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A2BD" w14:textId="794BEEC1" w:rsidR="00505D57" w:rsidRDefault="00291F40" w:rsidP="00291F40">
      <w:pPr>
        <w:pStyle w:val="Heading1"/>
        <w:jc w:val="center"/>
      </w:pPr>
      <w:r>
        <w:t xml:space="preserve">Early Learning Answers </w:t>
      </w:r>
      <w:proofErr w:type="gramStart"/>
      <w:r>
        <w:t>On</w:t>
      </w:r>
      <w:proofErr w:type="gramEnd"/>
      <w:r>
        <w:t xml:space="preserve"> the </w:t>
      </w:r>
      <w:r w:rsidR="00955CC6">
        <w:t xml:space="preserve">Go – </w:t>
      </w:r>
      <w:r w:rsidR="00931A2D">
        <w:t>Spanish</w:t>
      </w:r>
      <w:r w:rsidR="00C36DC7">
        <w:t xml:space="preserve"> Version</w:t>
      </w:r>
    </w:p>
    <w:tbl>
      <w:tblPr>
        <w:tblStyle w:val="TableGrid"/>
        <w:tblpPr w:leftFromText="180" w:rightFromText="180" w:vertAnchor="page" w:horzAnchor="margin" w:tblpY="2553"/>
        <w:tblW w:w="9535" w:type="dxa"/>
        <w:tblLayout w:type="fixed"/>
        <w:tblLook w:val="04A0" w:firstRow="1" w:lastRow="0" w:firstColumn="1" w:lastColumn="0" w:noHBand="0" w:noVBand="1"/>
      </w:tblPr>
      <w:tblGrid>
        <w:gridCol w:w="9535"/>
      </w:tblGrid>
      <w:tr w:rsidR="003B1BEB" w:rsidRPr="00D96154" w14:paraId="35B1515C" w14:textId="77777777" w:rsidTr="009F6C7B">
        <w:trPr>
          <w:trHeight w:val="782"/>
        </w:trPr>
        <w:tc>
          <w:tcPr>
            <w:tcW w:w="9535" w:type="dxa"/>
          </w:tcPr>
          <w:p w14:paraId="5ED9E9BA" w14:textId="3E18CF7C" w:rsidR="003B1BEB" w:rsidRPr="007578AD" w:rsidRDefault="003B1BEB" w:rsidP="00955CC6">
            <w:pPr>
              <w:rPr>
                <w:rFonts w:cstheme="minorHAnsi"/>
                <w:lang w:val="es-ES"/>
              </w:rPr>
            </w:pPr>
            <w:r w:rsidRPr="00687B42">
              <w:rPr>
                <w:rFonts w:cstheme="minorHAnsi"/>
                <w:lang w:val="es-ES"/>
              </w:rPr>
              <w:br/>
            </w:r>
            <w:r w:rsidRPr="00687B42">
              <w:rPr>
                <w:lang w:val="es-ES"/>
              </w:rPr>
              <w:t xml:space="preserve"> </w:t>
            </w:r>
            <w:r w:rsidRPr="007578AD">
              <w:rPr>
                <w:rFonts w:cstheme="minorHAnsi"/>
                <w:b/>
                <w:lang w:val="es-ES"/>
              </w:rPr>
              <w:t xml:space="preserve">¿Qué es </w:t>
            </w:r>
            <w:r>
              <w:rPr>
                <w:rFonts w:cstheme="minorHAnsi"/>
                <w:b/>
                <w:lang w:val="es-ES"/>
              </w:rPr>
              <w:t>P</w:t>
            </w:r>
            <w:r w:rsidRPr="007578AD">
              <w:rPr>
                <w:rFonts w:cstheme="minorHAnsi"/>
                <w:b/>
                <w:lang w:val="es-ES"/>
              </w:rPr>
              <w:t xml:space="preserve">reparación </w:t>
            </w:r>
            <w:r>
              <w:rPr>
                <w:rFonts w:cstheme="minorHAnsi"/>
                <w:b/>
                <w:lang w:val="es-ES"/>
              </w:rPr>
              <w:t>E</w:t>
            </w:r>
            <w:r w:rsidRPr="007578AD">
              <w:rPr>
                <w:rFonts w:cstheme="minorHAnsi"/>
                <w:b/>
                <w:lang w:val="es-ES"/>
              </w:rPr>
              <w:t>scolar (SR</w:t>
            </w:r>
            <w:r>
              <w:rPr>
                <w:rFonts w:cstheme="minorHAnsi"/>
                <w:b/>
                <w:lang w:val="es-ES"/>
              </w:rPr>
              <w:t xml:space="preserve"> por sus siglas en inglés</w:t>
            </w:r>
            <w:r w:rsidRPr="007578AD">
              <w:rPr>
                <w:rFonts w:cstheme="minorHAnsi"/>
                <w:b/>
                <w:lang w:val="es-ES"/>
              </w:rPr>
              <w:t xml:space="preserve">)? </w:t>
            </w:r>
          </w:p>
        </w:tc>
      </w:tr>
      <w:tr w:rsidR="003B1BEB" w:rsidRPr="00D96154" w14:paraId="048C47C5" w14:textId="77777777" w:rsidTr="009F6C7B">
        <w:trPr>
          <w:trHeight w:val="6938"/>
        </w:trPr>
        <w:tc>
          <w:tcPr>
            <w:tcW w:w="9535" w:type="dxa"/>
          </w:tcPr>
          <w:p w14:paraId="782012E4" w14:textId="1D24E9F6" w:rsidR="003B1BEB" w:rsidRPr="00AA2809" w:rsidRDefault="003B1BEB" w:rsidP="00665F76">
            <w:pPr>
              <w:rPr>
                <w:rFonts w:cstheme="minorHAnsi"/>
                <w:b/>
                <w:lang w:val="es-ES"/>
              </w:rPr>
            </w:pPr>
          </w:p>
          <w:p w14:paraId="66BC61E6" w14:textId="75B298F4" w:rsidR="003B1BEB" w:rsidRPr="00AA2809" w:rsidRDefault="003B1BEB" w:rsidP="00AA2809">
            <w:pPr>
              <w:rPr>
                <w:rFonts w:cstheme="minorHAnsi"/>
                <w:lang w:val="es-ES"/>
              </w:rPr>
            </w:pPr>
            <w:bookmarkStart w:id="0" w:name="_Hlk176849405"/>
            <w:r w:rsidRPr="00AA2809">
              <w:rPr>
                <w:rFonts w:cstheme="minorHAnsi"/>
                <w:lang w:val="es-ES"/>
              </w:rPr>
              <w:t>El program</w:t>
            </w:r>
            <w:r>
              <w:rPr>
                <w:rFonts w:cstheme="minorHAnsi"/>
                <w:lang w:val="es-ES"/>
              </w:rPr>
              <w:t>a Preparación Escolar</w:t>
            </w:r>
            <w:r w:rsidRPr="00AA2809">
              <w:rPr>
                <w:rFonts w:cstheme="minorHAnsi"/>
                <w:lang w:val="es-ES"/>
              </w:rPr>
              <w:t xml:space="preserve"> ofrece asistencia financiera a familias elegibles para ayudar a pagar</w:t>
            </w:r>
            <w:r>
              <w:rPr>
                <w:rFonts w:cstheme="minorHAnsi"/>
                <w:lang w:val="es-ES"/>
              </w:rPr>
              <w:t xml:space="preserve"> por</w:t>
            </w:r>
            <w:r w:rsidRPr="00AA2809">
              <w:rPr>
                <w:rFonts w:cstheme="minorHAnsi"/>
                <w:lang w:val="es-ES"/>
              </w:rPr>
              <w:t xml:space="preserve"> la educación y el cuidado temprano de sus hijos, para que los padres puedan trabajar o asistir a un</w:t>
            </w:r>
            <w:r>
              <w:rPr>
                <w:rFonts w:cstheme="minorHAnsi"/>
                <w:lang w:val="es-ES"/>
              </w:rPr>
              <w:t xml:space="preserve"> entrenamiento o programa educativo. </w:t>
            </w:r>
          </w:p>
          <w:p w14:paraId="6404943C" w14:textId="77777777" w:rsidR="003B1BEB" w:rsidRPr="00AA2809" w:rsidRDefault="003B1BEB" w:rsidP="00AA2809">
            <w:pPr>
              <w:rPr>
                <w:rFonts w:cstheme="minorHAnsi"/>
                <w:lang w:val="es-ES"/>
              </w:rPr>
            </w:pPr>
          </w:p>
          <w:p w14:paraId="1EB7C047" w14:textId="32B0302F" w:rsidR="003B1BEB" w:rsidRPr="00AA2809" w:rsidRDefault="003B1BEB" w:rsidP="00AA2809">
            <w:pPr>
              <w:rPr>
                <w:rFonts w:cstheme="minorHAnsi"/>
                <w:lang w:val="es-ES"/>
              </w:rPr>
            </w:pPr>
            <w:r w:rsidRPr="00AA2809">
              <w:rPr>
                <w:rFonts w:cstheme="minorHAnsi"/>
                <w:lang w:val="es-ES"/>
              </w:rPr>
              <w:t xml:space="preserve">El programa </w:t>
            </w:r>
            <w:r>
              <w:rPr>
                <w:rFonts w:cstheme="minorHAnsi"/>
                <w:lang w:val="es-ES"/>
              </w:rPr>
              <w:t>destaca</w:t>
            </w:r>
            <w:r w:rsidRPr="00AA2809">
              <w:rPr>
                <w:rFonts w:cstheme="minorHAnsi"/>
                <w:lang w:val="es-ES"/>
              </w:rPr>
              <w:t xml:space="preserve"> a los padres como los primeros </w:t>
            </w:r>
            <w:r>
              <w:rPr>
                <w:rFonts w:cstheme="minorHAnsi"/>
                <w:lang w:val="es-ES"/>
              </w:rPr>
              <w:t>profesores</w:t>
            </w:r>
            <w:r w:rsidRPr="00AA2809">
              <w:rPr>
                <w:rFonts w:cstheme="minorHAnsi"/>
                <w:lang w:val="es-ES"/>
              </w:rPr>
              <w:t xml:space="preserve"> de sus hijos, prepara a los niños para que estén listos para la escuela y </w:t>
            </w:r>
            <w:r>
              <w:rPr>
                <w:rFonts w:cstheme="minorHAnsi"/>
                <w:lang w:val="es-ES"/>
              </w:rPr>
              <w:t>proporciona</w:t>
            </w:r>
            <w:r w:rsidRPr="00AA2809">
              <w:rPr>
                <w:rFonts w:cstheme="minorHAnsi"/>
                <w:lang w:val="es-ES"/>
              </w:rPr>
              <w:t xml:space="preserve"> </w:t>
            </w:r>
            <w:r>
              <w:rPr>
                <w:rFonts w:cstheme="minorHAnsi"/>
                <w:lang w:val="es-ES"/>
              </w:rPr>
              <w:t xml:space="preserve">a los padres </w:t>
            </w:r>
            <w:r w:rsidRPr="00AA2809">
              <w:rPr>
                <w:rFonts w:cstheme="minorHAnsi"/>
                <w:lang w:val="es-ES"/>
              </w:rPr>
              <w:t>información sobre el desarrollo de sus hijos y cómo pueden apoyar el crecimiento y el aprendizaje saludable en el hogar.</w:t>
            </w:r>
          </w:p>
          <w:p w14:paraId="0A582EA6" w14:textId="77777777" w:rsidR="003B1BEB" w:rsidRPr="00AA2809" w:rsidRDefault="003B1BEB" w:rsidP="00AA2809">
            <w:pPr>
              <w:rPr>
                <w:rFonts w:cstheme="minorHAnsi"/>
                <w:lang w:val="es-ES"/>
              </w:rPr>
            </w:pPr>
          </w:p>
          <w:p w14:paraId="74025B63" w14:textId="3CDA62DF" w:rsidR="003B1BEB" w:rsidRPr="00AA2809" w:rsidRDefault="003B1BEB" w:rsidP="00AA2809">
            <w:pPr>
              <w:rPr>
                <w:rFonts w:cstheme="minorHAnsi"/>
                <w:lang w:val="es-ES"/>
              </w:rPr>
            </w:pPr>
            <w:r w:rsidRPr="00AA2809">
              <w:rPr>
                <w:rFonts w:cstheme="minorHAnsi"/>
                <w:lang w:val="es-ES"/>
              </w:rPr>
              <w:t xml:space="preserve">Si desea </w:t>
            </w:r>
            <w:r>
              <w:rPr>
                <w:rFonts w:cstheme="minorHAnsi"/>
                <w:lang w:val="es-ES"/>
              </w:rPr>
              <w:t>solicitar</w:t>
            </w:r>
            <w:r w:rsidRPr="00AA2809">
              <w:rPr>
                <w:rFonts w:cstheme="minorHAnsi"/>
                <w:lang w:val="es-ES"/>
              </w:rPr>
              <w:t xml:space="preserve"> el </w:t>
            </w:r>
            <w:r>
              <w:rPr>
                <w:rFonts w:cstheme="minorHAnsi"/>
                <w:lang w:val="es-ES"/>
              </w:rPr>
              <w:t>P</w:t>
            </w:r>
            <w:r w:rsidRPr="00AA2809">
              <w:rPr>
                <w:rFonts w:cstheme="minorHAnsi"/>
                <w:lang w:val="es-ES"/>
              </w:rPr>
              <w:t xml:space="preserve">rograma de </w:t>
            </w:r>
            <w:r>
              <w:rPr>
                <w:rFonts w:cstheme="minorHAnsi"/>
                <w:lang w:val="es-ES"/>
              </w:rPr>
              <w:t>P</w:t>
            </w:r>
            <w:r w:rsidRPr="00AA2809">
              <w:rPr>
                <w:rFonts w:cstheme="minorHAnsi"/>
                <w:lang w:val="es-ES"/>
              </w:rPr>
              <w:t xml:space="preserve">reparación </w:t>
            </w:r>
            <w:r>
              <w:rPr>
                <w:rFonts w:cstheme="minorHAnsi"/>
                <w:lang w:val="es-ES"/>
              </w:rPr>
              <w:t>E</w:t>
            </w:r>
            <w:r w:rsidRPr="00AA2809">
              <w:rPr>
                <w:rFonts w:cstheme="minorHAnsi"/>
                <w:lang w:val="es-ES"/>
              </w:rPr>
              <w:t xml:space="preserve">scolar, cree una cuenta y complete la solicitud en el Portal de </w:t>
            </w:r>
            <w:r>
              <w:rPr>
                <w:rFonts w:cstheme="minorHAnsi"/>
                <w:lang w:val="es-ES"/>
              </w:rPr>
              <w:t>A</w:t>
            </w:r>
            <w:r w:rsidRPr="00AA2809">
              <w:rPr>
                <w:rFonts w:cstheme="minorHAnsi"/>
                <w:lang w:val="es-ES"/>
              </w:rPr>
              <w:t xml:space="preserve">prendizaje </w:t>
            </w:r>
            <w:r>
              <w:rPr>
                <w:rFonts w:cstheme="minorHAnsi"/>
                <w:lang w:val="es-ES"/>
              </w:rPr>
              <w:t>T</w:t>
            </w:r>
            <w:r w:rsidRPr="00AA2809">
              <w:rPr>
                <w:rFonts w:cstheme="minorHAnsi"/>
                <w:lang w:val="es-ES"/>
              </w:rPr>
              <w:t>emprano</w:t>
            </w:r>
            <w:r>
              <w:rPr>
                <w:rFonts w:cstheme="minorHAnsi"/>
                <w:lang w:val="es-ES"/>
              </w:rPr>
              <w:t xml:space="preserve"> para Familias </w:t>
            </w:r>
            <w:r w:rsidRPr="00AA2809">
              <w:rPr>
                <w:rFonts w:cstheme="minorHAnsi"/>
                <w:lang w:val="es-ES"/>
              </w:rPr>
              <w:t>de Florida. Las coaliciones de aprendizaje temprano procesan las solicitudes y determinan la elegibilidad. Si los fondos no están disponibles de inmediato, se l</w:t>
            </w:r>
            <w:r>
              <w:rPr>
                <w:rFonts w:cstheme="minorHAnsi"/>
                <w:lang w:val="es-ES"/>
              </w:rPr>
              <w:t>e</w:t>
            </w:r>
            <w:r w:rsidRPr="00AA2809">
              <w:rPr>
                <w:rFonts w:cstheme="minorHAnsi"/>
                <w:lang w:val="es-ES"/>
              </w:rPr>
              <w:t xml:space="preserve"> colocará en una lista de espera. Una vez que los fondos estén disponibles, la coalición se comunicará con usted. Para permanecer en la lista de espera, es importante iniciar sesión en su cuenta y renovar su solicitud cada seis meses. Asegúrese de revisar su correo electrónico</w:t>
            </w:r>
            <w:r>
              <w:rPr>
                <w:rFonts w:cstheme="minorHAnsi"/>
                <w:lang w:val="es-ES"/>
              </w:rPr>
              <w:t xml:space="preserve"> con frecuencia</w:t>
            </w:r>
            <w:r w:rsidRPr="00AA2809">
              <w:rPr>
                <w:rFonts w:cstheme="minorHAnsi"/>
                <w:lang w:val="es-ES"/>
              </w:rPr>
              <w:t xml:space="preserve">, </w:t>
            </w:r>
            <w:r>
              <w:rPr>
                <w:rFonts w:cstheme="minorHAnsi"/>
                <w:lang w:val="es-ES"/>
              </w:rPr>
              <w:t xml:space="preserve">incluida la carpeta de correo </w:t>
            </w:r>
            <w:r w:rsidRPr="00AA2809">
              <w:rPr>
                <w:rFonts w:cstheme="minorHAnsi"/>
                <w:lang w:val="es-ES"/>
              </w:rPr>
              <w:t xml:space="preserve">no deseado, para </w:t>
            </w:r>
            <w:r>
              <w:rPr>
                <w:rFonts w:cstheme="minorHAnsi"/>
                <w:lang w:val="es-ES"/>
              </w:rPr>
              <w:t>ver</w:t>
            </w:r>
            <w:r w:rsidRPr="00AA2809">
              <w:rPr>
                <w:rFonts w:cstheme="minorHAnsi"/>
                <w:lang w:val="es-ES"/>
              </w:rPr>
              <w:t xml:space="preserve"> mensajes importantes de su coalición local.</w:t>
            </w:r>
          </w:p>
          <w:p w14:paraId="1978D0F0" w14:textId="77777777" w:rsidR="003B1BEB" w:rsidRPr="00AA2809" w:rsidRDefault="003B1BEB" w:rsidP="00AA2809">
            <w:pPr>
              <w:rPr>
                <w:rFonts w:cstheme="minorHAnsi"/>
                <w:lang w:val="es-ES"/>
              </w:rPr>
            </w:pPr>
          </w:p>
          <w:p w14:paraId="2DBE8EE4" w14:textId="3EDC3445" w:rsidR="003B1BEB" w:rsidRPr="00AA2809" w:rsidRDefault="003B1BEB" w:rsidP="00AA2809">
            <w:pPr>
              <w:contextualSpacing/>
              <w:rPr>
                <w:rFonts w:eastAsia="Times New Roman" w:cstheme="minorHAnsi"/>
                <w:lang w:val="es-ES"/>
              </w:rPr>
            </w:pPr>
            <w:r w:rsidRPr="00AA2809">
              <w:rPr>
                <w:rFonts w:cstheme="minorHAnsi"/>
                <w:lang w:val="es-ES"/>
              </w:rPr>
              <w:t>Para obtener más información sobre los criterios de elegibilidad e información adicional, llame al número gratuito de la División al uno-ocho-seis-seis, tres-cinco-siete, tres-dos-tres-nueve</w:t>
            </w:r>
            <w:r w:rsidRPr="00AA2809">
              <w:rPr>
                <w:rFonts w:eastAsia="Times New Roman" w:cstheme="minorHAnsi"/>
                <w:lang w:val="es-ES"/>
              </w:rPr>
              <w:t>.</w:t>
            </w:r>
          </w:p>
          <w:bookmarkEnd w:id="0"/>
          <w:p w14:paraId="60D06AE6" w14:textId="3FBC16AC" w:rsidR="003B1BEB" w:rsidRPr="00AA2809" w:rsidRDefault="003B1BEB" w:rsidP="007F5013">
            <w:pPr>
              <w:contextualSpacing/>
              <w:rPr>
                <w:rFonts w:eastAsia="Times New Roman" w:cstheme="minorHAnsi"/>
                <w:lang w:val="es-ES"/>
              </w:rPr>
            </w:pPr>
            <w:r w:rsidRPr="00AA2809" w:rsidDel="00961DD1">
              <w:rPr>
                <w:rFonts w:cstheme="minorHAnsi"/>
                <w:lang w:val="es-ES"/>
              </w:rPr>
              <w:t xml:space="preserve"> </w:t>
            </w:r>
          </w:p>
          <w:p w14:paraId="5AF52FE6" w14:textId="16548382" w:rsidR="003B1BEB" w:rsidRPr="007F5013" w:rsidRDefault="003B1BEB" w:rsidP="007F5013">
            <w:pPr>
              <w:numPr>
                <w:ilvl w:val="0"/>
                <w:numId w:val="3"/>
              </w:numPr>
              <w:contextualSpacing/>
              <w:rPr>
                <w:rFonts w:eastAsia="Times New Roman" w:cstheme="minorHAnsi"/>
                <w:color w:val="FF0000"/>
              </w:rPr>
            </w:pPr>
            <w:r w:rsidRPr="000548BF">
              <w:rPr>
                <w:rFonts w:eastAsia="Times New Roman" w:cstheme="minorHAnsi"/>
                <w:color w:val="C00000"/>
              </w:rPr>
              <w:t>Show DEL’s toll-free number onscreen: 1 (866) 357-3239.</w:t>
            </w:r>
          </w:p>
          <w:p w14:paraId="1B959D82" w14:textId="6B1694AA" w:rsidR="003B1BEB" w:rsidRPr="00D96154" w:rsidRDefault="003B1BEB" w:rsidP="00665F76">
            <w:pPr>
              <w:rPr>
                <w:rFonts w:cstheme="minorHAnsi"/>
                <w:b/>
              </w:rPr>
            </w:pPr>
          </w:p>
        </w:tc>
      </w:tr>
    </w:tbl>
    <w:p w14:paraId="75536CCB" w14:textId="1C81A255" w:rsidR="00C07D7F" w:rsidRPr="00B4370C" w:rsidRDefault="00C07D7F" w:rsidP="00505D57">
      <w:pPr>
        <w:rPr>
          <w:sz w:val="4"/>
          <w:szCs w:val="4"/>
        </w:rPr>
      </w:pPr>
    </w:p>
    <w:p w14:paraId="1C5132CA" w14:textId="6E56B3D8" w:rsidR="00F83B0F" w:rsidRDefault="00F83B0F" w:rsidP="00505D57"/>
    <w:p w14:paraId="715BA0EF" w14:textId="1D979297" w:rsidR="00F83B0F" w:rsidRDefault="00F83B0F" w:rsidP="00F83B0F"/>
    <w:p w14:paraId="0F3E4FA5" w14:textId="2EB3090A" w:rsidR="00D96154" w:rsidRPr="00F83B0F" w:rsidRDefault="00D96154" w:rsidP="00CF6B24"/>
    <w:sectPr w:rsidR="00D96154" w:rsidRPr="00F83B0F" w:rsidSect="00186F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4B00" w14:textId="77777777" w:rsidR="006248AC" w:rsidRDefault="006248AC" w:rsidP="0026186A">
      <w:r>
        <w:separator/>
      </w:r>
    </w:p>
  </w:endnote>
  <w:endnote w:type="continuationSeparator" w:id="0">
    <w:p w14:paraId="3F2ED181" w14:textId="77777777" w:rsidR="006248AC" w:rsidRDefault="006248AC" w:rsidP="0026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A25A" w14:textId="1C75256D" w:rsidR="00E61E9F" w:rsidRDefault="00E61E9F" w:rsidP="00E61E9F">
    <w:r>
      <w:t>Script Word Count: 188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AD37" w14:textId="77777777" w:rsidR="006248AC" w:rsidRDefault="006248AC" w:rsidP="0026186A">
      <w:r>
        <w:separator/>
      </w:r>
    </w:p>
  </w:footnote>
  <w:footnote w:type="continuationSeparator" w:id="0">
    <w:p w14:paraId="27D6315F" w14:textId="77777777" w:rsidR="006248AC" w:rsidRDefault="006248AC" w:rsidP="00261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7F5"/>
    <w:multiLevelType w:val="hybridMultilevel"/>
    <w:tmpl w:val="747AE9C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 w15:restartNumberingAfterBreak="0">
    <w:nsid w:val="3D3D06EE"/>
    <w:multiLevelType w:val="hybridMultilevel"/>
    <w:tmpl w:val="1A08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C684F"/>
    <w:multiLevelType w:val="hybridMultilevel"/>
    <w:tmpl w:val="21726A6C"/>
    <w:lvl w:ilvl="0" w:tplc="2A0201B0">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3782327">
    <w:abstractNumId w:val="0"/>
  </w:num>
  <w:num w:numId="2" w16cid:durableId="2117944078">
    <w:abstractNumId w:val="1"/>
  </w:num>
  <w:num w:numId="3" w16cid:durableId="112986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7D"/>
    <w:rsid w:val="00033683"/>
    <w:rsid w:val="0004142E"/>
    <w:rsid w:val="00043146"/>
    <w:rsid w:val="000457AE"/>
    <w:rsid w:val="000548BF"/>
    <w:rsid w:val="00097288"/>
    <w:rsid w:val="000C2DB4"/>
    <w:rsid w:val="000D0777"/>
    <w:rsid w:val="000E7419"/>
    <w:rsid w:val="000F02E8"/>
    <w:rsid w:val="000F179D"/>
    <w:rsid w:val="001141B8"/>
    <w:rsid w:val="001234F9"/>
    <w:rsid w:val="001452E2"/>
    <w:rsid w:val="00155AC1"/>
    <w:rsid w:val="00156907"/>
    <w:rsid w:val="00164AD7"/>
    <w:rsid w:val="00164E85"/>
    <w:rsid w:val="00182FD1"/>
    <w:rsid w:val="001857EA"/>
    <w:rsid w:val="00186F5F"/>
    <w:rsid w:val="001971E9"/>
    <w:rsid w:val="001A6D0E"/>
    <w:rsid w:val="001C27BF"/>
    <w:rsid w:val="00204861"/>
    <w:rsid w:val="002310AD"/>
    <w:rsid w:val="00242F88"/>
    <w:rsid w:val="0026186A"/>
    <w:rsid w:val="00262B0B"/>
    <w:rsid w:val="00266F44"/>
    <w:rsid w:val="0027211C"/>
    <w:rsid w:val="0029115F"/>
    <w:rsid w:val="0029127D"/>
    <w:rsid w:val="00291F40"/>
    <w:rsid w:val="00294A07"/>
    <w:rsid w:val="002A6E2D"/>
    <w:rsid w:val="002C51D4"/>
    <w:rsid w:val="002D0612"/>
    <w:rsid w:val="002D1ECF"/>
    <w:rsid w:val="002F47E0"/>
    <w:rsid w:val="00301996"/>
    <w:rsid w:val="00304071"/>
    <w:rsid w:val="003050E1"/>
    <w:rsid w:val="003076BE"/>
    <w:rsid w:val="00307FA1"/>
    <w:rsid w:val="00323532"/>
    <w:rsid w:val="00355FD6"/>
    <w:rsid w:val="0036101A"/>
    <w:rsid w:val="0038187D"/>
    <w:rsid w:val="0038743F"/>
    <w:rsid w:val="00390C93"/>
    <w:rsid w:val="0039105F"/>
    <w:rsid w:val="003A1BB6"/>
    <w:rsid w:val="003A4EA3"/>
    <w:rsid w:val="003B1BEB"/>
    <w:rsid w:val="003F2415"/>
    <w:rsid w:val="003F7297"/>
    <w:rsid w:val="004048C1"/>
    <w:rsid w:val="004125A3"/>
    <w:rsid w:val="004305F0"/>
    <w:rsid w:val="00442CEF"/>
    <w:rsid w:val="00455013"/>
    <w:rsid w:val="00460166"/>
    <w:rsid w:val="00463278"/>
    <w:rsid w:val="00487BB4"/>
    <w:rsid w:val="004C1448"/>
    <w:rsid w:val="004E1031"/>
    <w:rsid w:val="00505D57"/>
    <w:rsid w:val="00512DFF"/>
    <w:rsid w:val="005153EF"/>
    <w:rsid w:val="0051665C"/>
    <w:rsid w:val="005409EB"/>
    <w:rsid w:val="00541146"/>
    <w:rsid w:val="00565F18"/>
    <w:rsid w:val="00580E83"/>
    <w:rsid w:val="005852F5"/>
    <w:rsid w:val="0059083D"/>
    <w:rsid w:val="00595B0B"/>
    <w:rsid w:val="005A792B"/>
    <w:rsid w:val="005B0C3D"/>
    <w:rsid w:val="005B7A4A"/>
    <w:rsid w:val="005C53CC"/>
    <w:rsid w:val="005D6160"/>
    <w:rsid w:val="005E1680"/>
    <w:rsid w:val="005E5BE3"/>
    <w:rsid w:val="006018E0"/>
    <w:rsid w:val="006118DC"/>
    <w:rsid w:val="00616918"/>
    <w:rsid w:val="006248AC"/>
    <w:rsid w:val="00625750"/>
    <w:rsid w:val="006462CA"/>
    <w:rsid w:val="00665F76"/>
    <w:rsid w:val="006720CF"/>
    <w:rsid w:val="00687B42"/>
    <w:rsid w:val="00692B59"/>
    <w:rsid w:val="006A3C2C"/>
    <w:rsid w:val="006E003F"/>
    <w:rsid w:val="006E3BEE"/>
    <w:rsid w:val="007578AD"/>
    <w:rsid w:val="007601F2"/>
    <w:rsid w:val="00766CFC"/>
    <w:rsid w:val="0077040A"/>
    <w:rsid w:val="00772730"/>
    <w:rsid w:val="00793A7A"/>
    <w:rsid w:val="007C64BF"/>
    <w:rsid w:val="007D521F"/>
    <w:rsid w:val="007F5013"/>
    <w:rsid w:val="007F6E67"/>
    <w:rsid w:val="008468A3"/>
    <w:rsid w:val="0086356F"/>
    <w:rsid w:val="00867999"/>
    <w:rsid w:val="00881E5D"/>
    <w:rsid w:val="0088482F"/>
    <w:rsid w:val="008B427E"/>
    <w:rsid w:val="008D09B5"/>
    <w:rsid w:val="00900DA6"/>
    <w:rsid w:val="009218F2"/>
    <w:rsid w:val="00931A2D"/>
    <w:rsid w:val="009339C9"/>
    <w:rsid w:val="00941173"/>
    <w:rsid w:val="00942511"/>
    <w:rsid w:val="00955CC6"/>
    <w:rsid w:val="00994FDC"/>
    <w:rsid w:val="009A0B78"/>
    <w:rsid w:val="009D7512"/>
    <w:rsid w:val="009F36D4"/>
    <w:rsid w:val="009F6C7B"/>
    <w:rsid w:val="009F7566"/>
    <w:rsid w:val="00A400E6"/>
    <w:rsid w:val="00A45911"/>
    <w:rsid w:val="00A508F2"/>
    <w:rsid w:val="00A535BB"/>
    <w:rsid w:val="00A6188D"/>
    <w:rsid w:val="00A63BD7"/>
    <w:rsid w:val="00A71ED6"/>
    <w:rsid w:val="00A809CE"/>
    <w:rsid w:val="00A8334C"/>
    <w:rsid w:val="00AA2809"/>
    <w:rsid w:val="00AA3213"/>
    <w:rsid w:val="00AC0271"/>
    <w:rsid w:val="00AC7753"/>
    <w:rsid w:val="00B20B4B"/>
    <w:rsid w:val="00B230BB"/>
    <w:rsid w:val="00B420C0"/>
    <w:rsid w:val="00B4370C"/>
    <w:rsid w:val="00B44B3E"/>
    <w:rsid w:val="00B47399"/>
    <w:rsid w:val="00B935B1"/>
    <w:rsid w:val="00B9491B"/>
    <w:rsid w:val="00BA2862"/>
    <w:rsid w:val="00BA3262"/>
    <w:rsid w:val="00BD20F9"/>
    <w:rsid w:val="00BD5513"/>
    <w:rsid w:val="00BE4FB4"/>
    <w:rsid w:val="00BE6510"/>
    <w:rsid w:val="00BF38B6"/>
    <w:rsid w:val="00BF504C"/>
    <w:rsid w:val="00C075AA"/>
    <w:rsid w:val="00C076EE"/>
    <w:rsid w:val="00C07D7F"/>
    <w:rsid w:val="00C157CF"/>
    <w:rsid w:val="00C21F62"/>
    <w:rsid w:val="00C3566F"/>
    <w:rsid w:val="00C36DC7"/>
    <w:rsid w:val="00C75A8B"/>
    <w:rsid w:val="00C96DDC"/>
    <w:rsid w:val="00CD2FD0"/>
    <w:rsid w:val="00CE1069"/>
    <w:rsid w:val="00CE72F8"/>
    <w:rsid w:val="00CF6B24"/>
    <w:rsid w:val="00D0032D"/>
    <w:rsid w:val="00D0104E"/>
    <w:rsid w:val="00D0223E"/>
    <w:rsid w:val="00D166E9"/>
    <w:rsid w:val="00D16F6F"/>
    <w:rsid w:val="00D17656"/>
    <w:rsid w:val="00D34704"/>
    <w:rsid w:val="00D372BE"/>
    <w:rsid w:val="00D52AC5"/>
    <w:rsid w:val="00D6300A"/>
    <w:rsid w:val="00D73F98"/>
    <w:rsid w:val="00D82FD3"/>
    <w:rsid w:val="00D83560"/>
    <w:rsid w:val="00D85CC6"/>
    <w:rsid w:val="00D90B85"/>
    <w:rsid w:val="00D96154"/>
    <w:rsid w:val="00DB63A8"/>
    <w:rsid w:val="00DB67DB"/>
    <w:rsid w:val="00DC009B"/>
    <w:rsid w:val="00DE1E4B"/>
    <w:rsid w:val="00DF465E"/>
    <w:rsid w:val="00E15559"/>
    <w:rsid w:val="00E3157D"/>
    <w:rsid w:val="00E36CBE"/>
    <w:rsid w:val="00E40F7A"/>
    <w:rsid w:val="00E41479"/>
    <w:rsid w:val="00E4218A"/>
    <w:rsid w:val="00E61E9F"/>
    <w:rsid w:val="00E77886"/>
    <w:rsid w:val="00E8622F"/>
    <w:rsid w:val="00E911F7"/>
    <w:rsid w:val="00E94A69"/>
    <w:rsid w:val="00EA2761"/>
    <w:rsid w:val="00EB03B7"/>
    <w:rsid w:val="00EB5AA8"/>
    <w:rsid w:val="00EB63E6"/>
    <w:rsid w:val="00F47B26"/>
    <w:rsid w:val="00F65157"/>
    <w:rsid w:val="00F7395C"/>
    <w:rsid w:val="00F77BD7"/>
    <w:rsid w:val="00F82337"/>
    <w:rsid w:val="00F83B0F"/>
    <w:rsid w:val="00FA6431"/>
    <w:rsid w:val="00FC25A9"/>
    <w:rsid w:val="00FC536A"/>
    <w:rsid w:val="00FD279D"/>
    <w:rsid w:val="00FD7727"/>
    <w:rsid w:val="00FE33E8"/>
    <w:rsid w:val="569C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DD86B"/>
  <w15:chartTrackingRefBased/>
  <w15:docId w15:val="{FBC35763-05AA-1743-8538-BA161C47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F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1F4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2FD3"/>
    <w:rPr>
      <w:color w:val="0000FF"/>
      <w:u w:val="single"/>
    </w:rPr>
  </w:style>
  <w:style w:type="character" w:customStyle="1" w:styleId="UnresolvedMention1">
    <w:name w:val="Unresolved Mention1"/>
    <w:basedOn w:val="DefaultParagraphFont"/>
    <w:uiPriority w:val="99"/>
    <w:semiHidden/>
    <w:unhideWhenUsed/>
    <w:rsid w:val="00D82FD3"/>
    <w:rPr>
      <w:color w:val="605E5C"/>
      <w:shd w:val="clear" w:color="auto" w:fill="E1DFDD"/>
    </w:rPr>
  </w:style>
  <w:style w:type="character" w:styleId="CommentReference">
    <w:name w:val="annotation reference"/>
    <w:basedOn w:val="DefaultParagraphFont"/>
    <w:uiPriority w:val="99"/>
    <w:semiHidden/>
    <w:unhideWhenUsed/>
    <w:rsid w:val="00442CEF"/>
    <w:rPr>
      <w:sz w:val="16"/>
      <w:szCs w:val="16"/>
    </w:rPr>
  </w:style>
  <w:style w:type="paragraph" w:styleId="CommentText">
    <w:name w:val="annotation text"/>
    <w:basedOn w:val="Normal"/>
    <w:link w:val="CommentTextChar"/>
    <w:uiPriority w:val="99"/>
    <w:unhideWhenUsed/>
    <w:rsid w:val="00442CEF"/>
    <w:rPr>
      <w:sz w:val="20"/>
      <w:szCs w:val="20"/>
    </w:rPr>
  </w:style>
  <w:style w:type="character" w:customStyle="1" w:styleId="CommentTextChar">
    <w:name w:val="Comment Text Char"/>
    <w:basedOn w:val="DefaultParagraphFont"/>
    <w:link w:val="CommentText"/>
    <w:uiPriority w:val="99"/>
    <w:rsid w:val="00442CEF"/>
    <w:rPr>
      <w:sz w:val="20"/>
      <w:szCs w:val="20"/>
    </w:rPr>
  </w:style>
  <w:style w:type="paragraph" w:styleId="CommentSubject">
    <w:name w:val="annotation subject"/>
    <w:basedOn w:val="CommentText"/>
    <w:next w:val="CommentText"/>
    <w:link w:val="CommentSubjectChar"/>
    <w:uiPriority w:val="99"/>
    <w:semiHidden/>
    <w:unhideWhenUsed/>
    <w:rsid w:val="00442CEF"/>
    <w:rPr>
      <w:b/>
      <w:bCs/>
    </w:rPr>
  </w:style>
  <w:style w:type="character" w:customStyle="1" w:styleId="CommentSubjectChar">
    <w:name w:val="Comment Subject Char"/>
    <w:basedOn w:val="CommentTextChar"/>
    <w:link w:val="CommentSubject"/>
    <w:uiPriority w:val="99"/>
    <w:semiHidden/>
    <w:rsid w:val="00442CEF"/>
    <w:rPr>
      <w:b/>
      <w:bCs/>
      <w:sz w:val="20"/>
      <w:szCs w:val="20"/>
    </w:rPr>
  </w:style>
  <w:style w:type="paragraph" w:styleId="BalloonText">
    <w:name w:val="Balloon Text"/>
    <w:basedOn w:val="Normal"/>
    <w:link w:val="BalloonTextChar"/>
    <w:uiPriority w:val="99"/>
    <w:unhideWhenUsed/>
    <w:rsid w:val="00442CE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42CE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41479"/>
    <w:rPr>
      <w:color w:val="954F72" w:themeColor="followedHyperlink"/>
      <w:u w:val="single"/>
    </w:rPr>
  </w:style>
  <w:style w:type="paragraph" w:styleId="ListParagraph">
    <w:name w:val="List Paragraph"/>
    <w:basedOn w:val="Normal"/>
    <w:link w:val="ListParagraphChar"/>
    <w:uiPriority w:val="34"/>
    <w:qFormat/>
    <w:rsid w:val="00CE1069"/>
    <w:pPr>
      <w:ind w:left="720"/>
      <w:contextualSpacing/>
    </w:pPr>
    <w:rPr>
      <w:rFonts w:ascii="Arial" w:eastAsia="Times New Roman" w:hAnsi="Arial" w:cs="Arial"/>
    </w:rPr>
  </w:style>
  <w:style w:type="character" w:customStyle="1" w:styleId="ListParagraphChar">
    <w:name w:val="List Paragraph Char"/>
    <w:link w:val="ListParagraph"/>
    <w:uiPriority w:val="34"/>
    <w:locked/>
    <w:rsid w:val="00CE1069"/>
    <w:rPr>
      <w:rFonts w:ascii="Arial" w:eastAsia="Times New Roman" w:hAnsi="Arial" w:cs="Arial"/>
    </w:rPr>
  </w:style>
  <w:style w:type="character" w:customStyle="1" w:styleId="UnresolvedMention2">
    <w:name w:val="Unresolved Mention2"/>
    <w:basedOn w:val="DefaultParagraphFont"/>
    <w:uiPriority w:val="99"/>
    <w:semiHidden/>
    <w:unhideWhenUsed/>
    <w:rsid w:val="00D85CC6"/>
    <w:rPr>
      <w:color w:val="605E5C"/>
      <w:shd w:val="clear" w:color="auto" w:fill="E1DFDD"/>
    </w:rPr>
  </w:style>
  <w:style w:type="paragraph" w:styleId="Revision">
    <w:name w:val="Revision"/>
    <w:hidden/>
    <w:uiPriority w:val="99"/>
    <w:semiHidden/>
    <w:rsid w:val="00BF504C"/>
  </w:style>
  <w:style w:type="character" w:customStyle="1" w:styleId="cf01">
    <w:name w:val="cf01"/>
    <w:basedOn w:val="DefaultParagraphFont"/>
    <w:rsid w:val="0038187D"/>
    <w:rPr>
      <w:rFonts w:ascii="Segoe UI" w:hAnsi="Segoe UI" w:cs="Segoe UI" w:hint="default"/>
      <w:sz w:val="18"/>
      <w:szCs w:val="18"/>
    </w:rPr>
  </w:style>
  <w:style w:type="paragraph" w:styleId="Header">
    <w:name w:val="header"/>
    <w:basedOn w:val="Normal"/>
    <w:link w:val="HeaderChar"/>
    <w:uiPriority w:val="99"/>
    <w:unhideWhenUsed/>
    <w:rsid w:val="0026186A"/>
    <w:pPr>
      <w:tabs>
        <w:tab w:val="center" w:pos="4680"/>
        <w:tab w:val="right" w:pos="9360"/>
      </w:tabs>
    </w:pPr>
  </w:style>
  <w:style w:type="character" w:customStyle="1" w:styleId="HeaderChar">
    <w:name w:val="Header Char"/>
    <w:basedOn w:val="DefaultParagraphFont"/>
    <w:link w:val="Header"/>
    <w:uiPriority w:val="99"/>
    <w:rsid w:val="0026186A"/>
  </w:style>
  <w:style w:type="paragraph" w:styleId="Footer">
    <w:name w:val="footer"/>
    <w:basedOn w:val="Normal"/>
    <w:link w:val="FooterChar"/>
    <w:uiPriority w:val="99"/>
    <w:unhideWhenUsed/>
    <w:rsid w:val="0026186A"/>
    <w:pPr>
      <w:tabs>
        <w:tab w:val="center" w:pos="4680"/>
        <w:tab w:val="right" w:pos="9360"/>
      </w:tabs>
    </w:pPr>
  </w:style>
  <w:style w:type="character" w:customStyle="1" w:styleId="FooterChar">
    <w:name w:val="Footer Char"/>
    <w:basedOn w:val="DefaultParagraphFont"/>
    <w:link w:val="Footer"/>
    <w:uiPriority w:val="99"/>
    <w:rsid w:val="0026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6793">
      <w:bodyDiv w:val="1"/>
      <w:marLeft w:val="0"/>
      <w:marRight w:val="0"/>
      <w:marTop w:val="0"/>
      <w:marBottom w:val="0"/>
      <w:divBdr>
        <w:top w:val="none" w:sz="0" w:space="0" w:color="auto"/>
        <w:left w:val="none" w:sz="0" w:space="0" w:color="auto"/>
        <w:bottom w:val="none" w:sz="0" w:space="0" w:color="auto"/>
        <w:right w:val="none" w:sz="0" w:space="0" w:color="auto"/>
      </w:divBdr>
    </w:div>
    <w:div w:id="208496263">
      <w:bodyDiv w:val="1"/>
      <w:marLeft w:val="0"/>
      <w:marRight w:val="0"/>
      <w:marTop w:val="0"/>
      <w:marBottom w:val="0"/>
      <w:divBdr>
        <w:top w:val="none" w:sz="0" w:space="0" w:color="auto"/>
        <w:left w:val="none" w:sz="0" w:space="0" w:color="auto"/>
        <w:bottom w:val="none" w:sz="0" w:space="0" w:color="auto"/>
        <w:right w:val="none" w:sz="0" w:space="0" w:color="auto"/>
      </w:divBdr>
    </w:div>
    <w:div w:id="292757008">
      <w:bodyDiv w:val="1"/>
      <w:marLeft w:val="0"/>
      <w:marRight w:val="0"/>
      <w:marTop w:val="0"/>
      <w:marBottom w:val="0"/>
      <w:divBdr>
        <w:top w:val="none" w:sz="0" w:space="0" w:color="auto"/>
        <w:left w:val="none" w:sz="0" w:space="0" w:color="auto"/>
        <w:bottom w:val="none" w:sz="0" w:space="0" w:color="auto"/>
        <w:right w:val="none" w:sz="0" w:space="0" w:color="auto"/>
      </w:divBdr>
    </w:div>
    <w:div w:id="333609543">
      <w:bodyDiv w:val="1"/>
      <w:marLeft w:val="0"/>
      <w:marRight w:val="0"/>
      <w:marTop w:val="0"/>
      <w:marBottom w:val="0"/>
      <w:divBdr>
        <w:top w:val="none" w:sz="0" w:space="0" w:color="auto"/>
        <w:left w:val="none" w:sz="0" w:space="0" w:color="auto"/>
        <w:bottom w:val="none" w:sz="0" w:space="0" w:color="auto"/>
        <w:right w:val="none" w:sz="0" w:space="0" w:color="auto"/>
      </w:divBdr>
    </w:div>
    <w:div w:id="958726579">
      <w:bodyDiv w:val="1"/>
      <w:marLeft w:val="0"/>
      <w:marRight w:val="0"/>
      <w:marTop w:val="0"/>
      <w:marBottom w:val="0"/>
      <w:divBdr>
        <w:top w:val="none" w:sz="0" w:space="0" w:color="auto"/>
        <w:left w:val="none" w:sz="0" w:space="0" w:color="auto"/>
        <w:bottom w:val="none" w:sz="0" w:space="0" w:color="auto"/>
        <w:right w:val="none" w:sz="0" w:space="0" w:color="auto"/>
      </w:divBdr>
    </w:div>
    <w:div w:id="1093891770">
      <w:bodyDiv w:val="1"/>
      <w:marLeft w:val="0"/>
      <w:marRight w:val="0"/>
      <w:marTop w:val="0"/>
      <w:marBottom w:val="0"/>
      <w:divBdr>
        <w:top w:val="none" w:sz="0" w:space="0" w:color="auto"/>
        <w:left w:val="none" w:sz="0" w:space="0" w:color="auto"/>
        <w:bottom w:val="none" w:sz="0" w:space="0" w:color="auto"/>
        <w:right w:val="none" w:sz="0" w:space="0" w:color="auto"/>
      </w:divBdr>
    </w:div>
    <w:div w:id="1127315068">
      <w:bodyDiv w:val="1"/>
      <w:marLeft w:val="0"/>
      <w:marRight w:val="0"/>
      <w:marTop w:val="0"/>
      <w:marBottom w:val="0"/>
      <w:divBdr>
        <w:top w:val="none" w:sz="0" w:space="0" w:color="auto"/>
        <w:left w:val="none" w:sz="0" w:space="0" w:color="auto"/>
        <w:bottom w:val="none" w:sz="0" w:space="0" w:color="auto"/>
        <w:right w:val="none" w:sz="0" w:space="0" w:color="auto"/>
      </w:divBdr>
    </w:div>
    <w:div w:id="16104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246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Nicholson</dc:creator>
  <cp:keywords/>
  <dc:description/>
  <cp:lastModifiedBy>Paul Field</cp:lastModifiedBy>
  <cp:revision>13</cp:revision>
  <cp:lastPrinted>2023-02-07T17:56:00Z</cp:lastPrinted>
  <dcterms:created xsi:type="dcterms:W3CDTF">2024-07-12T01:33:00Z</dcterms:created>
  <dcterms:modified xsi:type="dcterms:W3CDTF">2024-12-10T14:42:00Z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9e500cb9eb593309ce9d17d180fde311045d8accd66ceca89603db8c04e71a94</vt:lpwstr>
  </property>
</Properties>
</file>