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1054" w14:textId="0735C40D" w:rsidR="00A41605" w:rsidRPr="00D53DB8" w:rsidRDefault="00935EF4" w:rsidP="009C47BB">
      <w:pPr>
        <w:tabs>
          <w:tab w:val="left" w:pos="900"/>
        </w:tabs>
        <w:jc w:val="center"/>
        <w:rPr>
          <w:rFonts w:ascii="Arial" w:hAnsi="Arial" w:cs="Arial"/>
          <w:snapToGrid w:val="0"/>
          <w:color w:val="000000"/>
          <w:sz w:val="20"/>
        </w:rPr>
      </w:pPr>
      <w:r>
        <w:rPr>
          <w:rFonts w:ascii="Arial" w:hAnsi="Arial" w:cs="Arial"/>
          <w:noProof/>
          <w:sz w:val="20"/>
        </w:rPr>
        <w:drawing>
          <wp:inline distT="0" distB="0" distL="0" distR="0" wp14:anchorId="76168660" wp14:editId="15E77E81">
            <wp:extent cx="3057525" cy="1028700"/>
            <wp:effectExtent l="0" t="0" r="0" b="0"/>
            <wp:docPr id="1" name="Picture 2"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Florida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28700"/>
                    </a:xfrm>
                    <a:prstGeom prst="rect">
                      <a:avLst/>
                    </a:prstGeom>
                    <a:noFill/>
                    <a:ln>
                      <a:noFill/>
                    </a:ln>
                  </pic:spPr>
                </pic:pic>
              </a:graphicData>
            </a:graphic>
          </wp:inline>
        </w:drawing>
      </w:r>
    </w:p>
    <w:p w14:paraId="50F52D06" w14:textId="77777777" w:rsidR="00615BE9" w:rsidRPr="00C81D9A" w:rsidRDefault="00615BE9" w:rsidP="00E83441">
      <w:pPr>
        <w:pStyle w:val="Heading1"/>
        <w:jc w:val="center"/>
        <w:rPr>
          <w:rFonts w:ascii="Arial" w:hAnsi="Arial" w:cs="Arial"/>
          <w:i w:val="0"/>
          <w:szCs w:val="24"/>
        </w:rPr>
      </w:pPr>
      <w:r w:rsidRPr="00C81D9A">
        <w:rPr>
          <w:rFonts w:ascii="Arial" w:hAnsi="Arial" w:cs="Arial"/>
          <w:i w:val="0"/>
          <w:szCs w:val="24"/>
        </w:rPr>
        <w:t>FLORIDA DEPARTMENT OF EDUCATION</w:t>
      </w:r>
    </w:p>
    <w:p w14:paraId="68CD1618" w14:textId="77777777" w:rsidR="00FD6196" w:rsidRPr="00D53DB8" w:rsidRDefault="00980E7D" w:rsidP="00980E7D">
      <w:pPr>
        <w:pStyle w:val="Heading1"/>
        <w:jc w:val="center"/>
        <w:rPr>
          <w:rFonts w:ascii="Arial" w:hAnsi="Arial" w:cs="Arial"/>
          <w:i w:val="0"/>
          <w:iCs/>
          <w:sz w:val="20"/>
        </w:rPr>
      </w:pPr>
      <w:r w:rsidRPr="00D53DB8">
        <w:rPr>
          <w:rFonts w:ascii="Arial" w:hAnsi="Arial" w:cs="Arial"/>
          <w:i w:val="0"/>
          <w:iCs/>
        </w:rPr>
        <w:t>Pathways to Career Opportunities Grant (PCOG</w:t>
      </w:r>
    </w:p>
    <w:p w14:paraId="1ED58B89" w14:textId="1D9218CC" w:rsidR="00E83441" w:rsidRPr="00D53DB8" w:rsidRDefault="003175C7" w:rsidP="00EF6480">
      <w:pPr>
        <w:pStyle w:val="Title"/>
        <w:spacing w:before="0"/>
        <w:rPr>
          <w:rFonts w:ascii="Arial" w:hAnsi="Arial" w:cs="Arial"/>
          <w:sz w:val="24"/>
          <w:szCs w:val="24"/>
        </w:rPr>
      </w:pPr>
      <w:r w:rsidRPr="00D53DB8">
        <w:rPr>
          <w:rFonts w:ascii="Arial" w:hAnsi="Arial" w:cs="Arial"/>
          <w:sz w:val="24"/>
          <w:szCs w:val="24"/>
        </w:rPr>
        <w:t xml:space="preserve">Request for </w:t>
      </w:r>
      <w:r w:rsidR="00CC7265" w:rsidRPr="00D53DB8">
        <w:rPr>
          <w:rFonts w:ascii="Arial" w:hAnsi="Arial" w:cs="Arial"/>
          <w:sz w:val="24"/>
          <w:szCs w:val="24"/>
        </w:rPr>
        <w:t>Application</w:t>
      </w:r>
      <w:r w:rsidRPr="00D53DB8">
        <w:rPr>
          <w:rFonts w:ascii="Arial" w:hAnsi="Arial" w:cs="Arial"/>
          <w:sz w:val="24"/>
          <w:szCs w:val="24"/>
        </w:rPr>
        <w:t xml:space="preserve"> (RF</w:t>
      </w:r>
      <w:r w:rsidR="00CC7265" w:rsidRPr="00D53DB8">
        <w:rPr>
          <w:rFonts w:ascii="Arial" w:hAnsi="Arial" w:cs="Arial"/>
          <w:sz w:val="24"/>
          <w:szCs w:val="24"/>
        </w:rPr>
        <w:t>A</w:t>
      </w:r>
      <w:r w:rsidR="00E83441" w:rsidRPr="00D53DB8">
        <w:rPr>
          <w:rFonts w:ascii="Arial" w:hAnsi="Arial" w:cs="Arial"/>
          <w:sz w:val="24"/>
          <w:szCs w:val="24"/>
        </w:rPr>
        <w:t xml:space="preserve"> </w:t>
      </w:r>
      <w:r w:rsidR="0031488C" w:rsidRPr="00D53DB8">
        <w:rPr>
          <w:rFonts w:ascii="Arial" w:hAnsi="Arial" w:cs="Arial"/>
          <w:sz w:val="24"/>
          <w:szCs w:val="24"/>
        </w:rPr>
        <w:t>Discretionary</w:t>
      </w:r>
      <w:r w:rsidR="009E3364">
        <w:rPr>
          <w:rFonts w:ascii="Arial" w:hAnsi="Arial" w:cs="Arial"/>
          <w:sz w:val="24"/>
          <w:szCs w:val="24"/>
        </w:rPr>
        <w:t xml:space="preserve"> Non-Competitive</w:t>
      </w:r>
      <w:r w:rsidR="00E83441" w:rsidRPr="00D53DB8">
        <w:rPr>
          <w:rFonts w:ascii="Arial" w:hAnsi="Arial" w:cs="Arial"/>
          <w:sz w:val="24"/>
          <w:szCs w:val="24"/>
        </w:rPr>
        <w:t>)</w:t>
      </w:r>
    </w:p>
    <w:p w14:paraId="0156C111" w14:textId="77777777" w:rsidR="00FD6196" w:rsidRPr="00D53DB8" w:rsidRDefault="00FD6196" w:rsidP="00FD6196">
      <w:pPr>
        <w:rPr>
          <w:rFonts w:ascii="Arial" w:hAnsi="Arial" w:cs="Arial"/>
          <w:sz w:val="20"/>
        </w:rPr>
      </w:pPr>
    </w:p>
    <w:p w14:paraId="783968C9" w14:textId="77777777" w:rsidR="000832F5" w:rsidRPr="003E6930" w:rsidRDefault="000832F5" w:rsidP="00EF6480">
      <w:pPr>
        <w:pStyle w:val="Subtitle"/>
        <w:rPr>
          <w:rFonts w:ascii="Arial" w:hAnsi="Arial" w:cs="Arial"/>
          <w:sz w:val="22"/>
          <w:szCs w:val="22"/>
        </w:rPr>
      </w:pPr>
      <w:r w:rsidRPr="003E6930">
        <w:rPr>
          <w:rFonts w:ascii="Arial" w:hAnsi="Arial" w:cs="Arial"/>
          <w:sz w:val="22"/>
          <w:szCs w:val="22"/>
        </w:rPr>
        <w:t>Bureau / Office</w:t>
      </w:r>
    </w:p>
    <w:p w14:paraId="4D75EF64" w14:textId="77777777" w:rsidR="00980E7D" w:rsidRPr="003E6930" w:rsidRDefault="00980E7D" w:rsidP="00980E7D">
      <w:pPr>
        <w:autoSpaceDE w:val="0"/>
        <w:autoSpaceDN w:val="0"/>
        <w:adjustRightInd w:val="0"/>
        <w:rPr>
          <w:rFonts w:ascii="Arial" w:hAnsi="Arial" w:cs="Arial"/>
          <w:sz w:val="22"/>
          <w:szCs w:val="22"/>
        </w:rPr>
      </w:pPr>
      <w:r w:rsidRPr="003E6930">
        <w:rPr>
          <w:rFonts w:ascii="Arial" w:hAnsi="Arial" w:cs="Arial"/>
          <w:sz w:val="22"/>
          <w:szCs w:val="22"/>
        </w:rPr>
        <w:t>Division of Career and Adult Education</w:t>
      </w:r>
    </w:p>
    <w:p w14:paraId="406DA4D2" w14:textId="77777777" w:rsidR="007829D5" w:rsidRPr="003E6930" w:rsidRDefault="007829D5" w:rsidP="00CF5BE7">
      <w:pPr>
        <w:tabs>
          <w:tab w:val="left" w:pos="0"/>
        </w:tabs>
        <w:ind w:left="720" w:hanging="720"/>
        <w:rPr>
          <w:rFonts w:ascii="Arial" w:hAnsi="Arial" w:cs="Arial"/>
          <w:color w:val="000000"/>
          <w:sz w:val="22"/>
          <w:szCs w:val="22"/>
          <w:u w:val="single"/>
        </w:rPr>
      </w:pPr>
    </w:p>
    <w:p w14:paraId="4958EFCB" w14:textId="77777777" w:rsidR="00A526B3" w:rsidRPr="003E6930" w:rsidRDefault="00A526B3" w:rsidP="00EF6480">
      <w:pPr>
        <w:pStyle w:val="Subtitle"/>
        <w:rPr>
          <w:rFonts w:ascii="Arial" w:hAnsi="Arial" w:cs="Arial"/>
          <w:sz w:val="22"/>
          <w:szCs w:val="22"/>
        </w:rPr>
      </w:pPr>
      <w:r w:rsidRPr="003E6930">
        <w:rPr>
          <w:rFonts w:ascii="Arial" w:hAnsi="Arial" w:cs="Arial"/>
          <w:sz w:val="22"/>
          <w:szCs w:val="22"/>
        </w:rPr>
        <w:t>TAPS Number</w:t>
      </w:r>
    </w:p>
    <w:p w14:paraId="73F420F9" w14:textId="77777777" w:rsidR="00980E7D" w:rsidRPr="003E6930" w:rsidRDefault="00980E7D" w:rsidP="00980E7D">
      <w:pPr>
        <w:autoSpaceDE w:val="0"/>
        <w:autoSpaceDN w:val="0"/>
        <w:adjustRightInd w:val="0"/>
        <w:rPr>
          <w:rFonts w:ascii="Arial" w:hAnsi="Arial" w:cs="Arial"/>
          <w:sz w:val="22"/>
          <w:szCs w:val="22"/>
        </w:rPr>
      </w:pPr>
      <w:r w:rsidRPr="003E6930">
        <w:rPr>
          <w:rFonts w:ascii="Arial" w:hAnsi="Arial" w:cs="Arial"/>
          <w:sz w:val="22"/>
          <w:szCs w:val="22"/>
        </w:rPr>
        <w:t>26B019</w:t>
      </w:r>
    </w:p>
    <w:p w14:paraId="77A1F5AD" w14:textId="77777777" w:rsidR="00A526B3" w:rsidRPr="003E6930" w:rsidRDefault="00A526B3" w:rsidP="00EF6480">
      <w:pPr>
        <w:pStyle w:val="Subtitle"/>
        <w:rPr>
          <w:rFonts w:ascii="Arial" w:hAnsi="Arial" w:cs="Arial"/>
          <w:sz w:val="22"/>
          <w:szCs w:val="22"/>
        </w:rPr>
      </w:pPr>
    </w:p>
    <w:p w14:paraId="1B5AEC8E" w14:textId="77777777" w:rsidR="000832F5" w:rsidRPr="003E6930" w:rsidRDefault="000832F5" w:rsidP="00EF6480">
      <w:pPr>
        <w:pStyle w:val="Subtitle"/>
        <w:rPr>
          <w:rFonts w:ascii="Arial" w:hAnsi="Arial" w:cs="Arial"/>
          <w:sz w:val="22"/>
          <w:szCs w:val="22"/>
        </w:rPr>
      </w:pPr>
      <w:r w:rsidRPr="003E6930">
        <w:rPr>
          <w:rFonts w:ascii="Arial" w:hAnsi="Arial" w:cs="Arial"/>
          <w:sz w:val="22"/>
          <w:szCs w:val="22"/>
        </w:rPr>
        <w:t>Program Name</w:t>
      </w:r>
    </w:p>
    <w:p w14:paraId="0A31BD0F" w14:textId="77777777" w:rsidR="00980E7D" w:rsidRPr="003E6930" w:rsidRDefault="00980E7D" w:rsidP="00980E7D">
      <w:pPr>
        <w:autoSpaceDE w:val="0"/>
        <w:autoSpaceDN w:val="0"/>
        <w:adjustRightInd w:val="0"/>
        <w:rPr>
          <w:rFonts w:ascii="Arial" w:hAnsi="Arial" w:cs="Arial"/>
          <w:sz w:val="22"/>
          <w:szCs w:val="22"/>
        </w:rPr>
      </w:pPr>
      <w:r w:rsidRPr="003E6930">
        <w:rPr>
          <w:rFonts w:ascii="Arial" w:hAnsi="Arial" w:cs="Arial"/>
          <w:sz w:val="22"/>
          <w:szCs w:val="22"/>
        </w:rPr>
        <w:t>Pathways to Career Opportunities Grant (PCOG) Program</w:t>
      </w:r>
    </w:p>
    <w:p w14:paraId="312EA824" w14:textId="77777777" w:rsidR="00050685" w:rsidRPr="003E6930" w:rsidRDefault="00050685" w:rsidP="00CF5BE7">
      <w:pPr>
        <w:tabs>
          <w:tab w:val="left" w:pos="0"/>
        </w:tabs>
        <w:ind w:left="720" w:hanging="720"/>
        <w:rPr>
          <w:rFonts w:ascii="Arial" w:hAnsi="Arial" w:cs="Arial"/>
          <w:color w:val="000000"/>
          <w:sz w:val="22"/>
          <w:szCs w:val="22"/>
          <w:u w:val="single"/>
        </w:rPr>
      </w:pPr>
    </w:p>
    <w:p w14:paraId="65F52FB0" w14:textId="77777777" w:rsidR="000832F5" w:rsidRPr="003E6930" w:rsidRDefault="00E406D1" w:rsidP="00EF6480">
      <w:pPr>
        <w:pStyle w:val="Subtitle"/>
        <w:rPr>
          <w:rFonts w:ascii="Arial" w:hAnsi="Arial" w:cs="Arial"/>
          <w:sz w:val="22"/>
          <w:szCs w:val="22"/>
        </w:rPr>
      </w:pPr>
      <w:r w:rsidRPr="003E6930">
        <w:rPr>
          <w:rFonts w:ascii="Arial" w:hAnsi="Arial" w:cs="Arial"/>
          <w:sz w:val="22"/>
          <w:szCs w:val="22"/>
        </w:rPr>
        <w:t xml:space="preserve">Specific Funding </w:t>
      </w:r>
      <w:r w:rsidR="0031488C" w:rsidRPr="003E6930">
        <w:rPr>
          <w:rFonts w:ascii="Arial" w:hAnsi="Arial" w:cs="Arial"/>
          <w:sz w:val="22"/>
          <w:szCs w:val="22"/>
        </w:rPr>
        <w:t>Authority(</w:t>
      </w:r>
      <w:proofErr w:type="spellStart"/>
      <w:r w:rsidR="000832F5" w:rsidRPr="003E6930">
        <w:rPr>
          <w:rFonts w:ascii="Arial" w:hAnsi="Arial" w:cs="Arial"/>
          <w:sz w:val="22"/>
          <w:szCs w:val="22"/>
        </w:rPr>
        <w:t>ies</w:t>
      </w:r>
      <w:proofErr w:type="spellEnd"/>
      <w:r w:rsidR="000832F5" w:rsidRPr="003E6930">
        <w:rPr>
          <w:rFonts w:ascii="Arial" w:hAnsi="Arial" w:cs="Arial"/>
          <w:sz w:val="22"/>
          <w:szCs w:val="22"/>
        </w:rPr>
        <w:t>)</w:t>
      </w:r>
    </w:p>
    <w:p w14:paraId="0A335F23" w14:textId="38CEFC08" w:rsidR="00980E7D" w:rsidRPr="003E6930" w:rsidRDefault="00C14FE6" w:rsidP="003E6930">
      <w:pPr>
        <w:pStyle w:val="ListParagraph"/>
        <w:numPr>
          <w:ilvl w:val="0"/>
          <w:numId w:val="19"/>
        </w:numPr>
        <w:autoSpaceDE w:val="0"/>
        <w:autoSpaceDN w:val="0"/>
        <w:adjustRightInd w:val="0"/>
        <w:rPr>
          <w:rFonts w:ascii="Arial" w:hAnsi="Arial" w:cs="Arial"/>
          <w:sz w:val="22"/>
          <w:szCs w:val="22"/>
        </w:rPr>
      </w:pPr>
      <w:bookmarkStart w:id="0" w:name="_Hlk192333632"/>
      <w:r>
        <w:rPr>
          <w:rFonts w:ascii="Arial" w:hAnsi="Arial" w:cs="Arial"/>
          <w:sz w:val="22"/>
          <w:szCs w:val="22"/>
        </w:rPr>
        <w:t>2025 General Appropriations Act (GAA)</w:t>
      </w:r>
    </w:p>
    <w:p w14:paraId="6CA71754" w14:textId="15133F0A" w:rsidR="00980E7D" w:rsidRDefault="00501AF0" w:rsidP="003E6930">
      <w:pPr>
        <w:pStyle w:val="Subtitle"/>
        <w:numPr>
          <w:ilvl w:val="0"/>
          <w:numId w:val="19"/>
        </w:numPr>
        <w:spacing w:before="240" w:after="0"/>
        <w:rPr>
          <w:rFonts w:ascii="Arial" w:hAnsi="Arial" w:cs="Arial"/>
          <w:b w:val="0"/>
          <w:sz w:val="22"/>
          <w:szCs w:val="22"/>
          <w:u w:val="none"/>
        </w:rPr>
      </w:pPr>
      <w:hyperlink r:id="rId12" w:history="1">
        <w:r w:rsidRPr="003E6930">
          <w:rPr>
            <w:rStyle w:val="Hyperlink"/>
            <w:rFonts w:ascii="Arial" w:hAnsi="Arial" w:cs="Arial"/>
            <w:b w:val="0"/>
            <w:sz w:val="22"/>
            <w:szCs w:val="22"/>
          </w:rPr>
          <w:t>1011.802, Florida Statutes (F.S.)</w:t>
        </w:r>
      </w:hyperlink>
      <w:r w:rsidRPr="003E6930">
        <w:rPr>
          <w:rFonts w:ascii="Arial" w:hAnsi="Arial" w:cs="Arial"/>
          <w:b w:val="0"/>
          <w:sz w:val="22"/>
          <w:szCs w:val="22"/>
          <w:u w:val="none"/>
        </w:rPr>
        <w:t xml:space="preserve"> Subject to appropriations provided in the General Appropriations Act, the Florida Pathways to Career Opportunities Grant Program is created to provide grants to high schools, career centers, charter technical career centers, Florida College System institutions, and other entities authorized to sponsor an apprenticeship or preapprenticeship program, as defined in s. </w:t>
      </w:r>
      <w:hyperlink r:id="rId13" w:history="1">
        <w:r w:rsidRPr="003E6930">
          <w:rPr>
            <w:rStyle w:val="Hyperlink"/>
            <w:rFonts w:ascii="Arial" w:hAnsi="Arial" w:cs="Arial"/>
            <w:b w:val="0"/>
            <w:sz w:val="22"/>
            <w:szCs w:val="22"/>
          </w:rPr>
          <w:t>446.021</w:t>
        </w:r>
      </w:hyperlink>
      <w:r w:rsidRPr="003E6930">
        <w:rPr>
          <w:rFonts w:ascii="Arial" w:hAnsi="Arial" w:cs="Arial"/>
          <w:b w:val="0"/>
          <w:sz w:val="22"/>
          <w:szCs w:val="22"/>
          <w:u w:val="none"/>
        </w:rPr>
        <w:t>(6) and (5), respectively, to establish, expand, and operate new and existing apprenticeship or preapprenticeship programs. An individual applicant may not receive more than 10 percent of the total amount appropriated.</w:t>
      </w:r>
    </w:p>
    <w:p w14:paraId="7B75DEEE" w14:textId="77777777" w:rsidR="00C14FE6" w:rsidRPr="00C14FE6" w:rsidRDefault="00C14FE6" w:rsidP="00C14FE6"/>
    <w:bookmarkEnd w:id="0"/>
    <w:p w14:paraId="76FB68DC" w14:textId="10994ED2" w:rsidR="000832F5" w:rsidRPr="003E6930" w:rsidRDefault="000832F5" w:rsidP="00EF6480">
      <w:pPr>
        <w:pStyle w:val="Subtitle"/>
        <w:rPr>
          <w:rFonts w:ascii="Arial" w:hAnsi="Arial" w:cs="Arial"/>
          <w:sz w:val="22"/>
          <w:szCs w:val="22"/>
        </w:rPr>
      </w:pPr>
      <w:r w:rsidRPr="003E6930">
        <w:rPr>
          <w:rFonts w:ascii="Arial" w:hAnsi="Arial" w:cs="Arial"/>
          <w:sz w:val="22"/>
          <w:szCs w:val="22"/>
        </w:rPr>
        <w:t>Funding Purpose</w:t>
      </w:r>
      <w:r w:rsidR="00AE19EB" w:rsidRPr="003E6930">
        <w:rPr>
          <w:rFonts w:ascii="Arial" w:hAnsi="Arial" w:cs="Arial"/>
          <w:sz w:val="22"/>
          <w:szCs w:val="22"/>
        </w:rPr>
        <w:t xml:space="preserve"> / </w:t>
      </w:r>
      <w:r w:rsidRPr="003E6930">
        <w:rPr>
          <w:rFonts w:ascii="Arial" w:hAnsi="Arial" w:cs="Arial"/>
          <w:sz w:val="22"/>
          <w:szCs w:val="22"/>
        </w:rPr>
        <w:t>Priorities</w:t>
      </w:r>
    </w:p>
    <w:p w14:paraId="25F2A946" w14:textId="1B0F1C77" w:rsidR="00DC611A" w:rsidRPr="003E6930" w:rsidRDefault="00DC611A" w:rsidP="00DC611A">
      <w:pPr>
        <w:autoSpaceDE w:val="0"/>
        <w:autoSpaceDN w:val="0"/>
        <w:adjustRightInd w:val="0"/>
        <w:rPr>
          <w:rFonts w:ascii="Arial" w:hAnsi="Arial" w:cs="Arial"/>
          <w:sz w:val="22"/>
          <w:szCs w:val="22"/>
        </w:rPr>
      </w:pPr>
      <w:r w:rsidRPr="003E6930">
        <w:rPr>
          <w:rFonts w:ascii="Arial" w:hAnsi="Arial" w:cs="Arial"/>
          <w:sz w:val="22"/>
          <w:szCs w:val="22"/>
        </w:rPr>
        <w:t xml:space="preserve">The funds </w:t>
      </w:r>
      <w:r w:rsidR="00CC3DF5" w:rsidRPr="003E6930">
        <w:rPr>
          <w:rFonts w:ascii="Arial" w:hAnsi="Arial" w:cs="Arial"/>
          <w:sz w:val="22"/>
          <w:szCs w:val="22"/>
        </w:rPr>
        <w:t xml:space="preserve">are authorized for use in the </w:t>
      </w:r>
      <w:r w:rsidRPr="003E6930">
        <w:rPr>
          <w:rFonts w:ascii="Arial" w:hAnsi="Arial" w:cs="Arial"/>
          <w:sz w:val="22"/>
          <w:szCs w:val="22"/>
        </w:rPr>
        <w:t>establish</w:t>
      </w:r>
      <w:r w:rsidR="00CC3DF5" w:rsidRPr="003E6930">
        <w:rPr>
          <w:rFonts w:ascii="Arial" w:hAnsi="Arial" w:cs="Arial"/>
          <w:sz w:val="22"/>
          <w:szCs w:val="22"/>
        </w:rPr>
        <w:t>ment of</w:t>
      </w:r>
      <w:r w:rsidRPr="003E6930">
        <w:rPr>
          <w:rFonts w:ascii="Arial" w:hAnsi="Arial" w:cs="Arial"/>
          <w:sz w:val="22"/>
          <w:szCs w:val="22"/>
        </w:rPr>
        <w:t xml:space="preserve"> new</w:t>
      </w:r>
      <w:r w:rsidR="00CC3DF5" w:rsidRPr="003E6930">
        <w:rPr>
          <w:rFonts w:ascii="Arial" w:hAnsi="Arial" w:cs="Arial"/>
          <w:sz w:val="22"/>
          <w:szCs w:val="22"/>
        </w:rPr>
        <w:t xml:space="preserve"> apprenticeship and preapprenticeship programs, as well as for </w:t>
      </w:r>
      <w:r w:rsidRPr="003E6930">
        <w:rPr>
          <w:rFonts w:ascii="Arial" w:hAnsi="Arial" w:cs="Arial"/>
          <w:sz w:val="22"/>
          <w:szCs w:val="22"/>
        </w:rPr>
        <w:t>operat</w:t>
      </w:r>
      <w:r w:rsidR="00CC3DF5" w:rsidRPr="003E6930">
        <w:rPr>
          <w:rFonts w:ascii="Arial" w:hAnsi="Arial" w:cs="Arial"/>
          <w:sz w:val="22"/>
          <w:szCs w:val="22"/>
        </w:rPr>
        <w:t>ing</w:t>
      </w:r>
      <w:r w:rsidRPr="003E6930">
        <w:rPr>
          <w:rFonts w:ascii="Arial" w:hAnsi="Arial" w:cs="Arial"/>
          <w:sz w:val="22"/>
          <w:szCs w:val="22"/>
        </w:rPr>
        <w:t xml:space="preserve"> or expand</w:t>
      </w:r>
      <w:r w:rsidR="00CC3DF5" w:rsidRPr="003E6930">
        <w:rPr>
          <w:rFonts w:ascii="Arial" w:hAnsi="Arial" w:cs="Arial"/>
          <w:sz w:val="22"/>
          <w:szCs w:val="22"/>
        </w:rPr>
        <w:t>ing</w:t>
      </w:r>
      <w:r w:rsidRPr="003E6930">
        <w:rPr>
          <w:rFonts w:ascii="Arial" w:hAnsi="Arial" w:cs="Arial"/>
          <w:sz w:val="22"/>
          <w:szCs w:val="22"/>
        </w:rPr>
        <w:t xml:space="preserve"> existing apprenticeship and preapprenticeship programs.</w:t>
      </w:r>
    </w:p>
    <w:p w14:paraId="6954A4E4" w14:textId="77777777" w:rsidR="00DC611A" w:rsidRPr="003E6930" w:rsidRDefault="00DC611A" w:rsidP="00DC611A">
      <w:pPr>
        <w:autoSpaceDE w:val="0"/>
        <w:autoSpaceDN w:val="0"/>
        <w:adjustRightInd w:val="0"/>
        <w:rPr>
          <w:rFonts w:ascii="Arial" w:hAnsi="Arial" w:cs="Arial"/>
          <w:bCs/>
          <w:color w:val="000000"/>
          <w:sz w:val="22"/>
          <w:szCs w:val="22"/>
        </w:rPr>
      </w:pPr>
    </w:p>
    <w:p w14:paraId="6F469D16" w14:textId="77777777" w:rsidR="00DC611A" w:rsidRPr="00D53DB8" w:rsidRDefault="00DC611A" w:rsidP="00D53DB8">
      <w:pPr>
        <w:numPr>
          <w:ilvl w:val="0"/>
          <w:numId w:val="20"/>
        </w:numPr>
        <w:autoSpaceDE w:val="0"/>
        <w:autoSpaceDN w:val="0"/>
        <w:adjustRightInd w:val="0"/>
        <w:rPr>
          <w:rFonts w:ascii="Arial" w:hAnsi="Arial" w:cs="Arial"/>
          <w:sz w:val="22"/>
          <w:szCs w:val="22"/>
        </w:rPr>
      </w:pPr>
      <w:r w:rsidRPr="00D53DB8">
        <w:rPr>
          <w:rFonts w:ascii="Arial" w:hAnsi="Arial" w:cs="Arial"/>
          <w:sz w:val="22"/>
          <w:szCs w:val="22"/>
        </w:rPr>
        <w:t xml:space="preserve">A </w:t>
      </w:r>
      <w:r w:rsidRPr="00D53DB8">
        <w:rPr>
          <w:rFonts w:ascii="Arial" w:hAnsi="Arial" w:cs="Arial"/>
          <w:b/>
          <w:bCs/>
          <w:sz w:val="22"/>
          <w:szCs w:val="22"/>
        </w:rPr>
        <w:t>new program</w:t>
      </w:r>
      <w:r w:rsidRPr="00D53DB8">
        <w:rPr>
          <w:rFonts w:ascii="Arial" w:hAnsi="Arial" w:cs="Arial"/>
          <w:sz w:val="22"/>
          <w:szCs w:val="22"/>
        </w:rPr>
        <w:t xml:space="preserve"> is defined as:</w:t>
      </w:r>
    </w:p>
    <w:p w14:paraId="7BC811C2" w14:textId="3486DB54" w:rsidR="00DC611A" w:rsidRPr="00D53DB8" w:rsidRDefault="00DC611A" w:rsidP="00CC3DF5">
      <w:pPr>
        <w:autoSpaceDE w:val="0"/>
        <w:autoSpaceDN w:val="0"/>
        <w:adjustRightInd w:val="0"/>
        <w:ind w:left="720"/>
        <w:rPr>
          <w:rFonts w:ascii="Arial" w:hAnsi="Arial" w:cs="Arial"/>
          <w:sz w:val="22"/>
          <w:szCs w:val="22"/>
        </w:rPr>
      </w:pPr>
      <w:r w:rsidRPr="00D53DB8">
        <w:rPr>
          <w:rFonts w:ascii="Arial" w:hAnsi="Arial" w:cs="Arial"/>
          <w:sz w:val="22"/>
          <w:szCs w:val="22"/>
        </w:rPr>
        <w:t xml:space="preserve">A training plan for the program that meets the requirements for registration under Rules </w:t>
      </w:r>
      <w:hyperlink r:id="rId14" w:history="1">
        <w:r w:rsidRPr="00D53DB8">
          <w:rPr>
            <w:rStyle w:val="Hyperlink"/>
            <w:rFonts w:ascii="Arial" w:hAnsi="Arial" w:cs="Arial"/>
            <w:sz w:val="22"/>
            <w:szCs w:val="18"/>
          </w:rPr>
          <w:t>6A-23, F.A.C.</w:t>
        </w:r>
      </w:hyperlink>
      <w:r w:rsidRPr="00D53DB8">
        <w:rPr>
          <w:rFonts w:ascii="Arial" w:hAnsi="Arial" w:cs="Arial"/>
          <w:sz w:val="22"/>
          <w:szCs w:val="22"/>
        </w:rPr>
        <w:t xml:space="preserve"> or </w:t>
      </w:r>
      <w:hyperlink r:id="rId15" w:history="1">
        <w:r w:rsidRPr="00D53DB8">
          <w:rPr>
            <w:rStyle w:val="Hyperlink"/>
            <w:rFonts w:ascii="Arial" w:hAnsi="Arial" w:cs="Arial"/>
            <w:sz w:val="22"/>
            <w:szCs w:val="18"/>
          </w:rPr>
          <w:t>6A-23.010, F.A.C</w:t>
        </w:r>
        <w:r w:rsidRPr="00D53DB8">
          <w:rPr>
            <w:rFonts w:ascii="Arial" w:hAnsi="Arial" w:cs="Arial"/>
            <w:sz w:val="22"/>
            <w:szCs w:val="22"/>
          </w:rPr>
          <w:t>.</w:t>
        </w:r>
      </w:hyperlink>
    </w:p>
    <w:p w14:paraId="455E2AC7" w14:textId="77777777" w:rsidR="00DC611A" w:rsidRPr="00D53DB8" w:rsidRDefault="00DC611A" w:rsidP="00DC611A">
      <w:pPr>
        <w:autoSpaceDE w:val="0"/>
        <w:autoSpaceDN w:val="0"/>
        <w:adjustRightInd w:val="0"/>
        <w:rPr>
          <w:rFonts w:ascii="Arial" w:hAnsi="Arial" w:cs="Arial"/>
          <w:sz w:val="22"/>
          <w:szCs w:val="22"/>
        </w:rPr>
      </w:pPr>
    </w:p>
    <w:p w14:paraId="489BE30B" w14:textId="77777777" w:rsidR="00DC611A" w:rsidRPr="00D53DB8" w:rsidRDefault="00DC611A" w:rsidP="00D53DB8">
      <w:pPr>
        <w:numPr>
          <w:ilvl w:val="0"/>
          <w:numId w:val="20"/>
        </w:numPr>
        <w:autoSpaceDE w:val="0"/>
        <w:autoSpaceDN w:val="0"/>
        <w:adjustRightInd w:val="0"/>
        <w:rPr>
          <w:rFonts w:ascii="Arial" w:hAnsi="Arial" w:cs="Arial"/>
          <w:sz w:val="22"/>
          <w:szCs w:val="22"/>
        </w:rPr>
      </w:pPr>
      <w:r w:rsidRPr="00D53DB8">
        <w:rPr>
          <w:rFonts w:ascii="Arial" w:hAnsi="Arial" w:cs="Arial"/>
          <w:sz w:val="22"/>
          <w:szCs w:val="22"/>
        </w:rPr>
        <w:t xml:space="preserve">A </w:t>
      </w:r>
      <w:r w:rsidRPr="00D53DB8">
        <w:rPr>
          <w:rFonts w:ascii="Arial" w:hAnsi="Arial" w:cs="Arial"/>
          <w:b/>
          <w:bCs/>
          <w:sz w:val="22"/>
          <w:szCs w:val="22"/>
        </w:rPr>
        <w:t>program expansion</w:t>
      </w:r>
      <w:r w:rsidRPr="00D53DB8">
        <w:rPr>
          <w:rFonts w:ascii="Arial" w:hAnsi="Arial" w:cs="Arial"/>
          <w:sz w:val="22"/>
          <w:szCs w:val="22"/>
        </w:rPr>
        <w:t xml:space="preserve"> is defined as:</w:t>
      </w:r>
    </w:p>
    <w:p w14:paraId="1F61F32A" w14:textId="77777777" w:rsidR="00DC611A" w:rsidRPr="00D53DB8" w:rsidRDefault="00DC611A" w:rsidP="00DC611A">
      <w:pPr>
        <w:autoSpaceDE w:val="0"/>
        <w:autoSpaceDN w:val="0"/>
        <w:adjustRightInd w:val="0"/>
        <w:ind w:left="720"/>
        <w:rPr>
          <w:rFonts w:ascii="Arial" w:hAnsi="Arial" w:cs="Arial"/>
          <w:sz w:val="22"/>
          <w:szCs w:val="22"/>
        </w:rPr>
      </w:pPr>
      <w:r w:rsidRPr="00D53DB8">
        <w:rPr>
          <w:rFonts w:ascii="Arial" w:hAnsi="Arial" w:cs="Arial"/>
          <w:sz w:val="22"/>
          <w:szCs w:val="22"/>
        </w:rPr>
        <w:t xml:space="preserve">A program with an existing certificate of registration awarded under </w:t>
      </w:r>
      <w:hyperlink r:id="rId16" w:history="1">
        <w:r w:rsidRPr="00D53DB8">
          <w:rPr>
            <w:rStyle w:val="Hyperlink"/>
            <w:rFonts w:ascii="Arial" w:hAnsi="Arial" w:cs="Arial"/>
            <w:sz w:val="22"/>
            <w:szCs w:val="14"/>
          </w:rPr>
          <w:t>6A-23.004, F.A.C.</w:t>
        </w:r>
      </w:hyperlink>
      <w:r w:rsidRPr="00D53DB8">
        <w:rPr>
          <w:rFonts w:ascii="Arial" w:hAnsi="Arial" w:cs="Arial"/>
          <w:sz w:val="22"/>
          <w:szCs w:val="22"/>
        </w:rPr>
        <w:t xml:space="preserve"> or</w:t>
      </w:r>
      <w:r w:rsidRPr="00D53DB8">
        <w:rPr>
          <w:rStyle w:val="Hyperlink"/>
          <w:rFonts w:ascii="Arial" w:hAnsi="Arial" w:cs="Arial"/>
          <w:sz w:val="22"/>
          <w:szCs w:val="10"/>
        </w:rPr>
        <w:t xml:space="preserve"> </w:t>
      </w:r>
      <w:hyperlink r:id="rId17" w:history="1">
        <w:r w:rsidRPr="00D53DB8">
          <w:rPr>
            <w:rStyle w:val="Hyperlink"/>
            <w:rFonts w:ascii="Arial" w:hAnsi="Arial" w:cs="Arial"/>
            <w:sz w:val="22"/>
            <w:szCs w:val="10"/>
          </w:rPr>
          <w:t>6A-23.010, F.A.C.</w:t>
        </w:r>
      </w:hyperlink>
      <w:r w:rsidRPr="00D53DB8">
        <w:rPr>
          <w:rFonts w:ascii="Arial" w:hAnsi="Arial" w:cs="Arial"/>
          <w:sz w:val="22"/>
          <w:szCs w:val="22"/>
        </w:rPr>
        <w:t xml:space="preserve">, with the intention of utilizing this funding opportunity to expand the capacity of, or add an occupation to, an existing program. </w:t>
      </w:r>
    </w:p>
    <w:p w14:paraId="0BBA67C1" w14:textId="6D9AA1F2" w:rsidR="00985203" w:rsidRDefault="00985203">
      <w:pPr>
        <w:rPr>
          <w:rFonts w:ascii="Arial" w:hAnsi="Arial" w:cs="Arial"/>
          <w:sz w:val="22"/>
          <w:szCs w:val="22"/>
        </w:rPr>
      </w:pPr>
      <w:r>
        <w:rPr>
          <w:rFonts w:ascii="Arial" w:hAnsi="Arial" w:cs="Arial"/>
          <w:sz w:val="22"/>
          <w:szCs w:val="22"/>
        </w:rPr>
        <w:br w:type="page"/>
      </w:r>
    </w:p>
    <w:p w14:paraId="092B1442" w14:textId="729EEE80" w:rsidR="00DC611A" w:rsidRPr="00D53DB8" w:rsidRDefault="00DC611A" w:rsidP="00D53DB8">
      <w:pPr>
        <w:numPr>
          <w:ilvl w:val="0"/>
          <w:numId w:val="20"/>
        </w:numPr>
        <w:autoSpaceDE w:val="0"/>
        <w:autoSpaceDN w:val="0"/>
        <w:adjustRightInd w:val="0"/>
        <w:rPr>
          <w:rFonts w:ascii="Arial" w:hAnsi="Arial" w:cs="Arial"/>
          <w:sz w:val="22"/>
          <w:szCs w:val="22"/>
        </w:rPr>
      </w:pPr>
      <w:r w:rsidRPr="00D53DB8">
        <w:rPr>
          <w:rFonts w:ascii="Arial" w:hAnsi="Arial" w:cs="Arial"/>
          <w:sz w:val="22"/>
          <w:szCs w:val="22"/>
        </w:rPr>
        <w:lastRenderedPageBreak/>
        <w:t>An</w:t>
      </w:r>
      <w:r w:rsidRPr="00D53DB8">
        <w:rPr>
          <w:rFonts w:ascii="Arial" w:hAnsi="Arial" w:cs="Arial"/>
          <w:b/>
          <w:bCs/>
          <w:sz w:val="22"/>
          <w:szCs w:val="22"/>
        </w:rPr>
        <w:t xml:space="preserve"> operating </w:t>
      </w:r>
      <w:r w:rsidR="00CC3DF5">
        <w:rPr>
          <w:rFonts w:ascii="Arial" w:hAnsi="Arial" w:cs="Arial"/>
          <w:b/>
          <w:bCs/>
          <w:sz w:val="22"/>
          <w:szCs w:val="22"/>
        </w:rPr>
        <w:t>p</w:t>
      </w:r>
      <w:r w:rsidRPr="00D53DB8">
        <w:rPr>
          <w:rFonts w:ascii="Arial" w:hAnsi="Arial" w:cs="Arial"/>
          <w:b/>
          <w:bCs/>
          <w:sz w:val="22"/>
          <w:szCs w:val="22"/>
        </w:rPr>
        <w:t>rogram</w:t>
      </w:r>
      <w:r w:rsidRPr="00D53DB8">
        <w:rPr>
          <w:rFonts w:ascii="Arial" w:hAnsi="Arial" w:cs="Arial"/>
          <w:sz w:val="22"/>
          <w:szCs w:val="22"/>
        </w:rPr>
        <w:t xml:space="preserve"> is defined as:</w:t>
      </w:r>
    </w:p>
    <w:p w14:paraId="54B4E3D8" w14:textId="77777777" w:rsidR="00DC611A" w:rsidRPr="00D53DB8" w:rsidRDefault="00DC611A" w:rsidP="00DC611A">
      <w:pPr>
        <w:autoSpaceDE w:val="0"/>
        <w:autoSpaceDN w:val="0"/>
        <w:adjustRightInd w:val="0"/>
        <w:ind w:left="720"/>
        <w:rPr>
          <w:rFonts w:ascii="Arial" w:hAnsi="Arial" w:cs="Arial"/>
          <w:sz w:val="20"/>
        </w:rPr>
      </w:pPr>
      <w:r w:rsidRPr="00D53DB8">
        <w:rPr>
          <w:rFonts w:ascii="Arial" w:hAnsi="Arial" w:cs="Arial"/>
          <w:sz w:val="22"/>
          <w:szCs w:val="22"/>
        </w:rPr>
        <w:t xml:space="preserve">A program that is registered with the Florida SAA, is not and has no partnership with a Local Education Agency (LEA) </w:t>
      </w:r>
      <w:bookmarkStart w:id="1" w:name="_Hlk167268344"/>
      <w:r w:rsidRPr="00D53DB8">
        <w:rPr>
          <w:rFonts w:ascii="Arial" w:hAnsi="Arial" w:cs="Arial"/>
          <w:sz w:val="22"/>
          <w:szCs w:val="22"/>
        </w:rPr>
        <w:t xml:space="preserve">as defined in </w:t>
      </w:r>
      <w:hyperlink r:id="rId18" w:history="1">
        <w:r w:rsidRPr="00D53DB8">
          <w:rPr>
            <w:rStyle w:val="Hyperlink"/>
            <w:rFonts w:ascii="Arial" w:hAnsi="Arial" w:cs="Arial"/>
            <w:sz w:val="22"/>
            <w:szCs w:val="22"/>
          </w:rPr>
          <w:t>1004.02 F.S.</w:t>
        </w:r>
      </w:hyperlink>
      <w:bookmarkEnd w:id="1"/>
      <w:r w:rsidRPr="00D53DB8">
        <w:rPr>
          <w:rFonts w:ascii="Arial" w:hAnsi="Arial" w:cs="Arial"/>
          <w:sz w:val="22"/>
          <w:szCs w:val="22"/>
        </w:rPr>
        <w:t xml:space="preserve"> for the provision of related technical instruction, has an existing certificate of registration awarded under </w:t>
      </w:r>
      <w:hyperlink r:id="rId19" w:history="1">
        <w:r w:rsidRPr="00D53DB8">
          <w:rPr>
            <w:rStyle w:val="Hyperlink"/>
            <w:rFonts w:ascii="Arial" w:hAnsi="Arial" w:cs="Arial"/>
            <w:sz w:val="22"/>
            <w:szCs w:val="6"/>
          </w:rPr>
          <w:t>6A-23.004, F.A.C.</w:t>
        </w:r>
      </w:hyperlink>
      <w:r w:rsidRPr="00D53DB8">
        <w:rPr>
          <w:rFonts w:ascii="Arial" w:hAnsi="Arial" w:cs="Arial"/>
          <w:sz w:val="22"/>
          <w:szCs w:val="22"/>
        </w:rPr>
        <w:t xml:space="preserve"> or </w:t>
      </w:r>
      <w:hyperlink r:id="rId20" w:history="1">
        <w:r w:rsidRPr="00D53DB8">
          <w:rPr>
            <w:rStyle w:val="Hyperlink"/>
            <w:rFonts w:ascii="Arial" w:hAnsi="Arial" w:cs="Arial"/>
            <w:sz w:val="22"/>
            <w:szCs w:val="4"/>
          </w:rPr>
          <w:t>6A-23.010, F.A.C.</w:t>
        </w:r>
      </w:hyperlink>
      <w:r w:rsidRPr="00D53DB8">
        <w:rPr>
          <w:rFonts w:ascii="Arial" w:hAnsi="Arial" w:cs="Arial"/>
          <w:sz w:val="22"/>
          <w:szCs w:val="22"/>
        </w:rPr>
        <w:t>, and has the intention of utilizing this funding opportunity to operate an existing program.</w:t>
      </w:r>
      <w:r w:rsidRPr="00D53DB8">
        <w:rPr>
          <w:rFonts w:ascii="Arial" w:hAnsi="Arial" w:cs="Arial"/>
          <w:sz w:val="20"/>
        </w:rPr>
        <w:t xml:space="preserve"> </w:t>
      </w:r>
    </w:p>
    <w:p w14:paraId="1C33D2B5" w14:textId="77777777" w:rsidR="00A33178" w:rsidRPr="00413D92" w:rsidRDefault="00A33178" w:rsidP="003175C7">
      <w:pPr>
        <w:ind w:left="720" w:hanging="720"/>
        <w:rPr>
          <w:rFonts w:ascii="Arial" w:hAnsi="Arial" w:cs="Arial"/>
          <w:color w:val="000000"/>
          <w:sz w:val="16"/>
          <w:szCs w:val="16"/>
          <w:u w:val="single"/>
        </w:rPr>
      </w:pPr>
    </w:p>
    <w:p w14:paraId="0B273B94" w14:textId="77777777" w:rsidR="00AB77FD" w:rsidRPr="003E6930" w:rsidRDefault="00AB77FD" w:rsidP="00EF6480">
      <w:pPr>
        <w:pStyle w:val="Subtitle"/>
        <w:rPr>
          <w:rFonts w:ascii="Arial" w:hAnsi="Arial" w:cs="Arial"/>
          <w:sz w:val="22"/>
          <w:szCs w:val="22"/>
        </w:rPr>
      </w:pPr>
      <w:r w:rsidRPr="003E6930">
        <w:rPr>
          <w:rFonts w:ascii="Arial" w:hAnsi="Arial" w:cs="Arial"/>
          <w:sz w:val="22"/>
          <w:szCs w:val="22"/>
        </w:rPr>
        <w:t>Total Funding Amount</w:t>
      </w:r>
    </w:p>
    <w:p w14:paraId="7B255DBA" w14:textId="77777777" w:rsidR="00B52FA6" w:rsidRPr="00C14FE6" w:rsidRDefault="00B52FA6" w:rsidP="00B52FA6">
      <w:pPr>
        <w:ind w:left="720" w:hanging="720"/>
        <w:rPr>
          <w:rFonts w:ascii="Arial" w:hAnsi="Arial" w:cs="Arial"/>
          <w:color w:val="000000"/>
          <w:sz w:val="22"/>
          <w:szCs w:val="22"/>
        </w:rPr>
      </w:pPr>
      <w:r w:rsidRPr="00C14FE6">
        <w:rPr>
          <w:rFonts w:ascii="Arial" w:hAnsi="Arial" w:cs="Arial"/>
          <w:color w:val="000000"/>
          <w:sz w:val="22"/>
          <w:szCs w:val="22"/>
        </w:rPr>
        <w:t>$14,600,000</w:t>
      </w:r>
    </w:p>
    <w:p w14:paraId="638994EA" w14:textId="77777777" w:rsidR="00B52FA6" w:rsidRPr="00413D92" w:rsidRDefault="00B52FA6" w:rsidP="00B52FA6">
      <w:pPr>
        <w:ind w:left="720" w:hanging="720"/>
        <w:rPr>
          <w:rFonts w:ascii="Arial" w:hAnsi="Arial" w:cs="Arial"/>
          <w:color w:val="000000"/>
          <w:sz w:val="16"/>
          <w:szCs w:val="16"/>
        </w:rPr>
      </w:pPr>
    </w:p>
    <w:p w14:paraId="3022C806" w14:textId="3FCD27D1" w:rsidR="00B52FA6" w:rsidRPr="003E6930" w:rsidRDefault="00B52FA6" w:rsidP="00394106">
      <w:pPr>
        <w:rPr>
          <w:rFonts w:ascii="Arial" w:hAnsi="Arial" w:cs="Arial"/>
          <w:color w:val="000000"/>
          <w:sz w:val="22"/>
          <w:szCs w:val="22"/>
        </w:rPr>
      </w:pPr>
      <w:bookmarkStart w:id="2" w:name="_Hlk192331570"/>
      <w:r w:rsidRPr="00C14FE6">
        <w:rPr>
          <w:rFonts w:ascii="Arial" w:hAnsi="Arial" w:cs="Arial"/>
          <w:color w:val="000000"/>
          <w:sz w:val="22"/>
          <w:szCs w:val="22"/>
        </w:rPr>
        <w:t>Funding is contingent upon final approval</w:t>
      </w:r>
      <w:r w:rsidR="00394106" w:rsidRPr="00C14FE6">
        <w:rPr>
          <w:rFonts w:ascii="Arial" w:hAnsi="Arial" w:cs="Arial"/>
          <w:color w:val="000000"/>
          <w:sz w:val="22"/>
          <w:szCs w:val="22"/>
        </w:rPr>
        <w:t xml:space="preserve"> in the 2025 General Appropriations Act (GAA) and upon the Governor’s signature into law</w:t>
      </w:r>
      <w:r w:rsidRPr="00C14FE6">
        <w:rPr>
          <w:rFonts w:ascii="Arial" w:hAnsi="Arial" w:cs="Arial"/>
          <w:color w:val="000000"/>
          <w:sz w:val="22"/>
          <w:szCs w:val="22"/>
        </w:rPr>
        <w:t>.</w:t>
      </w:r>
    </w:p>
    <w:bookmarkEnd w:id="2"/>
    <w:p w14:paraId="4160610D" w14:textId="77777777" w:rsidR="004A4B12" w:rsidRPr="00413D92" w:rsidRDefault="004A4B12">
      <w:pPr>
        <w:rPr>
          <w:rFonts w:ascii="Arial" w:hAnsi="Arial" w:cs="Arial"/>
          <w:b/>
          <w:sz w:val="16"/>
          <w:szCs w:val="16"/>
          <w:u w:val="single"/>
        </w:rPr>
      </w:pPr>
    </w:p>
    <w:p w14:paraId="29780584" w14:textId="77777777" w:rsidR="007829D5" w:rsidRPr="003E6930" w:rsidRDefault="007829D5" w:rsidP="007829D5">
      <w:pPr>
        <w:pStyle w:val="Subtitle"/>
        <w:rPr>
          <w:rFonts w:ascii="Arial" w:hAnsi="Arial" w:cs="Arial"/>
          <w:sz w:val="22"/>
          <w:szCs w:val="22"/>
        </w:rPr>
      </w:pPr>
      <w:r w:rsidRPr="003E6930">
        <w:rPr>
          <w:rFonts w:ascii="Arial" w:hAnsi="Arial" w:cs="Arial"/>
          <w:sz w:val="22"/>
          <w:szCs w:val="22"/>
        </w:rPr>
        <w:t>Type of Award</w:t>
      </w:r>
    </w:p>
    <w:p w14:paraId="7C7871F7" w14:textId="77777777" w:rsidR="007829D5" w:rsidRPr="003E6930" w:rsidRDefault="007829D5" w:rsidP="007829D5">
      <w:pPr>
        <w:rPr>
          <w:rStyle w:val="Emphasis"/>
          <w:rFonts w:ascii="Arial" w:hAnsi="Arial" w:cs="Arial"/>
          <w:i w:val="0"/>
          <w:sz w:val="22"/>
          <w:szCs w:val="22"/>
        </w:rPr>
      </w:pPr>
      <w:r w:rsidRPr="003E6930">
        <w:rPr>
          <w:rStyle w:val="Emphasis"/>
          <w:rFonts w:ascii="Arial" w:hAnsi="Arial" w:cs="Arial"/>
          <w:i w:val="0"/>
          <w:sz w:val="22"/>
          <w:szCs w:val="22"/>
        </w:rPr>
        <w:t>Discretionary</w:t>
      </w:r>
      <w:r w:rsidR="00B4514C" w:rsidRPr="003E6930">
        <w:rPr>
          <w:rStyle w:val="Emphasis"/>
          <w:rFonts w:ascii="Arial" w:hAnsi="Arial" w:cs="Arial"/>
          <w:i w:val="0"/>
          <w:sz w:val="22"/>
          <w:szCs w:val="22"/>
        </w:rPr>
        <w:t xml:space="preserve"> Non</w:t>
      </w:r>
      <w:r w:rsidR="00C62B9E" w:rsidRPr="003E6930">
        <w:rPr>
          <w:rStyle w:val="Emphasis"/>
          <w:rFonts w:ascii="Arial" w:hAnsi="Arial" w:cs="Arial"/>
          <w:i w:val="0"/>
          <w:sz w:val="22"/>
          <w:szCs w:val="22"/>
        </w:rPr>
        <w:t>-</w:t>
      </w:r>
      <w:r w:rsidR="00B4514C" w:rsidRPr="003E6930">
        <w:rPr>
          <w:rStyle w:val="Emphasis"/>
          <w:rFonts w:ascii="Arial" w:hAnsi="Arial" w:cs="Arial"/>
          <w:i w:val="0"/>
          <w:sz w:val="22"/>
          <w:szCs w:val="22"/>
        </w:rPr>
        <w:t xml:space="preserve">Competitive </w:t>
      </w:r>
    </w:p>
    <w:p w14:paraId="33B908D7" w14:textId="77777777" w:rsidR="005A678F" w:rsidRPr="00413D92" w:rsidRDefault="005A678F" w:rsidP="007829D5">
      <w:pPr>
        <w:rPr>
          <w:rStyle w:val="Emphasis"/>
          <w:rFonts w:ascii="Arial" w:hAnsi="Arial" w:cs="Arial"/>
          <w:i w:val="0"/>
          <w:sz w:val="16"/>
          <w:szCs w:val="16"/>
        </w:rPr>
      </w:pPr>
    </w:p>
    <w:p w14:paraId="5C950089" w14:textId="77777777" w:rsidR="005A678F" w:rsidRPr="003E6930" w:rsidRDefault="005A678F" w:rsidP="005A678F">
      <w:pPr>
        <w:rPr>
          <w:rStyle w:val="Emphasis"/>
          <w:rFonts w:ascii="Arial" w:hAnsi="Arial" w:cs="Arial"/>
          <w:i w:val="0"/>
          <w:sz w:val="22"/>
          <w:szCs w:val="22"/>
        </w:rPr>
      </w:pPr>
      <w:r w:rsidRPr="003E6930">
        <w:rPr>
          <w:rStyle w:val="Emphasis"/>
          <w:rFonts w:ascii="Arial" w:hAnsi="Arial" w:cs="Arial"/>
          <w:i w:val="0"/>
          <w:sz w:val="22"/>
          <w:szCs w:val="22"/>
        </w:rPr>
        <w:t xml:space="preserve">Research and Development (R&amp;D)   </w:t>
      </w:r>
      <w:r w:rsidRPr="003E6930">
        <w:rPr>
          <w:rFonts w:ascii="Arial" w:hAnsi="Arial" w:cs="Arial"/>
          <w:sz w:val="22"/>
          <w:szCs w:val="22"/>
        </w:rPr>
        <w:t xml:space="preserve">    </w:t>
      </w:r>
      <w:r w:rsidRPr="003E6930">
        <w:rPr>
          <w:rFonts w:ascii="Arial" w:hAnsi="Arial" w:cs="Arial"/>
          <w:sz w:val="22"/>
          <w:szCs w:val="22"/>
          <w:highlight w:val="lightGray"/>
        </w:rPr>
        <w:fldChar w:fldCharType="begin">
          <w:ffData>
            <w:name w:val=""/>
            <w:enabled/>
            <w:calcOnExit w:val="0"/>
            <w:checkBox>
              <w:sizeAuto/>
              <w:default w:val="0"/>
            </w:checkBox>
          </w:ffData>
        </w:fldChar>
      </w:r>
      <w:r w:rsidRPr="003E6930">
        <w:rPr>
          <w:rFonts w:ascii="Arial" w:hAnsi="Arial" w:cs="Arial"/>
          <w:sz w:val="22"/>
          <w:szCs w:val="22"/>
          <w:highlight w:val="lightGray"/>
        </w:rPr>
        <w:instrText xml:space="preserve"> FORMCHECKBOX </w:instrText>
      </w:r>
      <w:r w:rsidRPr="003E6930">
        <w:rPr>
          <w:rFonts w:ascii="Arial" w:hAnsi="Arial" w:cs="Arial"/>
          <w:sz w:val="22"/>
          <w:szCs w:val="22"/>
          <w:highlight w:val="lightGray"/>
        </w:rPr>
      </w:r>
      <w:r w:rsidRPr="003E6930">
        <w:rPr>
          <w:rFonts w:ascii="Arial" w:hAnsi="Arial" w:cs="Arial"/>
          <w:sz w:val="22"/>
          <w:szCs w:val="22"/>
          <w:highlight w:val="lightGray"/>
        </w:rPr>
        <w:fldChar w:fldCharType="separate"/>
      </w:r>
      <w:r w:rsidRPr="003E6930">
        <w:rPr>
          <w:rFonts w:ascii="Arial" w:hAnsi="Arial" w:cs="Arial"/>
          <w:sz w:val="22"/>
          <w:szCs w:val="22"/>
          <w:highlight w:val="lightGray"/>
        </w:rPr>
        <w:fldChar w:fldCharType="end"/>
      </w:r>
      <w:r w:rsidRPr="003E6930">
        <w:rPr>
          <w:rStyle w:val="Emphasis"/>
          <w:rFonts w:ascii="Arial" w:hAnsi="Arial" w:cs="Arial"/>
          <w:i w:val="0"/>
          <w:sz w:val="22"/>
          <w:szCs w:val="22"/>
        </w:rPr>
        <w:t xml:space="preserve"> Yes or  </w:t>
      </w:r>
      <w:r w:rsidRPr="003E6930">
        <w:rPr>
          <w:rFonts w:ascii="Arial" w:hAnsi="Arial" w:cs="Arial"/>
          <w:sz w:val="22"/>
          <w:szCs w:val="22"/>
        </w:rPr>
        <w:t xml:space="preserve"> </w:t>
      </w:r>
      <w:r w:rsidR="00B52FA6" w:rsidRPr="003E6930">
        <w:rPr>
          <w:rFonts w:ascii="Arial" w:hAnsi="Arial" w:cs="Arial"/>
          <w:sz w:val="22"/>
          <w:szCs w:val="22"/>
          <w:highlight w:val="lightGray"/>
        </w:rPr>
        <w:fldChar w:fldCharType="begin">
          <w:ffData>
            <w:name w:val=""/>
            <w:enabled/>
            <w:calcOnExit w:val="0"/>
            <w:checkBox>
              <w:sizeAuto/>
              <w:default w:val="1"/>
            </w:checkBox>
          </w:ffData>
        </w:fldChar>
      </w:r>
      <w:r w:rsidR="00B52FA6" w:rsidRPr="003E6930">
        <w:rPr>
          <w:rFonts w:ascii="Arial" w:hAnsi="Arial" w:cs="Arial"/>
          <w:sz w:val="22"/>
          <w:szCs w:val="22"/>
          <w:highlight w:val="lightGray"/>
        </w:rPr>
        <w:instrText xml:space="preserve"> FORMCHECKBOX </w:instrText>
      </w:r>
      <w:r w:rsidR="00B52FA6" w:rsidRPr="003E6930">
        <w:rPr>
          <w:rFonts w:ascii="Arial" w:hAnsi="Arial" w:cs="Arial"/>
          <w:sz w:val="22"/>
          <w:szCs w:val="22"/>
          <w:highlight w:val="lightGray"/>
        </w:rPr>
      </w:r>
      <w:r w:rsidR="00B52FA6" w:rsidRPr="003E6930">
        <w:rPr>
          <w:rFonts w:ascii="Arial" w:hAnsi="Arial" w:cs="Arial"/>
          <w:sz w:val="22"/>
          <w:szCs w:val="22"/>
          <w:highlight w:val="lightGray"/>
        </w:rPr>
        <w:fldChar w:fldCharType="separate"/>
      </w:r>
      <w:r w:rsidR="00B52FA6" w:rsidRPr="003E6930">
        <w:rPr>
          <w:rFonts w:ascii="Arial" w:hAnsi="Arial" w:cs="Arial"/>
          <w:sz w:val="22"/>
          <w:szCs w:val="22"/>
          <w:highlight w:val="lightGray"/>
        </w:rPr>
        <w:fldChar w:fldCharType="end"/>
      </w:r>
      <w:r w:rsidRPr="003E6930">
        <w:rPr>
          <w:rStyle w:val="Emphasis"/>
          <w:rFonts w:ascii="Arial" w:hAnsi="Arial" w:cs="Arial"/>
          <w:i w:val="0"/>
          <w:sz w:val="22"/>
          <w:szCs w:val="22"/>
        </w:rPr>
        <w:t xml:space="preserve"> No</w:t>
      </w:r>
    </w:p>
    <w:p w14:paraId="5B427F34" w14:textId="77777777" w:rsidR="007829D5" w:rsidRPr="00413D92" w:rsidRDefault="007829D5" w:rsidP="007829D5">
      <w:pPr>
        <w:ind w:left="720" w:hanging="720"/>
        <w:rPr>
          <w:rFonts w:ascii="Arial" w:hAnsi="Arial" w:cs="Arial"/>
          <w:color w:val="000000"/>
          <w:sz w:val="16"/>
          <w:szCs w:val="16"/>
          <w:u w:val="single"/>
        </w:rPr>
      </w:pPr>
    </w:p>
    <w:p w14:paraId="2116DC43" w14:textId="77777777" w:rsidR="007829D5" w:rsidRPr="003E6930" w:rsidRDefault="007829D5" w:rsidP="007829D5">
      <w:pPr>
        <w:pStyle w:val="Subtitle"/>
        <w:rPr>
          <w:rFonts w:ascii="Arial" w:hAnsi="Arial" w:cs="Arial"/>
          <w:sz w:val="22"/>
          <w:szCs w:val="22"/>
        </w:rPr>
      </w:pPr>
      <w:r w:rsidRPr="003E6930">
        <w:rPr>
          <w:rFonts w:ascii="Arial" w:hAnsi="Arial" w:cs="Arial"/>
          <w:sz w:val="22"/>
          <w:szCs w:val="22"/>
        </w:rPr>
        <w:t>Budget / Program Performance Period</w:t>
      </w:r>
    </w:p>
    <w:p w14:paraId="050CBF2D" w14:textId="77777777" w:rsidR="00B52FA6" w:rsidRPr="003E6930" w:rsidRDefault="00B52FA6" w:rsidP="00B52FA6">
      <w:pPr>
        <w:rPr>
          <w:rFonts w:ascii="Arial" w:hAnsi="Arial" w:cs="Arial"/>
          <w:sz w:val="22"/>
          <w:szCs w:val="22"/>
        </w:rPr>
      </w:pPr>
      <w:r w:rsidRPr="003E6930">
        <w:rPr>
          <w:rFonts w:ascii="Arial" w:hAnsi="Arial" w:cs="Arial"/>
          <w:sz w:val="22"/>
          <w:szCs w:val="22"/>
        </w:rPr>
        <w:t>July 1, 2025 – June 30, 2026</w:t>
      </w:r>
    </w:p>
    <w:p w14:paraId="550EC3BD" w14:textId="77777777" w:rsidR="009D4ED5" w:rsidRPr="00413D92" w:rsidRDefault="009D4ED5" w:rsidP="007829D5">
      <w:pPr>
        <w:rPr>
          <w:rFonts w:ascii="Arial" w:hAnsi="Arial" w:cs="Arial"/>
          <w:i/>
          <w:iCs/>
          <w:sz w:val="16"/>
          <w:szCs w:val="16"/>
        </w:rPr>
      </w:pPr>
    </w:p>
    <w:p w14:paraId="327811D0" w14:textId="77777777" w:rsidR="007829D5" w:rsidRPr="003E6930" w:rsidRDefault="007829D5" w:rsidP="007829D5">
      <w:pPr>
        <w:pStyle w:val="Subtitle"/>
        <w:rPr>
          <w:rFonts w:ascii="Arial" w:hAnsi="Arial" w:cs="Arial"/>
          <w:sz w:val="22"/>
          <w:szCs w:val="22"/>
        </w:rPr>
      </w:pPr>
      <w:r w:rsidRPr="003E6930">
        <w:rPr>
          <w:rFonts w:ascii="Arial" w:hAnsi="Arial" w:cs="Arial"/>
          <w:sz w:val="22"/>
          <w:szCs w:val="22"/>
        </w:rPr>
        <w:t xml:space="preserve">Target Population(s) </w:t>
      </w:r>
    </w:p>
    <w:p w14:paraId="43501E79" w14:textId="77777777" w:rsidR="00B52FA6" w:rsidRPr="003E6930" w:rsidRDefault="00B52FA6" w:rsidP="00D53DB8">
      <w:pPr>
        <w:numPr>
          <w:ilvl w:val="0"/>
          <w:numId w:val="21"/>
        </w:numPr>
        <w:autoSpaceDE w:val="0"/>
        <w:autoSpaceDN w:val="0"/>
        <w:adjustRightInd w:val="0"/>
        <w:spacing w:after="44"/>
        <w:rPr>
          <w:rFonts w:ascii="Arial" w:hAnsi="Arial" w:cs="Arial"/>
          <w:color w:val="000000"/>
          <w:sz w:val="22"/>
          <w:szCs w:val="22"/>
        </w:rPr>
      </w:pPr>
      <w:r w:rsidRPr="003E6930">
        <w:rPr>
          <w:rFonts w:ascii="Arial" w:hAnsi="Arial" w:cs="Arial"/>
          <w:color w:val="000000"/>
          <w:sz w:val="22"/>
          <w:szCs w:val="22"/>
        </w:rPr>
        <w:t xml:space="preserve">Apprentices or preapprentices registered in an FDOE approved apprenticeship or preapprenticeship program. </w:t>
      </w:r>
    </w:p>
    <w:p w14:paraId="73ADCD7D" w14:textId="77777777" w:rsidR="00B52FA6" w:rsidRPr="003E6930" w:rsidRDefault="00B52FA6" w:rsidP="00D53DB8">
      <w:pPr>
        <w:numPr>
          <w:ilvl w:val="0"/>
          <w:numId w:val="21"/>
        </w:numPr>
        <w:autoSpaceDE w:val="0"/>
        <w:autoSpaceDN w:val="0"/>
        <w:adjustRightInd w:val="0"/>
        <w:spacing w:after="44"/>
        <w:rPr>
          <w:rFonts w:ascii="Arial" w:hAnsi="Arial" w:cs="Arial"/>
          <w:color w:val="000000"/>
          <w:sz w:val="22"/>
          <w:szCs w:val="22"/>
        </w:rPr>
      </w:pPr>
      <w:r w:rsidRPr="003E6930">
        <w:rPr>
          <w:rFonts w:ascii="Arial" w:hAnsi="Arial" w:cs="Arial"/>
          <w:color w:val="000000"/>
          <w:sz w:val="22"/>
          <w:szCs w:val="22"/>
        </w:rPr>
        <w:t xml:space="preserve">Potential apprentices or preapprentices that will be registered in an FDOE approved apprenticeship or preapprenticeship program. </w:t>
      </w:r>
    </w:p>
    <w:p w14:paraId="30A80702" w14:textId="77777777" w:rsidR="00B52FA6" w:rsidRPr="00413D92" w:rsidRDefault="00B52FA6" w:rsidP="007829D5">
      <w:pPr>
        <w:rPr>
          <w:rFonts w:ascii="Arial" w:hAnsi="Arial" w:cs="Arial"/>
          <w:sz w:val="16"/>
          <w:szCs w:val="16"/>
        </w:rPr>
      </w:pPr>
    </w:p>
    <w:p w14:paraId="3921B550" w14:textId="77777777" w:rsidR="007829D5" w:rsidRPr="003E6930" w:rsidRDefault="007829D5" w:rsidP="007829D5">
      <w:pPr>
        <w:pStyle w:val="Subtitle"/>
        <w:rPr>
          <w:rFonts w:ascii="Arial" w:hAnsi="Arial" w:cs="Arial"/>
          <w:sz w:val="22"/>
          <w:szCs w:val="22"/>
        </w:rPr>
      </w:pPr>
      <w:r w:rsidRPr="003E6930">
        <w:rPr>
          <w:rFonts w:ascii="Arial" w:hAnsi="Arial" w:cs="Arial"/>
          <w:sz w:val="22"/>
          <w:szCs w:val="22"/>
        </w:rPr>
        <w:t>Eligible Applicant(s)</w:t>
      </w:r>
    </w:p>
    <w:p w14:paraId="5D3592E1" w14:textId="77777777" w:rsidR="00B52FA6" w:rsidRPr="003E6930" w:rsidRDefault="00B52FA6" w:rsidP="00D53DB8">
      <w:pPr>
        <w:numPr>
          <w:ilvl w:val="0"/>
          <w:numId w:val="24"/>
        </w:numPr>
        <w:autoSpaceDE w:val="0"/>
        <w:autoSpaceDN w:val="0"/>
        <w:adjustRightInd w:val="0"/>
        <w:rPr>
          <w:rFonts w:ascii="Arial" w:hAnsi="Arial" w:cs="Arial"/>
          <w:color w:val="000000"/>
          <w:sz w:val="22"/>
          <w:szCs w:val="22"/>
        </w:rPr>
      </w:pPr>
      <w:r w:rsidRPr="003E6930">
        <w:rPr>
          <w:rFonts w:ascii="Arial" w:hAnsi="Arial" w:cs="Arial"/>
          <w:color w:val="000000"/>
          <w:sz w:val="22"/>
          <w:szCs w:val="22"/>
        </w:rPr>
        <w:t xml:space="preserve">High Schools </w:t>
      </w:r>
    </w:p>
    <w:p w14:paraId="6B50B341" w14:textId="77777777" w:rsidR="00B52FA6" w:rsidRPr="003E6930" w:rsidRDefault="00B52FA6" w:rsidP="00D53DB8">
      <w:pPr>
        <w:numPr>
          <w:ilvl w:val="0"/>
          <w:numId w:val="24"/>
        </w:numPr>
        <w:autoSpaceDE w:val="0"/>
        <w:autoSpaceDN w:val="0"/>
        <w:adjustRightInd w:val="0"/>
        <w:spacing w:after="44"/>
        <w:rPr>
          <w:rFonts w:ascii="Arial" w:hAnsi="Arial" w:cs="Arial"/>
          <w:color w:val="000000"/>
          <w:sz w:val="22"/>
          <w:szCs w:val="22"/>
        </w:rPr>
      </w:pPr>
      <w:r w:rsidRPr="003E6930">
        <w:rPr>
          <w:rFonts w:ascii="Arial" w:hAnsi="Arial" w:cs="Arial"/>
          <w:color w:val="000000"/>
          <w:sz w:val="22"/>
          <w:szCs w:val="22"/>
        </w:rPr>
        <w:t xml:space="preserve">Career Centers </w:t>
      </w:r>
    </w:p>
    <w:p w14:paraId="11F9A593" w14:textId="77777777" w:rsidR="00B52FA6" w:rsidRPr="003E6930" w:rsidRDefault="00B52FA6" w:rsidP="00D53DB8">
      <w:pPr>
        <w:numPr>
          <w:ilvl w:val="0"/>
          <w:numId w:val="24"/>
        </w:numPr>
        <w:autoSpaceDE w:val="0"/>
        <w:autoSpaceDN w:val="0"/>
        <w:adjustRightInd w:val="0"/>
        <w:spacing w:after="44"/>
        <w:rPr>
          <w:rFonts w:ascii="Arial" w:hAnsi="Arial" w:cs="Arial"/>
          <w:color w:val="000000"/>
          <w:sz w:val="22"/>
          <w:szCs w:val="22"/>
        </w:rPr>
      </w:pPr>
      <w:r w:rsidRPr="003E6930">
        <w:rPr>
          <w:rFonts w:ascii="Arial" w:hAnsi="Arial" w:cs="Arial"/>
          <w:color w:val="000000"/>
          <w:sz w:val="22"/>
          <w:szCs w:val="22"/>
        </w:rPr>
        <w:t xml:space="preserve">Charter Technical Career Centers </w:t>
      </w:r>
    </w:p>
    <w:p w14:paraId="3151ADAD" w14:textId="77777777" w:rsidR="00B52FA6" w:rsidRPr="003E6930" w:rsidRDefault="00B52FA6" w:rsidP="00D53DB8">
      <w:pPr>
        <w:numPr>
          <w:ilvl w:val="0"/>
          <w:numId w:val="24"/>
        </w:numPr>
        <w:autoSpaceDE w:val="0"/>
        <w:autoSpaceDN w:val="0"/>
        <w:adjustRightInd w:val="0"/>
        <w:spacing w:after="44"/>
        <w:rPr>
          <w:rFonts w:ascii="Arial" w:hAnsi="Arial" w:cs="Arial"/>
          <w:color w:val="000000"/>
          <w:sz w:val="22"/>
          <w:szCs w:val="22"/>
        </w:rPr>
      </w:pPr>
      <w:r w:rsidRPr="003E6930">
        <w:rPr>
          <w:rFonts w:ascii="Arial" w:hAnsi="Arial" w:cs="Arial"/>
          <w:color w:val="000000"/>
          <w:sz w:val="22"/>
          <w:szCs w:val="22"/>
        </w:rPr>
        <w:t>Florida College System institutions</w:t>
      </w:r>
    </w:p>
    <w:p w14:paraId="2580A54F" w14:textId="77777777" w:rsidR="00656989" w:rsidRPr="003E6930" w:rsidRDefault="00B52FA6" w:rsidP="00D53DB8">
      <w:pPr>
        <w:numPr>
          <w:ilvl w:val="0"/>
          <w:numId w:val="24"/>
        </w:numPr>
        <w:autoSpaceDE w:val="0"/>
        <w:autoSpaceDN w:val="0"/>
        <w:adjustRightInd w:val="0"/>
        <w:spacing w:after="44"/>
        <w:rPr>
          <w:rFonts w:ascii="Arial" w:hAnsi="Arial" w:cs="Arial"/>
          <w:color w:val="000000"/>
          <w:sz w:val="22"/>
          <w:szCs w:val="22"/>
        </w:rPr>
      </w:pPr>
      <w:r w:rsidRPr="003E6930">
        <w:rPr>
          <w:rFonts w:ascii="Arial" w:hAnsi="Arial" w:cs="Arial"/>
          <w:color w:val="000000"/>
          <w:sz w:val="22"/>
          <w:szCs w:val="22"/>
        </w:rPr>
        <w:t xml:space="preserve">State University System institutions </w:t>
      </w:r>
    </w:p>
    <w:p w14:paraId="53528AE9" w14:textId="77777777" w:rsidR="00B52FA6" w:rsidRPr="003E6930" w:rsidRDefault="00B52FA6" w:rsidP="00D53DB8">
      <w:pPr>
        <w:numPr>
          <w:ilvl w:val="0"/>
          <w:numId w:val="24"/>
        </w:numPr>
        <w:autoSpaceDE w:val="0"/>
        <w:autoSpaceDN w:val="0"/>
        <w:adjustRightInd w:val="0"/>
        <w:spacing w:after="44"/>
        <w:rPr>
          <w:rFonts w:ascii="Arial" w:hAnsi="Arial" w:cs="Arial"/>
          <w:color w:val="000000"/>
          <w:sz w:val="22"/>
          <w:szCs w:val="22"/>
        </w:rPr>
      </w:pPr>
      <w:r w:rsidRPr="003E6930">
        <w:rPr>
          <w:rFonts w:ascii="Arial" w:hAnsi="Arial" w:cs="Arial"/>
          <w:color w:val="000000"/>
          <w:sz w:val="22"/>
          <w:szCs w:val="22"/>
        </w:rPr>
        <w:t>Other Entities Authorized to sponsor an apprenticeship or preapprenticeship program, as defined in</w:t>
      </w:r>
      <w:r w:rsidR="00656989" w:rsidRPr="003E6930">
        <w:rPr>
          <w:rFonts w:ascii="Arial" w:hAnsi="Arial" w:cs="Arial"/>
          <w:color w:val="000000"/>
          <w:sz w:val="22"/>
          <w:szCs w:val="22"/>
        </w:rPr>
        <w:t xml:space="preserve"> </w:t>
      </w:r>
      <w:hyperlink r:id="rId21" w:history="1">
        <w:r w:rsidRPr="003E6930">
          <w:rPr>
            <w:rStyle w:val="Hyperlink"/>
            <w:rFonts w:ascii="Arial" w:hAnsi="Arial" w:cs="Arial"/>
            <w:sz w:val="22"/>
            <w:szCs w:val="22"/>
          </w:rPr>
          <w:t>446.021, F.S.</w:t>
        </w:r>
      </w:hyperlink>
    </w:p>
    <w:p w14:paraId="20A7E3DD" w14:textId="77777777" w:rsidR="0048767F" w:rsidRPr="00413D92" w:rsidRDefault="0048767F" w:rsidP="007829D5">
      <w:pPr>
        <w:rPr>
          <w:rFonts w:ascii="Arial" w:hAnsi="Arial" w:cs="Arial"/>
          <w:color w:val="000000"/>
          <w:sz w:val="16"/>
          <w:szCs w:val="16"/>
          <w:u w:val="single"/>
        </w:rPr>
      </w:pPr>
    </w:p>
    <w:p w14:paraId="63DD593E" w14:textId="77777777" w:rsidR="0048767F" w:rsidRPr="003E6930" w:rsidRDefault="0048767F" w:rsidP="00EF6480">
      <w:pPr>
        <w:pStyle w:val="Subtitle"/>
        <w:rPr>
          <w:rFonts w:ascii="Arial" w:hAnsi="Arial" w:cs="Arial"/>
          <w:sz w:val="22"/>
          <w:szCs w:val="22"/>
        </w:rPr>
      </w:pPr>
      <w:r w:rsidRPr="003E6930">
        <w:rPr>
          <w:rFonts w:ascii="Arial" w:hAnsi="Arial" w:cs="Arial"/>
          <w:sz w:val="22"/>
          <w:szCs w:val="22"/>
        </w:rPr>
        <w:t>Application Due Date</w:t>
      </w:r>
    </w:p>
    <w:p w14:paraId="3DB5960F" w14:textId="48DCBAB6" w:rsidR="00B52FA6" w:rsidRPr="00413D92" w:rsidRDefault="00B52FA6" w:rsidP="00B52FA6">
      <w:pPr>
        <w:autoSpaceDE w:val="0"/>
        <w:autoSpaceDN w:val="0"/>
        <w:adjustRightInd w:val="0"/>
        <w:rPr>
          <w:rFonts w:ascii="Arial" w:hAnsi="Arial" w:cs="Arial"/>
          <w:b/>
          <w:bCs/>
          <w:sz w:val="22"/>
          <w:szCs w:val="22"/>
        </w:rPr>
      </w:pPr>
      <w:r w:rsidRPr="00413D92">
        <w:rPr>
          <w:rFonts w:ascii="Arial" w:hAnsi="Arial" w:cs="Arial"/>
          <w:b/>
          <w:bCs/>
          <w:sz w:val="22"/>
          <w:szCs w:val="22"/>
          <w:highlight w:val="yellow"/>
        </w:rPr>
        <w:t xml:space="preserve">Applications are due on or before </w:t>
      </w:r>
      <w:r w:rsidR="00634DE4" w:rsidRPr="00413D92">
        <w:rPr>
          <w:rFonts w:ascii="Arial" w:hAnsi="Arial" w:cs="Arial"/>
          <w:b/>
          <w:bCs/>
          <w:sz w:val="22"/>
          <w:szCs w:val="22"/>
          <w:highlight w:val="yellow"/>
        </w:rPr>
        <w:t xml:space="preserve">Friday, </w:t>
      </w:r>
      <w:r w:rsidRPr="00413D92">
        <w:rPr>
          <w:rFonts w:ascii="Arial" w:hAnsi="Arial" w:cs="Arial"/>
          <w:b/>
          <w:bCs/>
          <w:sz w:val="22"/>
          <w:szCs w:val="22"/>
          <w:highlight w:val="yellow"/>
        </w:rPr>
        <w:t xml:space="preserve">September </w:t>
      </w:r>
      <w:r w:rsidR="00544F05" w:rsidRPr="00413D92">
        <w:rPr>
          <w:rFonts w:ascii="Arial" w:hAnsi="Arial" w:cs="Arial"/>
          <w:b/>
          <w:bCs/>
          <w:sz w:val="22"/>
          <w:szCs w:val="22"/>
          <w:highlight w:val="yellow"/>
        </w:rPr>
        <w:t>26</w:t>
      </w:r>
      <w:r w:rsidRPr="00413D92">
        <w:rPr>
          <w:rFonts w:ascii="Arial" w:hAnsi="Arial" w:cs="Arial"/>
          <w:b/>
          <w:bCs/>
          <w:sz w:val="22"/>
          <w:szCs w:val="22"/>
          <w:highlight w:val="yellow"/>
        </w:rPr>
        <w:t xml:space="preserve">, </w:t>
      </w:r>
      <w:proofErr w:type="gramStart"/>
      <w:r w:rsidRPr="00413D92">
        <w:rPr>
          <w:rFonts w:ascii="Arial" w:hAnsi="Arial" w:cs="Arial"/>
          <w:b/>
          <w:bCs/>
          <w:sz w:val="22"/>
          <w:szCs w:val="22"/>
          <w:highlight w:val="yellow"/>
        </w:rPr>
        <w:t>2025</w:t>
      </w:r>
      <w:proofErr w:type="gramEnd"/>
      <w:r w:rsidRPr="00413D92">
        <w:rPr>
          <w:rFonts w:ascii="Arial" w:hAnsi="Arial" w:cs="Arial"/>
          <w:b/>
          <w:bCs/>
          <w:sz w:val="22"/>
          <w:szCs w:val="22"/>
          <w:highlight w:val="yellow"/>
        </w:rPr>
        <w:t xml:space="preserve"> by 5:00 PM Eastern Time.</w:t>
      </w:r>
      <w:r w:rsidRPr="00413D92">
        <w:rPr>
          <w:rFonts w:ascii="Arial" w:hAnsi="Arial" w:cs="Arial"/>
          <w:b/>
          <w:bCs/>
          <w:sz w:val="22"/>
          <w:szCs w:val="22"/>
        </w:rPr>
        <w:t xml:space="preserve"> </w:t>
      </w:r>
    </w:p>
    <w:p w14:paraId="7A4AA4EC" w14:textId="77777777" w:rsidR="005D2AA8" w:rsidRPr="00413D92" w:rsidRDefault="005D2AA8" w:rsidP="005D2AA8">
      <w:pPr>
        <w:tabs>
          <w:tab w:val="left" w:pos="-120"/>
        </w:tabs>
        <w:ind w:left="720" w:hanging="720"/>
        <w:rPr>
          <w:rFonts w:ascii="Arial" w:hAnsi="Arial" w:cs="Arial"/>
          <w:color w:val="000000"/>
          <w:sz w:val="16"/>
          <w:szCs w:val="16"/>
        </w:rPr>
      </w:pPr>
    </w:p>
    <w:p w14:paraId="1CA5EC05" w14:textId="77777777" w:rsidR="005D2AA8" w:rsidRPr="003E6930" w:rsidRDefault="005D2AA8" w:rsidP="005D2AA8">
      <w:pPr>
        <w:spacing w:before="60" w:after="60"/>
        <w:rPr>
          <w:rStyle w:val="Strong"/>
          <w:rFonts w:ascii="Arial" w:hAnsi="Arial" w:cs="Arial"/>
          <w:sz w:val="22"/>
          <w:szCs w:val="22"/>
        </w:rPr>
      </w:pPr>
      <w:r w:rsidRPr="003E6930">
        <w:rPr>
          <w:rStyle w:val="Strong"/>
          <w:rFonts w:ascii="Arial" w:hAnsi="Arial" w:cs="Arial"/>
          <w:sz w:val="22"/>
          <w:szCs w:val="22"/>
        </w:rPr>
        <w:t xml:space="preserve">The due date refers to the date of receipt in </w:t>
      </w:r>
      <w:r w:rsidR="00B52FA6" w:rsidRPr="003E6930">
        <w:rPr>
          <w:rStyle w:val="Strong"/>
          <w:rFonts w:ascii="Arial" w:hAnsi="Arial" w:cs="Arial"/>
          <w:sz w:val="22"/>
          <w:szCs w:val="22"/>
        </w:rPr>
        <w:t>the Office of Grants Management (</w:t>
      </w:r>
      <w:r w:rsidRPr="003E6930">
        <w:rPr>
          <w:rStyle w:val="Strong"/>
          <w:rFonts w:ascii="Arial" w:hAnsi="Arial" w:cs="Arial"/>
          <w:sz w:val="22"/>
          <w:szCs w:val="22"/>
        </w:rPr>
        <w:t>OGM</w:t>
      </w:r>
      <w:r w:rsidR="00B52FA6" w:rsidRPr="003E6930">
        <w:rPr>
          <w:rStyle w:val="Strong"/>
          <w:rFonts w:ascii="Arial" w:hAnsi="Arial" w:cs="Arial"/>
          <w:sz w:val="22"/>
          <w:szCs w:val="22"/>
        </w:rPr>
        <w:t>)</w:t>
      </w:r>
      <w:r w:rsidRPr="003E6930">
        <w:rPr>
          <w:rStyle w:val="Strong"/>
          <w:rFonts w:ascii="Arial" w:hAnsi="Arial" w:cs="Arial"/>
          <w:sz w:val="22"/>
          <w:szCs w:val="22"/>
        </w:rPr>
        <w:t xml:space="preserve">. </w:t>
      </w:r>
    </w:p>
    <w:p w14:paraId="021304F4" w14:textId="77777777" w:rsidR="005D2AA8" w:rsidRPr="00413D92" w:rsidRDefault="005D2AA8" w:rsidP="005D2AA8">
      <w:pPr>
        <w:spacing w:before="60"/>
        <w:rPr>
          <w:rStyle w:val="Strong"/>
          <w:rFonts w:ascii="Arial" w:hAnsi="Arial" w:cs="Arial"/>
          <w:sz w:val="16"/>
          <w:szCs w:val="16"/>
        </w:rPr>
      </w:pPr>
    </w:p>
    <w:p w14:paraId="2EB1B545" w14:textId="77777777" w:rsidR="005D6D1D" w:rsidRPr="003E6930" w:rsidRDefault="005D2AA8" w:rsidP="005D2AA8">
      <w:pPr>
        <w:tabs>
          <w:tab w:val="left" w:pos="-120"/>
        </w:tabs>
        <w:rPr>
          <w:rStyle w:val="Strong"/>
          <w:rFonts w:ascii="Arial" w:hAnsi="Arial" w:cs="Arial"/>
          <w:sz w:val="22"/>
          <w:szCs w:val="22"/>
        </w:rPr>
      </w:pPr>
      <w:r w:rsidRPr="003E6930">
        <w:rPr>
          <w:rStyle w:val="Strong"/>
          <w:rFonts w:ascii="Arial" w:hAnsi="Arial" w:cs="Arial"/>
          <w:sz w:val="22"/>
          <w:szCs w:val="22"/>
        </w:rPr>
        <w:t>For State programs, the project effective date will be no earlier than the effective date of the legislative appropriation, usually July 1 of the fiscal year. The ending date can be no later than June 30 of the fiscal year unless otherwise specified in Florida Statutes or proviso.</w:t>
      </w:r>
    </w:p>
    <w:p w14:paraId="7283ED7C" w14:textId="77777777" w:rsidR="005D2AA8" w:rsidRPr="00413D92" w:rsidRDefault="005D2AA8" w:rsidP="005D2AA8">
      <w:pPr>
        <w:tabs>
          <w:tab w:val="left" w:pos="-120"/>
        </w:tabs>
        <w:rPr>
          <w:rFonts w:ascii="Arial" w:hAnsi="Arial" w:cs="Arial"/>
          <w:color w:val="000000"/>
          <w:sz w:val="16"/>
          <w:szCs w:val="16"/>
        </w:rPr>
      </w:pPr>
    </w:p>
    <w:p w14:paraId="4A3AA196" w14:textId="77777777" w:rsidR="00812C22" w:rsidRPr="003E6930" w:rsidRDefault="00812C22" w:rsidP="00EF6480">
      <w:pPr>
        <w:pStyle w:val="Subtitle"/>
        <w:rPr>
          <w:rFonts w:ascii="Arial" w:hAnsi="Arial" w:cs="Arial"/>
          <w:sz w:val="22"/>
          <w:szCs w:val="22"/>
        </w:rPr>
      </w:pPr>
      <w:r w:rsidRPr="003E6930">
        <w:rPr>
          <w:rFonts w:ascii="Arial" w:hAnsi="Arial" w:cs="Arial"/>
          <w:sz w:val="22"/>
          <w:szCs w:val="22"/>
        </w:rPr>
        <w:t>Matching Requirement</w:t>
      </w:r>
    </w:p>
    <w:p w14:paraId="4655D4ED" w14:textId="3F13FEFD" w:rsidR="003E6930" w:rsidRDefault="00B52FA6" w:rsidP="00B52FA6">
      <w:pPr>
        <w:rPr>
          <w:rFonts w:ascii="Arial" w:hAnsi="Arial" w:cs="Arial"/>
          <w:sz w:val="22"/>
          <w:szCs w:val="22"/>
        </w:rPr>
      </w:pPr>
      <w:r w:rsidRPr="003E6930">
        <w:rPr>
          <w:rFonts w:ascii="Arial" w:hAnsi="Arial" w:cs="Arial"/>
          <w:sz w:val="22"/>
          <w:szCs w:val="22"/>
        </w:rPr>
        <w:t>NONE. However, applicants are strongly encouraged to collaborate with the Local Workforce Development Board in their area for employer engagement, apprentice/preapprentice recruitment, and to seek braided funding opportunities.</w:t>
      </w:r>
    </w:p>
    <w:p w14:paraId="7D2A185B" w14:textId="77777777" w:rsidR="003E6930" w:rsidRDefault="003E6930">
      <w:pPr>
        <w:rPr>
          <w:rFonts w:ascii="Arial" w:hAnsi="Arial" w:cs="Arial"/>
          <w:sz w:val="22"/>
          <w:szCs w:val="22"/>
        </w:rPr>
      </w:pPr>
      <w:r>
        <w:rPr>
          <w:rFonts w:ascii="Arial" w:hAnsi="Arial" w:cs="Arial"/>
          <w:sz w:val="22"/>
          <w:szCs w:val="22"/>
        </w:rPr>
        <w:br w:type="page"/>
      </w:r>
    </w:p>
    <w:p w14:paraId="601C7727" w14:textId="77777777" w:rsidR="00B52FA6" w:rsidRPr="003E6930" w:rsidRDefault="00B52FA6" w:rsidP="00B52FA6">
      <w:pPr>
        <w:rPr>
          <w:rFonts w:ascii="Arial" w:hAnsi="Arial" w:cs="Arial"/>
          <w:sz w:val="22"/>
          <w:szCs w:val="22"/>
        </w:rPr>
      </w:pPr>
    </w:p>
    <w:p w14:paraId="6F60845D" w14:textId="77777777" w:rsidR="001B3D7C" w:rsidRPr="00D53DB8" w:rsidRDefault="001B3D7C" w:rsidP="00EF6480">
      <w:pPr>
        <w:pStyle w:val="Subtitle"/>
        <w:rPr>
          <w:rFonts w:ascii="Arial" w:hAnsi="Arial" w:cs="Arial"/>
          <w:sz w:val="22"/>
          <w:szCs w:val="22"/>
        </w:rPr>
      </w:pPr>
      <w:r w:rsidRPr="00D53DB8">
        <w:rPr>
          <w:rFonts w:ascii="Arial" w:hAnsi="Arial" w:cs="Arial"/>
          <w:sz w:val="22"/>
          <w:szCs w:val="22"/>
        </w:rPr>
        <w:t>Contact Persons</w:t>
      </w:r>
    </w:p>
    <w:p w14:paraId="1EE5C9CE" w14:textId="77777777" w:rsidR="001B3D7C" w:rsidRPr="00D53DB8" w:rsidRDefault="001B3D7C" w:rsidP="00CF5BE7">
      <w:pPr>
        <w:ind w:left="720" w:hanging="720"/>
        <w:rPr>
          <w:rFonts w:ascii="Arial" w:hAnsi="Arial" w:cs="Arial"/>
          <w:b/>
          <w:color w:val="000000"/>
          <w:sz w:val="22"/>
          <w:szCs w:val="22"/>
          <w:u w:val="single"/>
        </w:rPr>
      </w:pPr>
      <w:r w:rsidRPr="00D53DB8">
        <w:rPr>
          <w:rFonts w:ascii="Arial" w:hAnsi="Arial" w:cs="Arial"/>
          <w:b/>
          <w:color w:val="000000"/>
          <w:sz w:val="22"/>
          <w:szCs w:val="22"/>
          <w:u w:val="single"/>
        </w:rPr>
        <w:t>Program Contact</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b/>
          <w:color w:val="000000"/>
          <w:sz w:val="22"/>
          <w:szCs w:val="22"/>
          <w:u w:val="single"/>
        </w:rPr>
        <w:t>Grants Management Contact</w:t>
      </w:r>
    </w:p>
    <w:p w14:paraId="707BB834" w14:textId="77777777"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Dr. John Nelzén</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t xml:space="preserve">Jasolin Wiggins </w:t>
      </w:r>
    </w:p>
    <w:p w14:paraId="555690F6" w14:textId="77777777"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PCOG Manager</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t xml:space="preserve">Grant Manager                     </w:t>
      </w:r>
    </w:p>
    <w:p w14:paraId="750400C2" w14:textId="67A3E028"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 xml:space="preserve">850-245-9460 </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00394106">
        <w:rPr>
          <w:rFonts w:ascii="Arial" w:hAnsi="Arial" w:cs="Arial"/>
          <w:color w:val="000000"/>
          <w:sz w:val="22"/>
          <w:szCs w:val="22"/>
        </w:rPr>
        <w:tab/>
      </w:r>
      <w:r w:rsidRPr="00D53DB8">
        <w:rPr>
          <w:rFonts w:ascii="Arial" w:hAnsi="Arial" w:cs="Arial"/>
          <w:color w:val="000000"/>
          <w:sz w:val="22"/>
          <w:szCs w:val="22"/>
        </w:rPr>
        <w:t xml:space="preserve">850-245-9814                    </w:t>
      </w:r>
    </w:p>
    <w:p w14:paraId="359E190C" w14:textId="77777777" w:rsidR="00B52FA6" w:rsidRPr="00D53DB8" w:rsidRDefault="00B52FA6" w:rsidP="00B52FA6">
      <w:pPr>
        <w:tabs>
          <w:tab w:val="left" w:pos="0"/>
        </w:tabs>
        <w:ind w:left="720" w:hanging="720"/>
        <w:rPr>
          <w:rFonts w:ascii="Arial" w:hAnsi="Arial" w:cs="Arial"/>
          <w:color w:val="0000FF"/>
          <w:sz w:val="22"/>
          <w:szCs w:val="22"/>
        </w:rPr>
      </w:pPr>
      <w:hyperlink r:id="rId22" w:history="1">
        <w:r w:rsidRPr="00D53DB8">
          <w:rPr>
            <w:rStyle w:val="Hyperlink"/>
            <w:rFonts w:ascii="Arial" w:hAnsi="Arial" w:cs="Arial"/>
            <w:sz w:val="22"/>
            <w:szCs w:val="22"/>
          </w:rPr>
          <w:t>John.Nelzen@fldoe.org</w:t>
        </w:r>
      </w:hyperlink>
      <w:r w:rsidRPr="00D53DB8">
        <w:rPr>
          <w:rFonts w:ascii="Arial" w:hAnsi="Arial" w:cs="Arial"/>
          <w:color w:val="0000FF"/>
          <w:sz w:val="22"/>
          <w:szCs w:val="22"/>
        </w:rPr>
        <w:tab/>
      </w:r>
      <w:r w:rsidRPr="00D53DB8">
        <w:rPr>
          <w:rFonts w:ascii="Arial" w:hAnsi="Arial" w:cs="Arial"/>
          <w:color w:val="0000FF"/>
          <w:sz w:val="22"/>
          <w:szCs w:val="22"/>
        </w:rPr>
        <w:tab/>
      </w:r>
      <w:r w:rsidRPr="00D53DB8">
        <w:rPr>
          <w:rFonts w:ascii="Arial" w:hAnsi="Arial" w:cs="Arial"/>
          <w:color w:val="0000FF"/>
          <w:sz w:val="22"/>
          <w:szCs w:val="22"/>
        </w:rPr>
        <w:tab/>
      </w:r>
      <w:r w:rsidRPr="00D53DB8">
        <w:rPr>
          <w:rFonts w:ascii="Arial" w:hAnsi="Arial" w:cs="Arial"/>
          <w:color w:val="0000FF"/>
          <w:sz w:val="22"/>
          <w:szCs w:val="22"/>
        </w:rPr>
        <w:tab/>
      </w:r>
      <w:r w:rsidRPr="00D53DB8">
        <w:rPr>
          <w:rFonts w:ascii="Arial" w:hAnsi="Arial" w:cs="Arial"/>
          <w:color w:val="0000FF"/>
          <w:sz w:val="22"/>
          <w:szCs w:val="22"/>
        </w:rPr>
        <w:tab/>
      </w:r>
      <w:hyperlink r:id="rId23" w:history="1">
        <w:r w:rsidRPr="00D53DB8">
          <w:rPr>
            <w:rStyle w:val="Hyperlink"/>
            <w:rFonts w:ascii="Arial" w:hAnsi="Arial" w:cs="Arial"/>
            <w:sz w:val="22"/>
            <w:szCs w:val="22"/>
          </w:rPr>
          <w:t>Jasolin.Wiggins@fldoe.org</w:t>
        </w:r>
      </w:hyperlink>
      <w:r w:rsidRPr="00D53DB8">
        <w:rPr>
          <w:rFonts w:ascii="Arial" w:hAnsi="Arial" w:cs="Arial"/>
          <w:color w:val="0000FF"/>
          <w:sz w:val="22"/>
          <w:szCs w:val="22"/>
        </w:rPr>
        <w:t xml:space="preserve">   </w:t>
      </w:r>
    </w:p>
    <w:p w14:paraId="0D33C3E5" w14:textId="77777777" w:rsidR="00727B68" w:rsidRPr="00D53DB8" w:rsidRDefault="00727B68" w:rsidP="00CF5BE7">
      <w:pPr>
        <w:tabs>
          <w:tab w:val="left" w:pos="0"/>
        </w:tabs>
        <w:ind w:left="720" w:hanging="720"/>
        <w:rPr>
          <w:rFonts w:ascii="Arial" w:hAnsi="Arial" w:cs="Arial"/>
          <w:i/>
          <w:color w:val="000000"/>
          <w:sz w:val="22"/>
          <w:szCs w:val="22"/>
          <w:u w:val="single"/>
        </w:rPr>
      </w:pPr>
    </w:p>
    <w:p w14:paraId="15EED633" w14:textId="77777777" w:rsidR="000832F5" w:rsidRPr="00D53DB8" w:rsidRDefault="003435E7" w:rsidP="00156AFE">
      <w:pPr>
        <w:pStyle w:val="Subtitle"/>
        <w:rPr>
          <w:rFonts w:ascii="Arial" w:hAnsi="Arial" w:cs="Arial"/>
          <w:sz w:val="22"/>
          <w:szCs w:val="22"/>
        </w:rPr>
      </w:pPr>
      <w:r w:rsidRPr="00D53DB8">
        <w:rPr>
          <w:rFonts w:ascii="Arial" w:hAnsi="Arial" w:cs="Arial"/>
          <w:sz w:val="22"/>
          <w:szCs w:val="22"/>
        </w:rPr>
        <w:t>A</w:t>
      </w:r>
      <w:r w:rsidR="000832F5" w:rsidRPr="00D53DB8">
        <w:rPr>
          <w:rFonts w:ascii="Arial" w:hAnsi="Arial" w:cs="Arial"/>
          <w:sz w:val="22"/>
          <w:szCs w:val="22"/>
        </w:rPr>
        <w:t>ssurances</w:t>
      </w:r>
    </w:p>
    <w:p w14:paraId="069C2A3D" w14:textId="77777777" w:rsidR="000248A5" w:rsidRPr="00D53DB8" w:rsidRDefault="000248A5" w:rsidP="00156AFE">
      <w:pPr>
        <w:tabs>
          <w:tab w:val="left" w:pos="0"/>
        </w:tabs>
        <w:rPr>
          <w:rFonts w:ascii="Arial" w:hAnsi="Arial" w:cs="Arial"/>
          <w:color w:val="000000"/>
          <w:sz w:val="22"/>
          <w:szCs w:val="22"/>
        </w:rPr>
      </w:pPr>
      <w:r w:rsidRPr="00D53DB8">
        <w:rPr>
          <w:rFonts w:ascii="Arial" w:hAnsi="Arial" w:cs="Arial"/>
          <w:color w:val="000000"/>
          <w:sz w:val="22"/>
          <w:szCs w:val="22"/>
        </w:rPr>
        <w:t xml:space="preserve">The Florida Department of Education (FDOE) has developed and implemented a document entitled </w:t>
      </w:r>
      <w:r w:rsidRPr="00D53DB8">
        <w:rPr>
          <w:rFonts w:ascii="Arial" w:hAnsi="Arial" w:cs="Arial"/>
          <w:b/>
          <w:color w:val="000000"/>
          <w:sz w:val="22"/>
          <w:szCs w:val="22"/>
          <w:u w:val="single"/>
        </w:rPr>
        <w:t>General Terms, Assurances and Conditions for Participation in Federal and State Programs</w:t>
      </w:r>
      <w:r w:rsidRPr="00D53DB8">
        <w:rPr>
          <w:rFonts w:ascii="Arial" w:hAnsi="Arial" w:cs="Arial"/>
          <w:color w:val="000000"/>
          <w:sz w:val="22"/>
          <w:szCs w:val="22"/>
        </w:rPr>
        <w:t xml:space="preserve"> to comply with:</w:t>
      </w:r>
    </w:p>
    <w:p w14:paraId="300D131E" w14:textId="77777777" w:rsidR="000248A5" w:rsidRPr="00D53DB8" w:rsidRDefault="000248A5" w:rsidP="00156AFE">
      <w:pPr>
        <w:tabs>
          <w:tab w:val="left" w:pos="0"/>
        </w:tabs>
        <w:ind w:left="720"/>
        <w:rPr>
          <w:rFonts w:ascii="Arial" w:hAnsi="Arial" w:cs="Arial"/>
          <w:color w:val="000000"/>
          <w:sz w:val="22"/>
          <w:szCs w:val="22"/>
        </w:rPr>
      </w:pPr>
    </w:p>
    <w:p w14:paraId="00A33F24" w14:textId="77777777" w:rsidR="000248A5" w:rsidRPr="00D53DB8" w:rsidRDefault="000248A5" w:rsidP="00156AFE">
      <w:pPr>
        <w:rPr>
          <w:rFonts w:ascii="Arial" w:hAnsi="Arial" w:cs="Arial"/>
          <w:sz w:val="22"/>
          <w:szCs w:val="22"/>
        </w:rPr>
      </w:pPr>
      <w:r w:rsidRPr="00D53DB8">
        <w:rPr>
          <w:rFonts w:ascii="Arial" w:hAnsi="Arial" w:cs="Arial"/>
          <w:sz w:val="22"/>
          <w:szCs w:val="22"/>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11BA085F" w14:textId="77777777" w:rsidR="000248A5" w:rsidRPr="00D53DB8" w:rsidRDefault="000248A5" w:rsidP="00156AFE">
      <w:pPr>
        <w:rPr>
          <w:rFonts w:ascii="Arial" w:hAnsi="Arial" w:cs="Arial"/>
          <w:sz w:val="22"/>
          <w:szCs w:val="22"/>
        </w:rPr>
      </w:pPr>
    </w:p>
    <w:p w14:paraId="28DFD225" w14:textId="77777777" w:rsidR="000248A5" w:rsidRPr="00D53DB8" w:rsidRDefault="000248A5" w:rsidP="00156AFE">
      <w:pPr>
        <w:rPr>
          <w:rFonts w:ascii="Arial" w:hAnsi="Arial" w:cs="Arial"/>
          <w:sz w:val="22"/>
          <w:szCs w:val="22"/>
        </w:rPr>
      </w:pPr>
      <w:proofErr w:type="gramStart"/>
      <w:r w:rsidRPr="00D53DB8">
        <w:rPr>
          <w:rFonts w:ascii="Arial" w:hAnsi="Arial" w:cs="Arial"/>
          <w:sz w:val="22"/>
          <w:szCs w:val="22"/>
        </w:rPr>
        <w:t>In order to</w:t>
      </w:r>
      <w:proofErr w:type="gramEnd"/>
      <w:r w:rsidRPr="00D53DB8">
        <w:rPr>
          <w:rFonts w:ascii="Arial" w:hAnsi="Arial" w:cs="Arial"/>
          <w:sz w:val="22"/>
          <w:szCs w:val="22"/>
        </w:rPr>
        <w:t xml:space="preserve"> receive funding, </w:t>
      </w:r>
      <w:r w:rsidRPr="00D53DB8">
        <w:rPr>
          <w:rFonts w:ascii="Arial" w:hAnsi="Arial" w:cs="Arial"/>
          <w:b/>
          <w:sz w:val="22"/>
          <w:szCs w:val="22"/>
        </w:rPr>
        <w:t>applicants must have on file with FDOE, Office of the Comptroller, a signed statement by the agency head certifying applicant adherence to these General Assurances for Participation in State and Federal Programs.</w:t>
      </w:r>
      <w:r w:rsidRPr="00D53DB8">
        <w:rPr>
          <w:rFonts w:ascii="Arial" w:hAnsi="Arial" w:cs="Arial"/>
          <w:sz w:val="22"/>
          <w:szCs w:val="22"/>
        </w:rPr>
        <w:t xml:space="preserve"> The complete text may be found in Section D of the Green Book.</w:t>
      </w:r>
    </w:p>
    <w:p w14:paraId="2D8DAC2C" w14:textId="77777777" w:rsidR="001B0270" w:rsidRPr="00D53DB8" w:rsidRDefault="001B0270" w:rsidP="00156AFE">
      <w:pPr>
        <w:rPr>
          <w:rFonts w:ascii="Arial" w:hAnsi="Arial" w:cs="Arial"/>
          <w:sz w:val="22"/>
          <w:szCs w:val="22"/>
        </w:rPr>
      </w:pPr>
    </w:p>
    <w:p w14:paraId="2F12E432" w14:textId="77777777" w:rsidR="001B0270" w:rsidRPr="00D53DB8" w:rsidRDefault="001B0270" w:rsidP="00156AFE">
      <w:pPr>
        <w:ind w:firstLine="720"/>
        <w:rPr>
          <w:rFonts w:ascii="Arial" w:hAnsi="Arial" w:cs="Arial"/>
          <w:b/>
          <w:sz w:val="22"/>
          <w:szCs w:val="22"/>
        </w:rPr>
      </w:pPr>
      <w:r w:rsidRPr="00D53DB8">
        <w:rPr>
          <w:rFonts w:ascii="Arial" w:hAnsi="Arial" w:cs="Arial"/>
          <w:b/>
          <w:sz w:val="22"/>
          <w:szCs w:val="22"/>
        </w:rPr>
        <w:t>School Districts, Community Colleges, Universities, and State Agencies</w:t>
      </w:r>
    </w:p>
    <w:p w14:paraId="02C929F2" w14:textId="77777777" w:rsidR="001B0270" w:rsidRPr="00D53DB8" w:rsidRDefault="009A52B0" w:rsidP="00156AFE">
      <w:pPr>
        <w:ind w:left="720"/>
        <w:rPr>
          <w:rFonts w:ascii="Arial" w:hAnsi="Arial" w:cs="Arial"/>
          <w:sz w:val="22"/>
          <w:szCs w:val="22"/>
        </w:rPr>
      </w:pPr>
      <w:r w:rsidRPr="00D53DB8">
        <w:rPr>
          <w:rFonts w:ascii="Arial" w:hAnsi="Arial" w:cs="Arial"/>
          <w:sz w:val="22"/>
          <w:szCs w:val="22"/>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A5AE797" w14:textId="77777777" w:rsidR="001B0270" w:rsidRPr="00D53DB8" w:rsidRDefault="001B0270" w:rsidP="00156AFE">
      <w:pPr>
        <w:rPr>
          <w:rFonts w:ascii="Arial" w:hAnsi="Arial" w:cs="Arial"/>
          <w:sz w:val="22"/>
          <w:szCs w:val="22"/>
        </w:rPr>
      </w:pPr>
    </w:p>
    <w:p w14:paraId="0C7376AC" w14:textId="77777777" w:rsidR="001B0270" w:rsidRPr="00D53DB8" w:rsidRDefault="001B0270" w:rsidP="00156AFE">
      <w:pPr>
        <w:rPr>
          <w:rFonts w:ascii="Arial" w:hAnsi="Arial" w:cs="Arial"/>
          <w:b/>
          <w:sz w:val="22"/>
          <w:szCs w:val="22"/>
        </w:rPr>
      </w:pPr>
      <w:r w:rsidRPr="00D53DB8">
        <w:rPr>
          <w:rFonts w:ascii="Arial" w:hAnsi="Arial" w:cs="Arial"/>
          <w:b/>
          <w:sz w:val="22"/>
          <w:szCs w:val="22"/>
        </w:rPr>
        <w:tab/>
        <w:t>Private Colleges, Community-Based Organizations and Other Agencies</w:t>
      </w:r>
    </w:p>
    <w:p w14:paraId="449C5929" w14:textId="77777777" w:rsidR="001B0270" w:rsidRPr="00D53DB8" w:rsidRDefault="001B0270" w:rsidP="00156AFE">
      <w:pPr>
        <w:ind w:left="720"/>
        <w:rPr>
          <w:rFonts w:ascii="Arial" w:hAnsi="Arial" w:cs="Arial"/>
          <w:sz w:val="22"/>
          <w:szCs w:val="22"/>
        </w:rPr>
      </w:pPr>
      <w:proofErr w:type="gramStart"/>
      <w:r w:rsidRPr="00D53DB8">
        <w:rPr>
          <w:rFonts w:ascii="Arial" w:hAnsi="Arial" w:cs="Arial"/>
          <w:sz w:val="22"/>
          <w:szCs w:val="22"/>
        </w:rPr>
        <w:t>In order to</w:t>
      </w:r>
      <w:proofErr w:type="gramEnd"/>
      <w:r w:rsidRPr="00D53DB8">
        <w:rPr>
          <w:rFonts w:ascii="Arial" w:hAnsi="Arial" w:cs="Arial"/>
          <w:sz w:val="22"/>
          <w:szCs w:val="22"/>
        </w:rPr>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3D1547F8" w14:textId="77777777" w:rsidR="001B0270" w:rsidRPr="00D53DB8" w:rsidRDefault="001B0270" w:rsidP="00156AFE">
      <w:pPr>
        <w:rPr>
          <w:rFonts w:ascii="Arial" w:hAnsi="Arial" w:cs="Arial"/>
          <w:sz w:val="22"/>
          <w:szCs w:val="22"/>
        </w:rPr>
      </w:pPr>
    </w:p>
    <w:p w14:paraId="7476D945" w14:textId="77777777" w:rsidR="00343966" w:rsidRPr="00D53DB8" w:rsidRDefault="001B0270" w:rsidP="00156AFE">
      <w:pPr>
        <w:rPr>
          <w:rFonts w:ascii="Arial" w:hAnsi="Arial" w:cs="Arial"/>
          <w:sz w:val="22"/>
          <w:szCs w:val="22"/>
        </w:rPr>
      </w:pPr>
      <w:r w:rsidRPr="00D53DB8">
        <w:rPr>
          <w:rFonts w:ascii="Arial" w:hAnsi="Arial" w:cs="Arial"/>
          <w:b/>
          <w:sz w:val="22"/>
          <w:szCs w:val="22"/>
        </w:rPr>
        <w:t>Note</w:t>
      </w:r>
      <w:r w:rsidR="00CA406F" w:rsidRPr="00D53DB8">
        <w:rPr>
          <w:rFonts w:ascii="Arial" w:hAnsi="Arial" w:cs="Arial"/>
          <w:b/>
          <w:sz w:val="22"/>
          <w:szCs w:val="22"/>
        </w:rPr>
        <w:t>:</w:t>
      </w:r>
      <w:r w:rsidR="00897135" w:rsidRPr="00D53DB8">
        <w:rPr>
          <w:rFonts w:ascii="Arial" w:hAnsi="Arial" w:cs="Arial"/>
          <w:sz w:val="22"/>
          <w:szCs w:val="22"/>
        </w:rPr>
        <w:t xml:space="preserve"> </w:t>
      </w:r>
      <w:r w:rsidR="00343966" w:rsidRPr="00D53DB8">
        <w:rPr>
          <w:rFonts w:ascii="Arial" w:hAnsi="Arial" w:cs="Arial"/>
          <w:sz w:val="22"/>
          <w:szCs w:val="22"/>
        </w:rPr>
        <w:t>The UGG combines and codifies the requirements of eight Office of Management and Budget (OMB) Circulars: A-89, A-102 (former 34 C.F.R. Part 80), A-110 (former 34 C.F.R. Part 74), A-21, A-87, A-122, A-133, A-50. For FDOE, 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E7A26A7" w14:textId="77777777" w:rsidR="00343966" w:rsidRPr="00D53DB8" w:rsidRDefault="00343966" w:rsidP="00156AFE">
      <w:pPr>
        <w:rPr>
          <w:rFonts w:ascii="Arial" w:hAnsi="Arial" w:cs="Arial"/>
          <w:sz w:val="22"/>
          <w:szCs w:val="22"/>
        </w:rPr>
      </w:pPr>
    </w:p>
    <w:p w14:paraId="7F298E6F" w14:textId="77777777" w:rsidR="00C91B6F" w:rsidRPr="00D53DB8" w:rsidRDefault="00343966" w:rsidP="00156AFE">
      <w:pPr>
        <w:rPr>
          <w:rFonts w:ascii="Arial" w:hAnsi="Arial" w:cs="Arial"/>
          <w:sz w:val="22"/>
          <w:szCs w:val="22"/>
        </w:rPr>
      </w:pPr>
      <w:r w:rsidRPr="00D53DB8">
        <w:rPr>
          <w:rFonts w:ascii="Arial" w:hAnsi="Arial" w:cs="Arial"/>
          <w:sz w:val="22"/>
          <w:szCs w:val="22"/>
        </w:rPr>
        <w:t xml:space="preserve">Technical assistance documents and other materials related to the UGG, including frequently asked questions and webinar recordings are available at The Chief Financial Officers Council website at </w:t>
      </w:r>
      <w:hyperlink r:id="rId24" w:history="1">
        <w:r w:rsidRPr="00D53DB8">
          <w:rPr>
            <w:rStyle w:val="Hyperlink"/>
            <w:rFonts w:ascii="Arial" w:hAnsi="Arial" w:cs="Arial"/>
            <w:sz w:val="22"/>
            <w:szCs w:val="22"/>
          </w:rPr>
          <w:t>https://cfo.gov/cofar</w:t>
        </w:r>
      </w:hyperlink>
      <w:r w:rsidRPr="00D53DB8">
        <w:rPr>
          <w:rFonts w:ascii="Arial" w:hAnsi="Arial" w:cs="Arial"/>
          <w:sz w:val="22"/>
          <w:szCs w:val="22"/>
        </w:rPr>
        <w:t xml:space="preserve">. </w:t>
      </w:r>
      <w:r w:rsidR="008F5D95" w:rsidRPr="00D53DB8">
        <w:rPr>
          <w:rFonts w:ascii="Arial" w:hAnsi="Arial" w:cs="Arial"/>
          <w:i/>
          <w:sz w:val="22"/>
          <w:szCs w:val="22"/>
        </w:rPr>
        <w:tab/>
      </w:r>
    </w:p>
    <w:p w14:paraId="784A3A3F" w14:textId="77777777" w:rsidR="000374DE" w:rsidRPr="00D53DB8" w:rsidRDefault="000374DE" w:rsidP="00156AFE">
      <w:pPr>
        <w:pStyle w:val="BodyText"/>
        <w:jc w:val="left"/>
        <w:rPr>
          <w:rFonts w:ascii="Arial" w:hAnsi="Arial" w:cs="Arial"/>
          <w:color w:val="000000"/>
          <w:sz w:val="22"/>
          <w:szCs w:val="22"/>
        </w:rPr>
      </w:pPr>
    </w:p>
    <w:p w14:paraId="52A981E4" w14:textId="77777777" w:rsidR="000374DE" w:rsidRPr="00D53DB8" w:rsidRDefault="000374DE" w:rsidP="00156AFE">
      <w:pPr>
        <w:pStyle w:val="Subtitle"/>
        <w:rPr>
          <w:rFonts w:ascii="Arial" w:hAnsi="Arial" w:cs="Arial"/>
          <w:sz w:val="22"/>
          <w:szCs w:val="22"/>
        </w:rPr>
      </w:pPr>
      <w:r w:rsidRPr="00D53DB8">
        <w:rPr>
          <w:rFonts w:ascii="Arial" w:hAnsi="Arial" w:cs="Arial"/>
          <w:sz w:val="22"/>
          <w:szCs w:val="22"/>
        </w:rPr>
        <w:t>Risk Analysis</w:t>
      </w:r>
    </w:p>
    <w:p w14:paraId="4BE8DD2C" w14:textId="77777777" w:rsidR="000374DE" w:rsidRPr="00D53DB8" w:rsidRDefault="000374DE" w:rsidP="00156AFE">
      <w:pPr>
        <w:rPr>
          <w:rFonts w:ascii="Arial" w:hAnsi="Arial" w:cs="Arial"/>
          <w:sz w:val="22"/>
          <w:szCs w:val="22"/>
        </w:rPr>
      </w:pPr>
      <w:r w:rsidRPr="00D53DB8">
        <w:rPr>
          <w:rFonts w:ascii="Arial" w:hAnsi="Arial" w:cs="Arial"/>
          <w:sz w:val="22"/>
          <w:szCs w:val="22"/>
        </w:rPr>
        <w:t>Every agency must complete a Risk Analysis form. The appropriate DOE 610 or DOE 620 form will be required prior to a project award being issued.</w:t>
      </w:r>
      <w:r w:rsidR="00412892" w:rsidRPr="00D53DB8">
        <w:rPr>
          <w:rFonts w:ascii="Arial" w:hAnsi="Arial" w:cs="Arial"/>
          <w:sz w:val="22"/>
          <w:szCs w:val="22"/>
        </w:rPr>
        <w:t xml:space="preserve"> The Risk Analysis must be submitted with the application. If an agency is submitting applications for multiple programs, only one Risk Analysis is required. </w:t>
      </w:r>
    </w:p>
    <w:p w14:paraId="3F79B68E" w14:textId="77777777" w:rsidR="000374DE" w:rsidRPr="00D53DB8" w:rsidRDefault="000374DE" w:rsidP="00156AFE">
      <w:pPr>
        <w:ind w:left="720"/>
        <w:rPr>
          <w:rFonts w:ascii="Arial" w:hAnsi="Arial" w:cs="Arial"/>
          <w:b/>
          <w:sz w:val="22"/>
          <w:szCs w:val="22"/>
        </w:rPr>
      </w:pPr>
      <w:r w:rsidRPr="00D53DB8">
        <w:rPr>
          <w:rFonts w:ascii="Arial" w:hAnsi="Arial" w:cs="Arial"/>
          <w:b/>
          <w:sz w:val="22"/>
          <w:szCs w:val="22"/>
        </w:rPr>
        <w:tab/>
      </w:r>
    </w:p>
    <w:p w14:paraId="3B5D29B2" w14:textId="77777777" w:rsidR="00500DAF" w:rsidRPr="00D53DB8" w:rsidRDefault="00500DAF" w:rsidP="00156AFE">
      <w:pPr>
        <w:ind w:left="630"/>
        <w:rPr>
          <w:rStyle w:val="Hyperlink"/>
          <w:rFonts w:ascii="Arial" w:hAnsi="Arial" w:cs="Arial"/>
          <w:sz w:val="22"/>
          <w:szCs w:val="22"/>
        </w:rPr>
      </w:pPr>
      <w:r w:rsidRPr="00D53DB8">
        <w:rPr>
          <w:rFonts w:ascii="Arial" w:hAnsi="Arial" w:cs="Arial"/>
          <w:b/>
          <w:sz w:val="22"/>
          <w:szCs w:val="22"/>
        </w:rPr>
        <w:lastRenderedPageBreak/>
        <w:t xml:space="preserve">School Districts, State Colleges, and State Universities and State Agencies </w:t>
      </w:r>
      <w:r w:rsidRPr="00D53DB8">
        <w:rPr>
          <w:rFonts w:ascii="Arial" w:hAnsi="Arial" w:cs="Arial"/>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5" w:history="1">
        <w:r w:rsidRPr="00D53DB8">
          <w:rPr>
            <w:rStyle w:val="Hyperlink"/>
            <w:rFonts w:ascii="Arial" w:hAnsi="Arial" w:cs="Arial"/>
            <w:sz w:val="22"/>
            <w:szCs w:val="22"/>
          </w:rPr>
          <w:t>http://www.fldoe.org/core/fileparse.php/5625/urlt/doe610.xls</w:t>
        </w:r>
      </w:hyperlink>
      <w:r w:rsidRPr="00D53DB8">
        <w:rPr>
          <w:rStyle w:val="Hyperlink"/>
          <w:rFonts w:ascii="Arial" w:hAnsi="Arial" w:cs="Arial"/>
          <w:sz w:val="22"/>
          <w:szCs w:val="22"/>
        </w:rPr>
        <w:t>.</w:t>
      </w:r>
    </w:p>
    <w:p w14:paraId="00156FC7" w14:textId="77777777" w:rsidR="00500DAF" w:rsidRPr="00D53DB8" w:rsidRDefault="00500DAF" w:rsidP="00156AFE">
      <w:pPr>
        <w:ind w:left="720" w:hanging="90"/>
        <w:rPr>
          <w:rFonts w:ascii="Arial" w:hAnsi="Arial" w:cs="Arial"/>
          <w:b/>
          <w:sz w:val="22"/>
          <w:szCs w:val="22"/>
        </w:rPr>
      </w:pPr>
    </w:p>
    <w:p w14:paraId="516DDE2A" w14:textId="77777777" w:rsidR="00500DAF" w:rsidRPr="00D53DB8" w:rsidRDefault="00500DAF" w:rsidP="00156AFE">
      <w:pPr>
        <w:ind w:left="630"/>
        <w:rPr>
          <w:rStyle w:val="Hyperlink"/>
          <w:rFonts w:ascii="Arial" w:hAnsi="Arial" w:cs="Arial"/>
          <w:sz w:val="22"/>
          <w:szCs w:val="22"/>
        </w:rPr>
      </w:pPr>
      <w:r w:rsidRPr="00D53DB8">
        <w:rPr>
          <w:rFonts w:ascii="Arial" w:hAnsi="Arial" w:cs="Arial"/>
          <w:b/>
          <w:sz w:val="22"/>
          <w:szCs w:val="22"/>
        </w:rPr>
        <w:t xml:space="preserve">Governmental and Non-Governmental Entities </w:t>
      </w:r>
      <w:r w:rsidRPr="00D53DB8">
        <w:rPr>
          <w:rFonts w:ascii="Arial" w:hAnsi="Arial" w:cs="Arial"/>
          <w:sz w:val="22"/>
          <w:szCs w:val="22"/>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D53DB8">
        <w:rPr>
          <w:rFonts w:ascii="Arial" w:hAnsi="Arial" w:cs="Arial"/>
          <w:b/>
          <w:sz w:val="22"/>
          <w:szCs w:val="22"/>
        </w:rPr>
        <w:t xml:space="preserve"> </w:t>
      </w:r>
      <w:r w:rsidRPr="00D53DB8">
        <w:rPr>
          <w:rStyle w:val="Hyperlink"/>
          <w:rFonts w:ascii="Arial" w:hAnsi="Arial" w:cs="Arial"/>
          <w:sz w:val="22"/>
          <w:szCs w:val="22"/>
        </w:rPr>
        <w:t>https://www.fldoe.org/core/fileparse.php/5625/urlt/doe620.xlsx.</w:t>
      </w:r>
    </w:p>
    <w:p w14:paraId="7EF0C5ED" w14:textId="77777777" w:rsidR="00500DAF" w:rsidRPr="00D53DB8" w:rsidRDefault="00500DAF" w:rsidP="00156AFE">
      <w:pPr>
        <w:ind w:left="720" w:hanging="90"/>
        <w:rPr>
          <w:rFonts w:ascii="Arial" w:hAnsi="Arial" w:cs="Arial"/>
          <w:sz w:val="22"/>
          <w:szCs w:val="22"/>
        </w:rPr>
      </w:pPr>
    </w:p>
    <w:p w14:paraId="75E60650" w14:textId="77777777" w:rsidR="00500DAF" w:rsidRPr="00D53DB8" w:rsidRDefault="00500DAF" w:rsidP="00156AFE">
      <w:pPr>
        <w:ind w:left="630"/>
        <w:rPr>
          <w:rFonts w:ascii="Arial" w:hAnsi="Arial" w:cs="Arial"/>
          <w:b/>
          <w:sz w:val="22"/>
          <w:szCs w:val="22"/>
        </w:rPr>
      </w:pPr>
      <w:r w:rsidRPr="00D53DB8">
        <w:rPr>
          <w:rFonts w:ascii="Arial" w:hAnsi="Arial" w:cs="Arial"/>
          <w:b/>
          <w:sz w:val="22"/>
          <w:szCs w:val="22"/>
        </w:rPr>
        <w:t>Grants Management Training</w:t>
      </w:r>
    </w:p>
    <w:p w14:paraId="148D1696" w14:textId="77777777" w:rsidR="00500DAF" w:rsidRPr="00D53DB8" w:rsidRDefault="00500DAF" w:rsidP="00156AFE">
      <w:pPr>
        <w:ind w:left="630"/>
        <w:rPr>
          <w:rFonts w:ascii="Arial" w:hAnsi="Arial" w:cs="Arial"/>
          <w:sz w:val="22"/>
          <w:szCs w:val="22"/>
        </w:rPr>
      </w:pPr>
      <w:r w:rsidRPr="00D53DB8">
        <w:rPr>
          <w:rFonts w:ascii="Arial" w:hAnsi="Arial" w:cs="Arial"/>
          <w:sz w:val="22"/>
          <w:szCs w:val="22"/>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p>
    <w:p w14:paraId="03A84526" w14:textId="77777777" w:rsidR="00500DAF" w:rsidRPr="00D53DB8" w:rsidRDefault="00500DAF" w:rsidP="00156AFE">
      <w:pPr>
        <w:ind w:firstLine="630"/>
        <w:rPr>
          <w:rFonts w:ascii="Arial" w:hAnsi="Arial" w:cs="Arial"/>
          <w:sz w:val="22"/>
          <w:szCs w:val="22"/>
        </w:rPr>
      </w:pPr>
      <w:hyperlink r:id="rId26" w:history="1">
        <w:r w:rsidRPr="00D53DB8">
          <w:rPr>
            <w:rStyle w:val="Hyperlink"/>
            <w:rFonts w:ascii="Arial" w:hAnsi="Arial" w:cs="Arial"/>
            <w:sz w:val="22"/>
            <w:szCs w:val="22"/>
          </w:rPr>
          <w:t>https://portal.fldoesso.org/PORTAL/Sign-On/SSO-Home.aspx</w:t>
        </w:r>
      </w:hyperlink>
      <w:r w:rsidRPr="00D53DB8">
        <w:rPr>
          <w:rFonts w:ascii="Arial" w:hAnsi="Arial" w:cs="Arial"/>
          <w:sz w:val="22"/>
          <w:szCs w:val="22"/>
        </w:rPr>
        <w:t>.</w:t>
      </w:r>
    </w:p>
    <w:p w14:paraId="69716F4F" w14:textId="77777777" w:rsidR="00500DAF" w:rsidRPr="00D53DB8" w:rsidRDefault="00500DAF" w:rsidP="00156AFE">
      <w:pPr>
        <w:ind w:firstLine="630"/>
        <w:rPr>
          <w:rFonts w:ascii="Arial" w:hAnsi="Arial" w:cs="Arial"/>
          <w:sz w:val="22"/>
          <w:szCs w:val="22"/>
        </w:rPr>
      </w:pPr>
      <w:r w:rsidRPr="00D53DB8">
        <w:rPr>
          <w:rFonts w:ascii="Arial" w:hAnsi="Arial" w:cs="Arial"/>
          <w:sz w:val="22"/>
          <w:szCs w:val="22"/>
        </w:rPr>
        <w:t xml:space="preserve"> </w:t>
      </w:r>
    </w:p>
    <w:p w14:paraId="3FC825DB" w14:textId="77777777" w:rsidR="00500DAF" w:rsidRPr="00D53DB8" w:rsidRDefault="00500DAF" w:rsidP="00156AFE">
      <w:pPr>
        <w:ind w:left="630"/>
        <w:rPr>
          <w:rFonts w:ascii="Arial" w:hAnsi="Arial" w:cs="Arial"/>
          <w:sz w:val="22"/>
          <w:szCs w:val="22"/>
        </w:rPr>
      </w:pPr>
      <w:r w:rsidRPr="00D53DB8">
        <w:rPr>
          <w:rFonts w:ascii="Arial" w:hAnsi="Arial" w:cs="Arial"/>
          <w:sz w:val="22"/>
          <w:szCs w:val="22"/>
        </w:rPr>
        <w:t>Non-participation in the training program may result in termination of payment(s) until training is completed.</w:t>
      </w:r>
    </w:p>
    <w:p w14:paraId="50DA1972" w14:textId="77777777" w:rsidR="00E31DEC" w:rsidRDefault="00E31DEC" w:rsidP="00A009E5">
      <w:pPr>
        <w:spacing w:before="60" w:after="60"/>
        <w:rPr>
          <w:rStyle w:val="SubtitleChar"/>
          <w:rFonts w:ascii="Arial" w:hAnsi="Arial" w:cs="Arial"/>
          <w:sz w:val="22"/>
          <w:szCs w:val="22"/>
        </w:rPr>
      </w:pPr>
    </w:p>
    <w:p w14:paraId="346BA826" w14:textId="72F234A2" w:rsidR="00A009E5" w:rsidRPr="00D53DB8" w:rsidRDefault="002B480C" w:rsidP="00A009E5">
      <w:pPr>
        <w:spacing w:before="60" w:after="60"/>
        <w:rPr>
          <w:rFonts w:ascii="Arial" w:hAnsi="Arial" w:cs="Arial"/>
          <w:b/>
          <w:color w:val="000000"/>
          <w:sz w:val="22"/>
          <w:szCs w:val="22"/>
          <w:u w:val="single"/>
        </w:rPr>
      </w:pPr>
      <w:r w:rsidRPr="00D53DB8">
        <w:rPr>
          <w:rStyle w:val="SubtitleChar"/>
          <w:rFonts w:ascii="Arial" w:hAnsi="Arial" w:cs="Arial"/>
          <w:sz w:val="22"/>
          <w:szCs w:val="22"/>
        </w:rPr>
        <w:t>Funding Method</w:t>
      </w:r>
      <w:r w:rsidRPr="00D53DB8">
        <w:rPr>
          <w:rFonts w:ascii="Arial" w:hAnsi="Arial" w:cs="Arial"/>
          <w:b/>
          <w:sz w:val="22"/>
          <w:szCs w:val="22"/>
        </w:rPr>
        <w:t xml:space="preserve"> </w:t>
      </w:r>
    </w:p>
    <w:p w14:paraId="2E0FE73C" w14:textId="77777777" w:rsidR="002B480C" w:rsidRPr="00D53DB8" w:rsidRDefault="002B480C" w:rsidP="002B480C">
      <w:pPr>
        <w:rPr>
          <w:rFonts w:ascii="Arial" w:hAnsi="Arial" w:cs="Arial"/>
          <w:b/>
          <w:color w:val="000000"/>
          <w:sz w:val="22"/>
          <w:szCs w:val="22"/>
          <w:u w:val="single"/>
        </w:rPr>
      </w:pPr>
      <w:r w:rsidRPr="00D53DB8">
        <w:rPr>
          <w:rFonts w:ascii="Arial" w:hAnsi="Arial" w:cs="Arial"/>
          <w:b/>
          <w:color w:val="000000"/>
          <w:sz w:val="22"/>
          <w:szCs w:val="22"/>
          <w:u w:val="single"/>
        </w:rPr>
        <w:t>Reimbursement with Performance</w:t>
      </w:r>
    </w:p>
    <w:p w14:paraId="3326B0CE" w14:textId="77777777" w:rsidR="002B480C" w:rsidRPr="00394106" w:rsidRDefault="002B480C" w:rsidP="002B480C">
      <w:pPr>
        <w:tabs>
          <w:tab w:val="left" w:pos="-120"/>
        </w:tabs>
        <w:rPr>
          <w:rFonts w:ascii="Arial" w:hAnsi="Arial" w:cs="Arial"/>
          <w:bCs/>
          <w:color w:val="000000"/>
          <w:sz w:val="22"/>
          <w:szCs w:val="22"/>
        </w:rPr>
      </w:pPr>
      <w:r w:rsidRPr="00394106">
        <w:rPr>
          <w:rFonts w:ascii="Arial" w:hAnsi="Arial" w:cs="Arial"/>
          <w:bCs/>
          <w:color w:val="000000"/>
          <w:sz w:val="22"/>
          <w:szCs w:val="22"/>
        </w:rPr>
        <w:t>Payment is rendered upon submission of documented allowable disbursements, plus documentation of completion of specified performance objectives.</w:t>
      </w:r>
    </w:p>
    <w:p w14:paraId="6E5997AA" w14:textId="77777777" w:rsidR="002B480C" w:rsidRPr="00D53DB8" w:rsidRDefault="002B480C" w:rsidP="002B480C">
      <w:pPr>
        <w:tabs>
          <w:tab w:val="left" w:pos="-120"/>
        </w:tabs>
        <w:rPr>
          <w:rFonts w:ascii="Arial" w:hAnsi="Arial" w:cs="Arial"/>
          <w:b/>
          <w:color w:val="000000"/>
          <w:sz w:val="22"/>
          <w:szCs w:val="22"/>
        </w:rPr>
      </w:pPr>
    </w:p>
    <w:p w14:paraId="7E1C43DF" w14:textId="77777777" w:rsidR="002B480C" w:rsidRPr="00D53DB8" w:rsidRDefault="002B480C" w:rsidP="002B480C">
      <w:pPr>
        <w:tabs>
          <w:tab w:val="left" w:pos="-120"/>
        </w:tabs>
        <w:spacing w:line="240" w:lineRule="exact"/>
        <w:rPr>
          <w:rFonts w:ascii="Arial" w:hAnsi="Arial" w:cs="Arial"/>
          <w:b/>
          <w:color w:val="000000"/>
          <w:sz w:val="22"/>
          <w:szCs w:val="22"/>
          <w:u w:val="single"/>
        </w:rPr>
      </w:pPr>
      <w:r w:rsidRPr="00D53DB8">
        <w:rPr>
          <w:rFonts w:ascii="Arial" w:hAnsi="Arial" w:cs="Arial"/>
          <w:b/>
          <w:color w:val="000000"/>
          <w:sz w:val="22"/>
          <w:szCs w:val="22"/>
          <w:u w:val="single"/>
        </w:rPr>
        <w:t xml:space="preserve">Advance Payment </w:t>
      </w:r>
    </w:p>
    <w:p w14:paraId="1D64D09A" w14:textId="14409C42" w:rsidR="002B480C" w:rsidRPr="00394106" w:rsidRDefault="007F4B81" w:rsidP="002B480C">
      <w:pPr>
        <w:tabs>
          <w:tab w:val="left" w:pos="-120"/>
        </w:tabs>
        <w:spacing w:line="240" w:lineRule="exact"/>
        <w:rPr>
          <w:rFonts w:ascii="Arial" w:hAnsi="Arial" w:cs="Arial"/>
          <w:color w:val="000000"/>
          <w:sz w:val="22"/>
          <w:szCs w:val="22"/>
        </w:rPr>
      </w:pPr>
      <w:r w:rsidRPr="00394106">
        <w:rPr>
          <w:rFonts w:ascii="Arial" w:hAnsi="Arial" w:cs="Arial"/>
          <w:color w:val="000000"/>
          <w:sz w:val="22"/>
          <w:szCs w:val="22"/>
        </w:rPr>
        <w:t xml:space="preserve">Upon receipt of the Project Award Notification, up to 25% of the total award may be advanced for the first payment period. To receive subsequent payments, at least 90% of the amount advanced </w:t>
      </w:r>
      <w:r w:rsidRPr="00394106">
        <w:rPr>
          <w:rFonts w:ascii="Arial" w:hAnsi="Arial" w:cs="Arial"/>
          <w:color w:val="000000"/>
          <w:sz w:val="22"/>
          <w:szCs w:val="22"/>
          <w:u w:val="single"/>
        </w:rPr>
        <w:t>must</w:t>
      </w:r>
      <w:r w:rsidRPr="00394106">
        <w:rPr>
          <w:rFonts w:ascii="Arial" w:hAnsi="Arial" w:cs="Arial"/>
          <w:color w:val="000000"/>
          <w:sz w:val="22"/>
          <w:szCs w:val="22"/>
        </w:rPr>
        <w:t xml:space="preserve"> be reported on the </w:t>
      </w:r>
      <w:r w:rsidR="00CC3DF5" w:rsidRPr="00394106">
        <w:rPr>
          <w:rFonts w:ascii="Arial" w:hAnsi="Arial" w:cs="Arial"/>
          <w:color w:val="000000"/>
          <w:sz w:val="22"/>
          <w:szCs w:val="22"/>
        </w:rPr>
        <w:t xml:space="preserve">Project Disbursement Report, DOE 399, </w:t>
      </w:r>
      <w:r w:rsidRPr="00394106">
        <w:rPr>
          <w:rFonts w:ascii="Arial" w:hAnsi="Arial" w:cs="Arial"/>
          <w:color w:val="000000"/>
          <w:sz w:val="22"/>
          <w:szCs w:val="22"/>
        </w:rPr>
        <w:t>and supported by appropriate documents, including copies of invoices, timesheets, receipts, etc.</w:t>
      </w:r>
      <w:r w:rsidR="002B480C" w:rsidRPr="00394106">
        <w:rPr>
          <w:rFonts w:ascii="Arial" w:hAnsi="Arial" w:cs="Arial"/>
          <w:color w:val="000000"/>
          <w:sz w:val="22"/>
          <w:szCs w:val="22"/>
        </w:rPr>
        <w:t xml:space="preserve"> </w:t>
      </w:r>
    </w:p>
    <w:p w14:paraId="3FA370E6" w14:textId="77777777" w:rsidR="002B480C" w:rsidRPr="00D53DB8" w:rsidRDefault="002B480C" w:rsidP="002B480C">
      <w:pPr>
        <w:tabs>
          <w:tab w:val="left" w:pos="-120"/>
        </w:tabs>
        <w:spacing w:line="240" w:lineRule="exact"/>
        <w:rPr>
          <w:rFonts w:ascii="Arial" w:hAnsi="Arial" w:cs="Arial"/>
          <w:b/>
          <w:color w:val="000000"/>
          <w:sz w:val="22"/>
          <w:szCs w:val="22"/>
        </w:rPr>
      </w:pPr>
    </w:p>
    <w:p w14:paraId="7C2EEFEF" w14:textId="77777777" w:rsidR="002B480C" w:rsidRPr="00D53DB8" w:rsidRDefault="002B480C" w:rsidP="002B480C">
      <w:pPr>
        <w:tabs>
          <w:tab w:val="left" w:pos="-120"/>
        </w:tabs>
        <w:spacing w:line="240" w:lineRule="exact"/>
        <w:rPr>
          <w:rFonts w:ascii="Arial" w:hAnsi="Arial" w:cs="Arial"/>
          <w:b/>
          <w:noProof/>
          <w:color w:val="000000"/>
          <w:sz w:val="22"/>
          <w:szCs w:val="22"/>
          <w:u w:val="single"/>
        </w:rPr>
      </w:pPr>
      <w:r w:rsidRPr="00D53DB8">
        <w:rPr>
          <w:rFonts w:ascii="Arial" w:hAnsi="Arial" w:cs="Arial"/>
          <w:b/>
          <w:noProof/>
          <w:color w:val="000000"/>
          <w:sz w:val="22"/>
          <w:szCs w:val="22"/>
          <w:u w:val="single"/>
        </w:rPr>
        <w:t>Quarterly Advance to Public Entity</w:t>
      </w:r>
    </w:p>
    <w:p w14:paraId="2FB78F7F" w14:textId="77777777" w:rsidR="0025670B" w:rsidRPr="00394106" w:rsidRDefault="0025670B" w:rsidP="0025670B">
      <w:pPr>
        <w:tabs>
          <w:tab w:val="left" w:pos="-120"/>
        </w:tabs>
        <w:spacing w:line="240" w:lineRule="exact"/>
        <w:rPr>
          <w:rFonts w:ascii="Arial" w:hAnsi="Arial" w:cs="Arial"/>
          <w:color w:val="000000"/>
          <w:sz w:val="22"/>
          <w:szCs w:val="22"/>
        </w:rPr>
      </w:pPr>
      <w:r w:rsidRPr="00394106">
        <w:rPr>
          <w:rFonts w:ascii="Arial" w:hAnsi="Arial" w:cs="Arial"/>
          <w:color w:val="000000"/>
          <w:sz w:val="22"/>
          <w:szCs w:val="22"/>
        </w:rPr>
        <w:t xml:space="preserve">For quarterly advances of non-Federal funding to State agencies and local educational agencies (LEAs) made in accordance </w:t>
      </w:r>
      <w:proofErr w:type="gramStart"/>
      <w:r w:rsidRPr="00394106">
        <w:rPr>
          <w:rFonts w:ascii="Arial" w:hAnsi="Arial" w:cs="Arial"/>
          <w:color w:val="000000"/>
          <w:sz w:val="22"/>
          <w:szCs w:val="22"/>
        </w:rPr>
        <w:t>within</w:t>
      </w:r>
      <w:proofErr w:type="gramEnd"/>
      <w:r w:rsidRPr="00394106">
        <w:rPr>
          <w:rFonts w:ascii="Arial" w:hAnsi="Arial" w:cs="Arial"/>
          <w:color w:val="000000"/>
          <w:sz w:val="22"/>
          <w:szCs w:val="22"/>
        </w:rPr>
        <w:t xml:space="preserve"> the authority of the General Appropriations Act. Disbursements </w:t>
      </w:r>
      <w:r w:rsidRPr="00394106">
        <w:rPr>
          <w:rFonts w:ascii="Arial" w:hAnsi="Arial" w:cs="Arial"/>
          <w:color w:val="000000"/>
          <w:sz w:val="22"/>
          <w:szCs w:val="22"/>
          <w:u w:val="single"/>
        </w:rPr>
        <w:t>must</w:t>
      </w:r>
      <w:r w:rsidRPr="00394106">
        <w:rPr>
          <w:rFonts w:ascii="Arial" w:hAnsi="Arial" w:cs="Arial"/>
          <w:color w:val="000000"/>
          <w:sz w:val="22"/>
          <w:szCs w:val="22"/>
        </w:rPr>
        <w:t xml:space="preserve"> be documented and reported to FDOE at the end of the project period. The recipient </w:t>
      </w:r>
      <w:r w:rsidRPr="00394106">
        <w:rPr>
          <w:rFonts w:ascii="Arial" w:hAnsi="Arial" w:cs="Arial"/>
          <w:color w:val="000000"/>
          <w:sz w:val="22"/>
          <w:szCs w:val="22"/>
          <w:u w:val="single"/>
        </w:rPr>
        <w:t>must</w:t>
      </w:r>
      <w:r w:rsidRPr="00394106">
        <w:rPr>
          <w:rFonts w:ascii="Arial" w:hAnsi="Arial" w:cs="Arial"/>
          <w:color w:val="000000"/>
          <w:sz w:val="22"/>
          <w:szCs w:val="22"/>
        </w:rPr>
        <w:t xml:space="preserve"> have detailed documentation supporting all requests for advances and disbursements that are reported on the final FDOE financial report. </w:t>
      </w:r>
    </w:p>
    <w:p w14:paraId="3008D5BA" w14:textId="77777777" w:rsidR="002B480C" w:rsidRPr="00394106" w:rsidRDefault="002B480C" w:rsidP="002B480C">
      <w:pPr>
        <w:tabs>
          <w:tab w:val="left" w:pos="-120"/>
        </w:tabs>
        <w:spacing w:line="240" w:lineRule="exact"/>
        <w:rPr>
          <w:rFonts w:ascii="Arial" w:hAnsi="Arial" w:cs="Arial"/>
          <w:color w:val="000000"/>
          <w:sz w:val="22"/>
          <w:szCs w:val="22"/>
        </w:rPr>
      </w:pPr>
      <w:r w:rsidRPr="00394106">
        <w:rPr>
          <w:rFonts w:ascii="Arial" w:hAnsi="Arial" w:cs="Arial"/>
          <w:color w:val="000000"/>
          <w:sz w:val="22"/>
          <w:szCs w:val="22"/>
        </w:rPr>
        <w:t xml:space="preserve"> </w:t>
      </w:r>
    </w:p>
    <w:p w14:paraId="5DFC0B33" w14:textId="77777777" w:rsidR="00CA406F" w:rsidRPr="00D53DB8" w:rsidRDefault="00CA406F" w:rsidP="00EF6480">
      <w:pPr>
        <w:pStyle w:val="Subtitle"/>
        <w:rPr>
          <w:rFonts w:ascii="Arial" w:hAnsi="Arial" w:cs="Arial"/>
          <w:sz w:val="22"/>
          <w:szCs w:val="22"/>
        </w:rPr>
      </w:pPr>
      <w:r w:rsidRPr="00D53DB8">
        <w:rPr>
          <w:rFonts w:ascii="Arial" w:hAnsi="Arial" w:cs="Arial"/>
          <w:sz w:val="22"/>
          <w:szCs w:val="22"/>
        </w:rPr>
        <w:t xml:space="preserve">Fiscal </w:t>
      </w:r>
      <w:r w:rsidR="00E40FDE" w:rsidRPr="00D53DB8">
        <w:rPr>
          <w:rFonts w:ascii="Arial" w:hAnsi="Arial" w:cs="Arial"/>
          <w:sz w:val="22"/>
          <w:szCs w:val="22"/>
        </w:rPr>
        <w:t xml:space="preserve">Records </w:t>
      </w:r>
      <w:r w:rsidRPr="00D53DB8">
        <w:rPr>
          <w:rFonts w:ascii="Arial" w:hAnsi="Arial" w:cs="Arial"/>
          <w:sz w:val="22"/>
          <w:szCs w:val="22"/>
        </w:rPr>
        <w:t>Requirements</w:t>
      </w:r>
      <w:r w:rsidR="00E40FDE" w:rsidRPr="00D53DB8">
        <w:rPr>
          <w:rFonts w:ascii="Arial" w:hAnsi="Arial" w:cs="Arial"/>
          <w:sz w:val="22"/>
          <w:szCs w:val="22"/>
        </w:rPr>
        <w:t xml:space="preserve"> and Documentation</w:t>
      </w:r>
    </w:p>
    <w:p w14:paraId="29467A12" w14:textId="77777777" w:rsidR="00207326" w:rsidRPr="00D53DB8" w:rsidRDefault="002E7D78" w:rsidP="00AB77FD">
      <w:pPr>
        <w:spacing w:before="60" w:after="60"/>
        <w:rPr>
          <w:rFonts w:ascii="Arial" w:hAnsi="Arial" w:cs="Arial"/>
          <w:sz w:val="22"/>
          <w:szCs w:val="22"/>
        </w:rPr>
      </w:pPr>
      <w:r w:rsidRPr="00D53DB8">
        <w:rPr>
          <w:rFonts w:ascii="Arial" w:hAnsi="Arial" w:cs="Arial"/>
          <w:sz w:val="22"/>
          <w:szCs w:val="22"/>
        </w:rPr>
        <w:t xml:space="preserve">Applicants must complete a Budget Narrative form, DOE101S. Budget pages must be completed to provide sufficient information to enable FDOE reviewers to understand the nature and reason for the </w:t>
      </w:r>
      <w:proofErr w:type="gramStart"/>
      <w:r w:rsidRPr="00D53DB8">
        <w:rPr>
          <w:rFonts w:ascii="Arial" w:hAnsi="Arial" w:cs="Arial"/>
          <w:sz w:val="22"/>
          <w:szCs w:val="22"/>
        </w:rPr>
        <w:t>line item</w:t>
      </w:r>
      <w:proofErr w:type="gramEnd"/>
      <w:r w:rsidRPr="00D53DB8">
        <w:rPr>
          <w:rFonts w:ascii="Arial" w:hAnsi="Arial" w:cs="Arial"/>
          <w:sz w:val="22"/>
          <w:szCs w:val="22"/>
        </w:rPr>
        <w:t xml:space="preserve"> cost.  </w:t>
      </w:r>
    </w:p>
    <w:p w14:paraId="0FC5D684" w14:textId="77777777" w:rsidR="002E7D78" w:rsidRPr="00D53DB8" w:rsidRDefault="002E7D78" w:rsidP="00AB77FD">
      <w:pPr>
        <w:spacing w:before="60" w:after="60"/>
        <w:rPr>
          <w:rFonts w:ascii="Arial" w:hAnsi="Arial" w:cs="Arial"/>
          <w:sz w:val="22"/>
          <w:szCs w:val="22"/>
        </w:rPr>
      </w:pPr>
    </w:p>
    <w:p w14:paraId="33C32E7E" w14:textId="77777777" w:rsidR="00805513" w:rsidRPr="00D53DB8" w:rsidRDefault="00805513" w:rsidP="00805513">
      <w:pPr>
        <w:rPr>
          <w:rFonts w:ascii="Arial" w:hAnsi="Arial" w:cs="Arial"/>
          <w:sz w:val="22"/>
          <w:szCs w:val="22"/>
        </w:rPr>
      </w:pPr>
      <w:r w:rsidRPr="00D53DB8">
        <w:rPr>
          <w:rFonts w:ascii="Arial" w:hAnsi="Arial" w:cs="Arial"/>
          <w:sz w:val="22"/>
          <w:szCs w:val="22"/>
        </w:rPr>
        <w:t xml:space="preserve">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w:t>
      </w:r>
      <w:r w:rsidRPr="00D53DB8">
        <w:rPr>
          <w:rFonts w:ascii="Arial" w:hAnsi="Arial" w:cs="Arial"/>
          <w:sz w:val="22"/>
          <w:szCs w:val="22"/>
        </w:rPr>
        <w:lastRenderedPageBreak/>
        <w:t>check numbers verifying payment, bank statements, time and effort logs for staff, and/or salary/benefits schedules for staff. All must be available upon request.</w:t>
      </w:r>
    </w:p>
    <w:p w14:paraId="61DB5583" w14:textId="77777777" w:rsidR="00FA3688" w:rsidRPr="00D53DB8" w:rsidRDefault="00FA3688" w:rsidP="00FA3688">
      <w:pPr>
        <w:rPr>
          <w:rFonts w:ascii="Arial" w:hAnsi="Arial" w:cs="Arial"/>
          <w:sz w:val="22"/>
          <w:szCs w:val="22"/>
        </w:rPr>
      </w:pPr>
    </w:p>
    <w:p w14:paraId="366C7635" w14:textId="77777777" w:rsidR="00AA05C4" w:rsidRPr="00D53DB8" w:rsidRDefault="00AA05C4" w:rsidP="00AA05C4">
      <w:pPr>
        <w:rPr>
          <w:rFonts w:ascii="Arial" w:hAnsi="Arial" w:cs="Arial"/>
          <w:sz w:val="22"/>
          <w:szCs w:val="22"/>
        </w:rPr>
      </w:pPr>
      <w:r w:rsidRPr="00D53DB8">
        <w:rPr>
          <w:rFonts w:ascii="Arial" w:hAnsi="Arial" w:cs="Arial"/>
          <w:color w:val="000000"/>
          <w:sz w:val="22"/>
          <w:szCs w:val="22"/>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D53DB8">
        <w:rPr>
          <w:rFonts w:ascii="Arial" w:hAnsi="Arial" w:cs="Arial"/>
          <w:sz w:val="22"/>
          <w:szCs w:val="22"/>
        </w:rPr>
        <w:t xml:space="preserve"> </w:t>
      </w:r>
      <w:hyperlink r:id="rId27" w:history="1">
        <w:r w:rsidRPr="00D53DB8">
          <w:rPr>
            <w:rStyle w:val="Hyperlink"/>
            <w:rFonts w:ascii="Arial" w:hAnsi="Arial" w:cs="Arial"/>
            <w:sz w:val="22"/>
            <w:szCs w:val="22"/>
          </w:rPr>
          <w:t>http://www.fldoe.org/finance/contracts-grants-procurement/grants-management/project-application-amendment-procedur.stml</w:t>
        </w:r>
      </w:hyperlink>
      <w:r w:rsidRPr="00D53DB8">
        <w:rPr>
          <w:rFonts w:ascii="Arial" w:hAnsi="Arial" w:cs="Arial"/>
          <w:sz w:val="22"/>
          <w:szCs w:val="22"/>
        </w:rPr>
        <w:t>.</w:t>
      </w:r>
    </w:p>
    <w:p w14:paraId="79FF8D24" w14:textId="77777777" w:rsidR="006B27B2" w:rsidRPr="00D53DB8" w:rsidRDefault="006B27B2" w:rsidP="00CF5BE7">
      <w:pPr>
        <w:pStyle w:val="BodyText"/>
        <w:tabs>
          <w:tab w:val="left" w:pos="0"/>
        </w:tabs>
        <w:ind w:left="720" w:hanging="720"/>
        <w:jc w:val="left"/>
        <w:rPr>
          <w:rFonts w:ascii="Arial" w:hAnsi="Arial" w:cs="Arial"/>
          <w:color w:val="000000"/>
          <w:sz w:val="22"/>
          <w:szCs w:val="22"/>
        </w:rPr>
      </w:pPr>
    </w:p>
    <w:p w14:paraId="5BD69FA1" w14:textId="77777777" w:rsidR="00E40FDE" w:rsidRPr="00D53DB8" w:rsidRDefault="00E40FDE" w:rsidP="00E40FDE">
      <w:pPr>
        <w:spacing w:before="60" w:after="60"/>
        <w:rPr>
          <w:rFonts w:ascii="Arial" w:hAnsi="Arial" w:cs="Arial"/>
          <w:sz w:val="22"/>
          <w:szCs w:val="22"/>
        </w:rPr>
      </w:pPr>
      <w:r w:rsidRPr="00D53DB8">
        <w:rPr>
          <w:rFonts w:ascii="Arial" w:hAnsi="Arial" w:cs="Arial"/>
          <w:sz w:val="22"/>
          <w:szCs w:val="22"/>
        </w:rPr>
        <w:t xml:space="preserve">Budgeted items must correlate with the narrative portion of the project application that describes the specific activities, tasks and deliverables to be implemented. </w:t>
      </w:r>
    </w:p>
    <w:p w14:paraId="53B6BF93" w14:textId="77777777" w:rsidR="002E7D78" w:rsidRPr="00D53DB8" w:rsidRDefault="002E7D78" w:rsidP="00E40FDE">
      <w:pPr>
        <w:spacing w:before="60" w:after="60"/>
        <w:rPr>
          <w:rFonts w:ascii="Arial" w:hAnsi="Arial" w:cs="Arial"/>
          <w:sz w:val="22"/>
          <w:szCs w:val="22"/>
        </w:rPr>
      </w:pPr>
    </w:p>
    <w:p w14:paraId="24E04D4F" w14:textId="77777777" w:rsidR="00A16E10" w:rsidRPr="00D53DB8" w:rsidRDefault="00A16E10" w:rsidP="00A16E10">
      <w:pPr>
        <w:rPr>
          <w:rFonts w:ascii="Arial" w:hAnsi="Arial" w:cs="Arial"/>
          <w:sz w:val="22"/>
          <w:szCs w:val="22"/>
        </w:rPr>
      </w:pPr>
      <w:r w:rsidRPr="00D53DB8">
        <w:rPr>
          <w:rFonts w:ascii="Arial" w:hAnsi="Arial" w:cs="Arial"/>
          <w:sz w:val="22"/>
          <w:szCs w:val="22"/>
        </w:rPr>
        <w:t>To report expenditures, all project recipients must submit a completed DOE 399 form, Final Project Disbursement Report by the dates specified on the DOE 200 form, Project Award Notification.</w:t>
      </w:r>
    </w:p>
    <w:p w14:paraId="4C02A08C" w14:textId="77777777" w:rsidR="00E40FDE" w:rsidRPr="00D53DB8" w:rsidRDefault="00E40FDE" w:rsidP="00CF5BE7">
      <w:pPr>
        <w:pStyle w:val="BodyText"/>
        <w:tabs>
          <w:tab w:val="left" w:pos="0"/>
        </w:tabs>
        <w:ind w:left="720" w:hanging="720"/>
        <w:jc w:val="left"/>
        <w:rPr>
          <w:rFonts w:ascii="Arial" w:hAnsi="Arial" w:cs="Arial"/>
          <w:color w:val="000000"/>
          <w:sz w:val="22"/>
          <w:szCs w:val="22"/>
        </w:rPr>
      </w:pPr>
    </w:p>
    <w:p w14:paraId="1BD5F454" w14:textId="77777777" w:rsidR="004E0C2B" w:rsidRPr="00D53DB8" w:rsidRDefault="004E0C2B" w:rsidP="004E0C2B">
      <w:pPr>
        <w:pStyle w:val="Subtitle"/>
        <w:rPr>
          <w:rFonts w:ascii="Arial" w:hAnsi="Arial" w:cs="Arial"/>
          <w:sz w:val="22"/>
          <w:szCs w:val="22"/>
        </w:rPr>
      </w:pPr>
      <w:r w:rsidRPr="00D53DB8">
        <w:rPr>
          <w:rFonts w:ascii="Arial" w:hAnsi="Arial" w:cs="Arial"/>
          <w:sz w:val="22"/>
          <w:szCs w:val="22"/>
        </w:rPr>
        <w:t>Financial Consequences</w:t>
      </w:r>
    </w:p>
    <w:p w14:paraId="7A0AE958" w14:textId="20662C3F" w:rsidR="00B52FA6" w:rsidRPr="00394106" w:rsidRDefault="00B52FA6" w:rsidP="00B52FA6">
      <w:pPr>
        <w:spacing w:before="60" w:after="120"/>
        <w:rPr>
          <w:rStyle w:val="Strong"/>
          <w:rFonts w:ascii="Arial" w:hAnsi="Arial" w:cs="Arial"/>
          <w:b w:val="0"/>
          <w:bCs w:val="0"/>
          <w:color w:val="444444"/>
          <w:sz w:val="22"/>
          <w:szCs w:val="22"/>
          <w:shd w:val="clear" w:color="auto" w:fill="FFFFFF"/>
        </w:rPr>
      </w:pPr>
      <w:r w:rsidRPr="00394106">
        <w:rPr>
          <w:rStyle w:val="Strong"/>
          <w:rFonts w:ascii="Arial" w:hAnsi="Arial" w:cs="Arial"/>
          <w:b w:val="0"/>
          <w:bCs w:val="0"/>
          <w:sz w:val="22"/>
          <w:szCs w:val="22"/>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Pr="00394106">
        <w:rPr>
          <w:rFonts w:ascii="Arial" w:hAnsi="Arial" w:cs="Arial"/>
          <w:b/>
          <w:bCs/>
          <w:sz w:val="22"/>
          <w:szCs w:val="22"/>
        </w:rPr>
        <w:t xml:space="preserve">. </w:t>
      </w:r>
      <w:r w:rsidRPr="00394106">
        <w:rPr>
          <w:rStyle w:val="Strong"/>
          <w:rFonts w:ascii="Arial" w:hAnsi="Arial" w:cs="Arial"/>
          <w:b w:val="0"/>
          <w:bCs w:val="0"/>
          <w:sz w:val="22"/>
          <w:szCs w:val="22"/>
        </w:rPr>
        <w:t>The grant manager must assess one or more of these consequences based on the severity of the failure to perform and the impact of such failure on the ability of the sub-recipient to meet the timely and desired results. These financial consequences shall not be considered penalties. As part of the periodic review of the sub-recipient of meeting, complying with, and/or making reasonable progress on the activities/deliverables established in the grant, the grant manager shall review reported enrollment information. If the sub-recipient fails to register a new program within 120 days of the project award notification, or the sub-recipient fails to demonstrate appropriate and reasonable progress toward enrollment, registration and/or completion within 120 days of the project award notification, the grant manager may approve one or more consequences, based on severity and impact. These consequences are: Reduced</w:t>
      </w:r>
      <w:r w:rsidR="00CC3DF5" w:rsidRPr="00394106">
        <w:rPr>
          <w:rStyle w:val="Strong"/>
          <w:rFonts w:ascii="Arial" w:hAnsi="Arial" w:cs="Arial"/>
          <w:b w:val="0"/>
          <w:bCs w:val="0"/>
          <w:sz w:val="22"/>
          <w:szCs w:val="22"/>
        </w:rPr>
        <w:t xml:space="preserve"> payment</w:t>
      </w:r>
      <w:r w:rsidRPr="00394106">
        <w:rPr>
          <w:rStyle w:val="Strong"/>
          <w:rFonts w:ascii="Arial" w:hAnsi="Arial" w:cs="Arial"/>
          <w:b w:val="0"/>
          <w:bCs w:val="0"/>
          <w:sz w:val="22"/>
          <w:szCs w:val="22"/>
        </w:rPr>
        <w:t xml:space="preserve">, a request for the sub-recipient to re-do the work (which may include demonstrating adequate improvement during the grant period before additional disbursements are approved), or grant termination. These financial consequences shall not be considered penalties. </w:t>
      </w:r>
    </w:p>
    <w:p w14:paraId="0FA6C2F7" w14:textId="77777777" w:rsidR="00182A0E" w:rsidRPr="00D53DB8" w:rsidRDefault="00C95CB7" w:rsidP="00EF6480">
      <w:pPr>
        <w:rPr>
          <w:rStyle w:val="Emphasis"/>
          <w:rFonts w:ascii="Arial" w:hAnsi="Arial" w:cs="Arial"/>
          <w:sz w:val="22"/>
          <w:szCs w:val="22"/>
        </w:rPr>
      </w:pPr>
      <w:r w:rsidRPr="00D53DB8">
        <w:rPr>
          <w:rFonts w:ascii="Arial" w:hAnsi="Arial" w:cs="Arial"/>
          <w:b/>
          <w:sz w:val="22"/>
          <w:szCs w:val="22"/>
        </w:rPr>
        <w:t>Al</w:t>
      </w:r>
      <w:r w:rsidR="00045759" w:rsidRPr="00D53DB8">
        <w:rPr>
          <w:rFonts w:ascii="Arial" w:hAnsi="Arial" w:cs="Arial"/>
          <w:b/>
          <w:sz w:val="22"/>
          <w:szCs w:val="22"/>
        </w:rPr>
        <w:t>lowable Expenses:</w:t>
      </w:r>
      <w:r w:rsidR="00045759" w:rsidRPr="00D53DB8">
        <w:rPr>
          <w:rFonts w:ascii="Arial" w:hAnsi="Arial" w:cs="Arial"/>
          <w:sz w:val="22"/>
          <w:szCs w:val="22"/>
        </w:rPr>
        <w:t xml:space="preserve"> </w:t>
      </w:r>
    </w:p>
    <w:p w14:paraId="0B924A16" w14:textId="77777777" w:rsidR="0006308F" w:rsidRPr="00D53DB8" w:rsidRDefault="0006308F" w:rsidP="0006308F">
      <w:pPr>
        <w:rPr>
          <w:rFonts w:ascii="Arial" w:hAnsi="Arial" w:cs="Arial"/>
          <w:sz w:val="22"/>
          <w:szCs w:val="22"/>
        </w:rPr>
      </w:pPr>
      <w:r w:rsidRPr="00D53DB8">
        <w:rPr>
          <w:rFonts w:ascii="Arial" w:hAnsi="Arial" w:cs="Arial"/>
          <w:sz w:val="22"/>
          <w:szCs w:val="22"/>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w:t>
      </w:r>
    </w:p>
    <w:p w14:paraId="0630E4FE" w14:textId="77777777" w:rsidR="00B52FA6" w:rsidRPr="00D53DB8" w:rsidRDefault="00B52FA6" w:rsidP="0006308F">
      <w:pPr>
        <w:rPr>
          <w:rFonts w:ascii="Arial" w:hAnsi="Arial" w:cs="Arial"/>
          <w:sz w:val="22"/>
          <w:szCs w:val="22"/>
        </w:rPr>
      </w:pPr>
    </w:p>
    <w:p w14:paraId="1CCDA431" w14:textId="77777777" w:rsidR="00B52FA6" w:rsidRPr="00D53DB8" w:rsidRDefault="00B52FA6" w:rsidP="00B52FA6">
      <w:pPr>
        <w:pStyle w:val="BodyText"/>
        <w:spacing w:line="275" w:lineRule="exact"/>
        <w:ind w:left="100"/>
        <w:rPr>
          <w:rFonts w:ascii="Arial" w:hAnsi="Arial" w:cs="Arial"/>
          <w:sz w:val="22"/>
          <w:szCs w:val="22"/>
        </w:rPr>
      </w:pPr>
      <w:r w:rsidRPr="00D53DB8">
        <w:rPr>
          <w:rFonts w:ascii="Arial" w:hAnsi="Arial" w:cs="Arial"/>
          <w:sz w:val="22"/>
          <w:szCs w:val="22"/>
        </w:rPr>
        <w:t>Examples</w:t>
      </w:r>
      <w:r w:rsidRPr="00D53DB8">
        <w:rPr>
          <w:rFonts w:ascii="Arial" w:hAnsi="Arial" w:cs="Arial"/>
          <w:spacing w:val="-11"/>
          <w:sz w:val="22"/>
          <w:szCs w:val="22"/>
        </w:rPr>
        <w:t xml:space="preserve"> </w:t>
      </w:r>
      <w:r w:rsidRPr="00D53DB8">
        <w:rPr>
          <w:rFonts w:ascii="Arial" w:hAnsi="Arial" w:cs="Arial"/>
          <w:sz w:val="22"/>
          <w:szCs w:val="22"/>
        </w:rPr>
        <w:t>of</w:t>
      </w:r>
      <w:r w:rsidRPr="00D53DB8">
        <w:rPr>
          <w:rFonts w:ascii="Arial" w:hAnsi="Arial" w:cs="Arial"/>
          <w:spacing w:val="-12"/>
          <w:sz w:val="22"/>
          <w:szCs w:val="22"/>
        </w:rPr>
        <w:t xml:space="preserve"> </w:t>
      </w:r>
      <w:r w:rsidRPr="00D53DB8">
        <w:rPr>
          <w:rFonts w:ascii="Arial" w:hAnsi="Arial" w:cs="Arial"/>
          <w:sz w:val="22"/>
          <w:szCs w:val="22"/>
        </w:rPr>
        <w:t>allowable</w:t>
      </w:r>
      <w:r w:rsidRPr="00D53DB8">
        <w:rPr>
          <w:rFonts w:ascii="Arial" w:hAnsi="Arial" w:cs="Arial"/>
          <w:spacing w:val="-11"/>
          <w:sz w:val="22"/>
          <w:szCs w:val="22"/>
        </w:rPr>
        <w:t xml:space="preserve"> </w:t>
      </w:r>
      <w:r w:rsidRPr="00D53DB8">
        <w:rPr>
          <w:rFonts w:ascii="Arial" w:hAnsi="Arial" w:cs="Arial"/>
          <w:spacing w:val="-2"/>
          <w:sz w:val="22"/>
          <w:szCs w:val="22"/>
        </w:rPr>
        <w:t>expenditures:</w:t>
      </w:r>
    </w:p>
    <w:p w14:paraId="18209CF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t>Instructional</w:t>
      </w:r>
      <w:r w:rsidRPr="00D53DB8">
        <w:rPr>
          <w:rFonts w:ascii="Arial" w:hAnsi="Arial" w:cs="Arial"/>
          <w:spacing w:val="1"/>
          <w:sz w:val="22"/>
          <w:szCs w:val="22"/>
        </w:rPr>
        <w:t xml:space="preserve"> </w:t>
      </w:r>
      <w:r w:rsidRPr="00D53DB8">
        <w:rPr>
          <w:rFonts w:ascii="Arial" w:hAnsi="Arial" w:cs="Arial"/>
          <w:spacing w:val="-2"/>
          <w:sz w:val="22"/>
          <w:szCs w:val="22"/>
        </w:rPr>
        <w:t>materials</w:t>
      </w:r>
    </w:p>
    <w:p w14:paraId="36321C7A"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t>Instructional</w:t>
      </w:r>
      <w:r w:rsidRPr="00D53DB8">
        <w:rPr>
          <w:rFonts w:ascii="Arial" w:hAnsi="Arial" w:cs="Arial"/>
          <w:spacing w:val="1"/>
          <w:sz w:val="22"/>
          <w:szCs w:val="22"/>
        </w:rPr>
        <w:t xml:space="preserve"> </w:t>
      </w:r>
      <w:r w:rsidRPr="00D53DB8">
        <w:rPr>
          <w:rFonts w:ascii="Arial" w:hAnsi="Arial" w:cs="Arial"/>
          <w:spacing w:val="-2"/>
          <w:sz w:val="22"/>
          <w:szCs w:val="22"/>
        </w:rPr>
        <w:t>equipment</w:t>
      </w:r>
    </w:p>
    <w:p w14:paraId="3B7B340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t>Instructional</w:t>
      </w:r>
      <w:r w:rsidRPr="00D53DB8">
        <w:rPr>
          <w:rFonts w:ascii="Arial" w:hAnsi="Arial" w:cs="Arial"/>
          <w:spacing w:val="-1"/>
          <w:sz w:val="22"/>
          <w:szCs w:val="22"/>
        </w:rPr>
        <w:t xml:space="preserve"> </w:t>
      </w:r>
      <w:r w:rsidRPr="00D53DB8">
        <w:rPr>
          <w:rFonts w:ascii="Arial" w:hAnsi="Arial" w:cs="Arial"/>
          <w:spacing w:val="-2"/>
          <w:sz w:val="22"/>
          <w:szCs w:val="22"/>
        </w:rPr>
        <w:t>personnel</w:t>
      </w:r>
    </w:p>
    <w:p w14:paraId="008719B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Curriculum</w:t>
      </w:r>
      <w:r w:rsidRPr="00D53DB8">
        <w:rPr>
          <w:rFonts w:ascii="Arial" w:hAnsi="Arial" w:cs="Arial"/>
          <w:spacing w:val="-15"/>
          <w:sz w:val="22"/>
          <w:szCs w:val="22"/>
        </w:rPr>
        <w:t xml:space="preserve"> </w:t>
      </w:r>
      <w:r w:rsidRPr="00D53DB8">
        <w:rPr>
          <w:rFonts w:ascii="Arial" w:hAnsi="Arial" w:cs="Arial"/>
          <w:spacing w:val="-2"/>
          <w:sz w:val="22"/>
          <w:szCs w:val="22"/>
        </w:rPr>
        <w:t>development</w:t>
      </w:r>
    </w:p>
    <w:p w14:paraId="59F1D439"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z w:val="22"/>
          <w:szCs w:val="22"/>
        </w:rPr>
        <w:t>Supplies</w:t>
      </w:r>
      <w:r w:rsidRPr="00D53DB8">
        <w:rPr>
          <w:rFonts w:ascii="Arial" w:hAnsi="Arial" w:cs="Arial"/>
          <w:spacing w:val="-10"/>
          <w:sz w:val="22"/>
          <w:szCs w:val="22"/>
        </w:rPr>
        <w:t xml:space="preserve"> </w:t>
      </w:r>
      <w:r w:rsidRPr="00D53DB8">
        <w:rPr>
          <w:rFonts w:ascii="Arial" w:hAnsi="Arial" w:cs="Arial"/>
          <w:sz w:val="22"/>
          <w:szCs w:val="22"/>
        </w:rPr>
        <w:t>and</w:t>
      </w:r>
      <w:r w:rsidRPr="00D53DB8">
        <w:rPr>
          <w:rFonts w:ascii="Arial" w:hAnsi="Arial" w:cs="Arial"/>
          <w:spacing w:val="-10"/>
          <w:sz w:val="22"/>
          <w:szCs w:val="22"/>
        </w:rPr>
        <w:t xml:space="preserve"> </w:t>
      </w:r>
      <w:r w:rsidRPr="00D53DB8">
        <w:rPr>
          <w:rFonts w:ascii="Arial" w:hAnsi="Arial" w:cs="Arial"/>
          <w:spacing w:val="-2"/>
          <w:sz w:val="22"/>
          <w:szCs w:val="22"/>
        </w:rPr>
        <w:t>consumables</w:t>
      </w:r>
    </w:p>
    <w:p w14:paraId="2D6773A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z w:val="22"/>
          <w:szCs w:val="22"/>
        </w:rPr>
        <w:t>Industry</w:t>
      </w:r>
      <w:r w:rsidRPr="00D53DB8">
        <w:rPr>
          <w:rFonts w:ascii="Arial" w:hAnsi="Arial" w:cs="Arial"/>
          <w:spacing w:val="-14"/>
          <w:sz w:val="22"/>
          <w:szCs w:val="22"/>
        </w:rPr>
        <w:t xml:space="preserve"> </w:t>
      </w:r>
      <w:r w:rsidRPr="00D53DB8">
        <w:rPr>
          <w:rFonts w:ascii="Arial" w:hAnsi="Arial" w:cs="Arial"/>
          <w:sz w:val="22"/>
          <w:szCs w:val="22"/>
        </w:rPr>
        <w:t>certification</w:t>
      </w:r>
      <w:r w:rsidRPr="00D53DB8">
        <w:rPr>
          <w:rFonts w:ascii="Arial" w:hAnsi="Arial" w:cs="Arial"/>
          <w:spacing w:val="-12"/>
          <w:sz w:val="22"/>
          <w:szCs w:val="22"/>
        </w:rPr>
        <w:t xml:space="preserve"> </w:t>
      </w:r>
      <w:r w:rsidRPr="00D53DB8">
        <w:rPr>
          <w:rFonts w:ascii="Arial" w:hAnsi="Arial" w:cs="Arial"/>
          <w:spacing w:val="-2"/>
          <w:sz w:val="22"/>
          <w:szCs w:val="22"/>
        </w:rPr>
        <w:t>examinations</w:t>
      </w:r>
    </w:p>
    <w:p w14:paraId="74CC0CDA"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Recruitment</w:t>
      </w:r>
      <w:r w:rsidRPr="00D53DB8">
        <w:rPr>
          <w:rFonts w:ascii="Arial" w:hAnsi="Arial" w:cs="Arial"/>
          <w:spacing w:val="-11"/>
          <w:sz w:val="22"/>
          <w:szCs w:val="22"/>
        </w:rPr>
        <w:t xml:space="preserve"> </w:t>
      </w:r>
      <w:r w:rsidRPr="00D53DB8">
        <w:rPr>
          <w:rFonts w:ascii="Arial" w:hAnsi="Arial" w:cs="Arial"/>
          <w:sz w:val="22"/>
          <w:szCs w:val="22"/>
        </w:rPr>
        <w:t>and</w:t>
      </w:r>
      <w:r w:rsidRPr="00D53DB8">
        <w:rPr>
          <w:rFonts w:ascii="Arial" w:hAnsi="Arial" w:cs="Arial"/>
          <w:spacing w:val="-11"/>
          <w:sz w:val="22"/>
          <w:szCs w:val="22"/>
        </w:rPr>
        <w:t xml:space="preserve"> </w:t>
      </w:r>
      <w:r w:rsidRPr="00D53DB8">
        <w:rPr>
          <w:rFonts w:ascii="Arial" w:hAnsi="Arial" w:cs="Arial"/>
          <w:sz w:val="22"/>
          <w:szCs w:val="22"/>
        </w:rPr>
        <w:t>orientation</w:t>
      </w:r>
      <w:r w:rsidRPr="00D53DB8">
        <w:rPr>
          <w:rFonts w:ascii="Arial" w:hAnsi="Arial" w:cs="Arial"/>
          <w:spacing w:val="-10"/>
          <w:sz w:val="22"/>
          <w:szCs w:val="22"/>
        </w:rPr>
        <w:t xml:space="preserve"> </w:t>
      </w:r>
      <w:r w:rsidRPr="00D53DB8">
        <w:rPr>
          <w:rFonts w:ascii="Arial" w:hAnsi="Arial" w:cs="Arial"/>
          <w:spacing w:val="-2"/>
          <w:sz w:val="22"/>
          <w:szCs w:val="22"/>
        </w:rPr>
        <w:t>activities</w:t>
      </w:r>
    </w:p>
    <w:p w14:paraId="531602D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Basic</w:t>
      </w:r>
      <w:r w:rsidRPr="00D53DB8">
        <w:rPr>
          <w:rFonts w:ascii="Arial" w:hAnsi="Arial" w:cs="Arial"/>
          <w:spacing w:val="-15"/>
          <w:sz w:val="22"/>
          <w:szCs w:val="22"/>
        </w:rPr>
        <w:t xml:space="preserve"> </w:t>
      </w:r>
      <w:r w:rsidRPr="00D53DB8">
        <w:rPr>
          <w:rFonts w:ascii="Arial" w:hAnsi="Arial" w:cs="Arial"/>
          <w:sz w:val="22"/>
          <w:szCs w:val="22"/>
        </w:rPr>
        <w:t>literacy/skills</w:t>
      </w:r>
      <w:r w:rsidRPr="00D53DB8">
        <w:rPr>
          <w:rFonts w:ascii="Arial" w:hAnsi="Arial" w:cs="Arial"/>
          <w:spacing w:val="-11"/>
          <w:sz w:val="22"/>
          <w:szCs w:val="22"/>
        </w:rPr>
        <w:t xml:space="preserve"> </w:t>
      </w:r>
      <w:r w:rsidRPr="00D53DB8">
        <w:rPr>
          <w:rFonts w:ascii="Arial" w:hAnsi="Arial" w:cs="Arial"/>
          <w:spacing w:val="-2"/>
          <w:sz w:val="22"/>
          <w:szCs w:val="22"/>
        </w:rPr>
        <w:t>assessments</w:t>
      </w:r>
    </w:p>
    <w:p w14:paraId="0E774DC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rPr>
          <w:rFonts w:ascii="Arial" w:hAnsi="Arial" w:cs="Arial"/>
          <w:sz w:val="22"/>
          <w:szCs w:val="22"/>
        </w:rPr>
      </w:pPr>
      <w:r w:rsidRPr="00D53DB8">
        <w:rPr>
          <w:rFonts w:ascii="Arial" w:hAnsi="Arial" w:cs="Arial"/>
          <w:sz w:val="22"/>
          <w:szCs w:val="22"/>
        </w:rPr>
        <w:t>Personnel</w:t>
      </w:r>
      <w:r w:rsidRPr="00D53DB8">
        <w:rPr>
          <w:rFonts w:ascii="Arial" w:hAnsi="Arial" w:cs="Arial"/>
          <w:spacing w:val="-12"/>
          <w:sz w:val="22"/>
          <w:szCs w:val="22"/>
        </w:rPr>
        <w:t xml:space="preserve"> </w:t>
      </w:r>
      <w:r w:rsidRPr="00D53DB8">
        <w:rPr>
          <w:rFonts w:ascii="Arial" w:hAnsi="Arial" w:cs="Arial"/>
          <w:sz w:val="22"/>
          <w:szCs w:val="22"/>
        </w:rPr>
        <w:t>who provide</w:t>
      </w:r>
      <w:r w:rsidRPr="00D53DB8">
        <w:rPr>
          <w:rFonts w:ascii="Arial" w:hAnsi="Arial" w:cs="Arial"/>
          <w:spacing w:val="-12"/>
          <w:sz w:val="22"/>
          <w:szCs w:val="22"/>
        </w:rPr>
        <w:t xml:space="preserve"> </w:t>
      </w:r>
      <w:r w:rsidRPr="00D53DB8">
        <w:rPr>
          <w:rFonts w:ascii="Arial" w:hAnsi="Arial" w:cs="Arial"/>
          <w:sz w:val="22"/>
          <w:szCs w:val="22"/>
        </w:rPr>
        <w:t>student</w:t>
      </w:r>
      <w:r w:rsidRPr="00D53DB8">
        <w:rPr>
          <w:rFonts w:ascii="Arial" w:hAnsi="Arial" w:cs="Arial"/>
          <w:spacing w:val="-10"/>
          <w:sz w:val="22"/>
          <w:szCs w:val="22"/>
        </w:rPr>
        <w:t xml:space="preserve"> </w:t>
      </w:r>
      <w:r w:rsidRPr="00D53DB8">
        <w:rPr>
          <w:rFonts w:ascii="Arial" w:hAnsi="Arial" w:cs="Arial"/>
          <w:spacing w:val="-2"/>
          <w:sz w:val="22"/>
          <w:szCs w:val="22"/>
        </w:rPr>
        <w:t>services</w:t>
      </w:r>
      <w:r w:rsidR="00D61ED3" w:rsidRPr="00D53DB8">
        <w:rPr>
          <w:rFonts w:ascii="Arial" w:hAnsi="Arial" w:cs="Arial"/>
          <w:spacing w:val="-2"/>
          <w:sz w:val="22"/>
          <w:szCs w:val="22"/>
        </w:rPr>
        <w:t xml:space="preserve"> (explain the services provided)</w:t>
      </w:r>
    </w:p>
    <w:p w14:paraId="744FB1DD" w14:textId="77777777" w:rsidR="00B52FA6" w:rsidRPr="00D53DB8" w:rsidRDefault="00B52FA6" w:rsidP="0006308F">
      <w:pPr>
        <w:rPr>
          <w:rFonts w:ascii="Arial" w:hAnsi="Arial" w:cs="Arial"/>
          <w:sz w:val="22"/>
          <w:szCs w:val="22"/>
        </w:rPr>
      </w:pPr>
    </w:p>
    <w:p w14:paraId="306773E1" w14:textId="77777777" w:rsidR="00EB1C3E" w:rsidRPr="00D53DB8" w:rsidRDefault="00045759" w:rsidP="005D7C0E">
      <w:pPr>
        <w:rPr>
          <w:rFonts w:ascii="Arial" w:hAnsi="Arial" w:cs="Arial"/>
          <w:sz w:val="22"/>
          <w:szCs w:val="22"/>
        </w:rPr>
      </w:pPr>
      <w:r w:rsidRPr="00D53DB8">
        <w:rPr>
          <w:rFonts w:ascii="Arial" w:hAnsi="Arial" w:cs="Arial"/>
          <w:b/>
          <w:sz w:val="22"/>
          <w:szCs w:val="22"/>
        </w:rPr>
        <w:t>Unallowable Expenses</w:t>
      </w:r>
      <w:r w:rsidR="00182A0E" w:rsidRPr="00D53DB8">
        <w:rPr>
          <w:rFonts w:ascii="Arial" w:hAnsi="Arial" w:cs="Arial"/>
          <w:b/>
          <w:sz w:val="22"/>
          <w:szCs w:val="22"/>
        </w:rPr>
        <w:t>:</w:t>
      </w:r>
      <w:r w:rsidR="001E367E" w:rsidRPr="00D53DB8">
        <w:rPr>
          <w:rFonts w:ascii="Arial" w:hAnsi="Arial" w:cs="Arial"/>
          <w:sz w:val="22"/>
          <w:szCs w:val="22"/>
        </w:rPr>
        <w:t xml:space="preserve"> </w:t>
      </w:r>
      <w:r w:rsidR="00C3374B" w:rsidRPr="00D53DB8">
        <w:rPr>
          <w:rFonts w:ascii="Arial" w:hAnsi="Arial" w:cs="Arial"/>
          <w:sz w:val="22"/>
          <w:szCs w:val="22"/>
        </w:rPr>
        <w:t xml:space="preserve">Unless otherwise specifically authorized herein, sub-recipient shall not convey anything of value, including but not limited to gifts, loans, rewards, favors or services, directly to any agent, employee or representative of FDOE, and shall promptly notify FDOE </w:t>
      </w:r>
      <w:proofErr w:type="gramStart"/>
      <w:r w:rsidR="00C3374B" w:rsidRPr="00D53DB8">
        <w:rPr>
          <w:rFonts w:ascii="Arial" w:hAnsi="Arial" w:cs="Arial"/>
          <w:sz w:val="22"/>
          <w:szCs w:val="22"/>
        </w:rPr>
        <w:t>in the event that</w:t>
      </w:r>
      <w:proofErr w:type="gramEnd"/>
      <w:r w:rsidR="00C3374B" w:rsidRPr="00D53DB8">
        <w:rPr>
          <w:rFonts w:ascii="Arial" w:hAnsi="Arial" w:cs="Arial"/>
          <w:sz w:val="22"/>
          <w:szCs w:val="22"/>
        </w:rPr>
        <w:t xml:space="preserve"> an agent, employee or representative of FDOE attempts to solicit the same.</w:t>
      </w:r>
    </w:p>
    <w:p w14:paraId="0BD55DAD" w14:textId="77777777" w:rsidR="00C329FE" w:rsidRPr="00D53DB8" w:rsidRDefault="00C329FE" w:rsidP="005D7C0E">
      <w:pPr>
        <w:rPr>
          <w:rFonts w:ascii="Arial" w:hAnsi="Arial" w:cs="Arial"/>
          <w:sz w:val="22"/>
          <w:szCs w:val="22"/>
          <w:u w:val="single"/>
        </w:rPr>
      </w:pPr>
    </w:p>
    <w:p w14:paraId="13776EA5" w14:textId="77777777" w:rsidR="005D7C0E" w:rsidRPr="00D53DB8" w:rsidRDefault="005D7C0E" w:rsidP="005D7C0E">
      <w:pPr>
        <w:rPr>
          <w:rFonts w:ascii="Arial" w:hAnsi="Arial" w:cs="Arial"/>
          <w:sz w:val="22"/>
          <w:szCs w:val="22"/>
          <w:u w:val="single"/>
        </w:rPr>
      </w:pPr>
      <w:r w:rsidRPr="00D53DB8">
        <w:rPr>
          <w:rFonts w:ascii="Arial" w:hAnsi="Arial" w:cs="Arial"/>
          <w:sz w:val="22"/>
          <w:szCs w:val="22"/>
          <w:u w:val="single"/>
        </w:rPr>
        <w:t xml:space="preserve">Below is a list of items or services that are </w:t>
      </w:r>
      <w:r w:rsidR="00B55DCE" w:rsidRPr="00D53DB8">
        <w:rPr>
          <w:rFonts w:ascii="Arial" w:hAnsi="Arial" w:cs="Arial"/>
          <w:sz w:val="22"/>
          <w:szCs w:val="22"/>
          <w:u w:val="single"/>
        </w:rPr>
        <w:t xml:space="preserve">generally </w:t>
      </w:r>
      <w:r w:rsidRPr="00D53DB8">
        <w:rPr>
          <w:rFonts w:ascii="Arial" w:hAnsi="Arial" w:cs="Arial"/>
          <w:sz w:val="22"/>
          <w:szCs w:val="22"/>
          <w:u w:val="single"/>
        </w:rPr>
        <w:t xml:space="preserve">not allowed or authorized as expenditures.  This is not </w:t>
      </w:r>
      <w:r w:rsidR="00075B98" w:rsidRPr="00D53DB8">
        <w:rPr>
          <w:rFonts w:ascii="Arial" w:hAnsi="Arial" w:cs="Arial"/>
          <w:sz w:val="22"/>
          <w:szCs w:val="22"/>
          <w:u w:val="single"/>
        </w:rPr>
        <w:t>a</w:t>
      </w:r>
      <w:r w:rsidR="00075B98" w:rsidRPr="00D53DB8">
        <w:rPr>
          <w:rFonts w:ascii="Arial" w:hAnsi="Arial" w:cs="Arial"/>
          <w:color w:val="2F5496"/>
          <w:sz w:val="22"/>
          <w:szCs w:val="22"/>
        </w:rPr>
        <w:t xml:space="preserve"> </w:t>
      </w:r>
      <w:r w:rsidR="00075B98" w:rsidRPr="00D53DB8">
        <w:rPr>
          <w:rFonts w:ascii="Arial" w:hAnsi="Arial" w:cs="Arial"/>
          <w:sz w:val="22"/>
          <w:szCs w:val="22"/>
          <w:u w:val="single"/>
        </w:rPr>
        <w:t>comprehensive</w:t>
      </w:r>
      <w:r w:rsidRPr="00D53DB8">
        <w:rPr>
          <w:rFonts w:ascii="Arial" w:hAnsi="Arial" w:cs="Arial"/>
          <w:sz w:val="22"/>
          <w:szCs w:val="22"/>
          <w:u w:val="single"/>
        </w:rPr>
        <w:t xml:space="preserve"> list of unallowable items. Subrecipients are expected to consult the FDOE program office with questions regarding allowable costs</w:t>
      </w:r>
      <w:r w:rsidRPr="00D53DB8">
        <w:rPr>
          <w:rFonts w:ascii="Arial" w:hAnsi="Arial" w:cs="Arial"/>
          <w:sz w:val="22"/>
          <w:szCs w:val="22"/>
        </w:rPr>
        <w:t>.</w:t>
      </w:r>
      <w:r w:rsidR="00EB1C3E" w:rsidRPr="00D53DB8">
        <w:rPr>
          <w:rFonts w:ascii="Arial" w:hAnsi="Arial" w:cs="Arial"/>
          <w:sz w:val="22"/>
          <w:szCs w:val="22"/>
        </w:rPr>
        <w:t xml:space="preserve"> </w:t>
      </w:r>
    </w:p>
    <w:p w14:paraId="67DC7DA4" w14:textId="77777777" w:rsidR="005D7C0E" w:rsidRPr="00D53DB8" w:rsidRDefault="005D7C0E" w:rsidP="00EF6480">
      <w:pPr>
        <w:rPr>
          <w:rStyle w:val="Emphasis"/>
          <w:rFonts w:ascii="Arial" w:hAnsi="Arial" w:cs="Arial"/>
          <w:sz w:val="22"/>
          <w:szCs w:val="22"/>
        </w:rPr>
      </w:pPr>
    </w:p>
    <w:p w14:paraId="10CCE448"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Pre-award costs</w:t>
      </w:r>
    </w:p>
    <w:p w14:paraId="1F5E609F"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Administrative Costs</w:t>
      </w:r>
    </w:p>
    <w:p w14:paraId="02AD6BA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Tuition/User Fees of Any Kind</w:t>
      </w:r>
    </w:p>
    <w:p w14:paraId="5207F93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Office Supplies</w:t>
      </w:r>
    </w:p>
    <w:p w14:paraId="16F00C5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Entertainment (e.g., a field trip without the approved academic support will be considered entertainment)</w:t>
      </w:r>
    </w:p>
    <w:p w14:paraId="12157AC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 xml:space="preserve">Meals, refreshments or snacks </w:t>
      </w:r>
    </w:p>
    <w:p w14:paraId="5D133D91"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End-of-year celebrations, parties or socials</w:t>
      </w:r>
    </w:p>
    <w:p w14:paraId="462DBC64"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Game systems and game cartridges (e.g., Wii, Nintendo, PlayStation)</w:t>
      </w:r>
    </w:p>
    <w:p w14:paraId="63A12490"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Out-of-state travel without FDOE pre-approval</w:t>
      </w:r>
    </w:p>
    <w:p w14:paraId="38049928"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Overnight field trips (e.g. retreats, lock-ins)</w:t>
      </w:r>
    </w:p>
    <w:p w14:paraId="23745C24"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Incentives (e.g., plaques, trophies, stickers, t-shirts, give-a-ways)</w:t>
      </w:r>
    </w:p>
    <w:p w14:paraId="41FF84EE"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Gift cards</w:t>
      </w:r>
    </w:p>
    <w:p w14:paraId="029B6C9D"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Decorations</w:t>
      </w:r>
    </w:p>
    <w:p w14:paraId="1FA287D2"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Promotional or marketing items (e.g., flags, banners, give-a-way items)</w:t>
      </w:r>
    </w:p>
    <w:p w14:paraId="39415364" w14:textId="77777777" w:rsidR="00D61ED3" w:rsidRPr="00D53DB8" w:rsidRDefault="00D61ED3" w:rsidP="00D53DB8">
      <w:pPr>
        <w:numPr>
          <w:ilvl w:val="0"/>
          <w:numId w:val="23"/>
        </w:numPr>
        <w:rPr>
          <w:rFonts w:ascii="Arial" w:hAnsi="Arial" w:cs="Arial"/>
          <w:sz w:val="22"/>
          <w:szCs w:val="22"/>
        </w:rPr>
      </w:pPr>
      <w:bookmarkStart w:id="3" w:name="_Hlk190875541"/>
      <w:r w:rsidRPr="00D53DB8">
        <w:rPr>
          <w:rFonts w:ascii="Arial" w:hAnsi="Arial" w:cs="Arial"/>
          <w:sz w:val="22"/>
          <w:szCs w:val="22"/>
        </w:rPr>
        <w:t>Purchase of facilities (e.g., buildings)</w:t>
      </w:r>
    </w:p>
    <w:p w14:paraId="1A28F47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 xml:space="preserve">Purchase of vehicles for non-instructional purposes (e.g., buses, vans, cars) </w:t>
      </w:r>
    </w:p>
    <w:p w14:paraId="3037BB4C"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Livestock</w:t>
      </w:r>
    </w:p>
    <w:p w14:paraId="65191751"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Direct payments to students</w:t>
      </w:r>
    </w:p>
    <w:p w14:paraId="0EA06DEC" w14:textId="7CAC5FED"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Apprentice/preapprentice</w:t>
      </w:r>
      <w:r w:rsidR="00394106">
        <w:rPr>
          <w:rFonts w:ascii="Arial" w:hAnsi="Arial" w:cs="Arial"/>
          <w:sz w:val="22"/>
          <w:szCs w:val="22"/>
        </w:rPr>
        <w:t>, journey worker</w:t>
      </w:r>
      <w:r w:rsidRPr="00D53DB8">
        <w:rPr>
          <w:rFonts w:ascii="Arial" w:hAnsi="Arial" w:cs="Arial"/>
          <w:sz w:val="22"/>
          <w:szCs w:val="22"/>
        </w:rPr>
        <w:t xml:space="preserve"> wages  </w:t>
      </w:r>
    </w:p>
    <w:bookmarkEnd w:id="3"/>
    <w:p w14:paraId="3BA5B500"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Land acquisition</w:t>
      </w:r>
    </w:p>
    <w:p w14:paraId="5F1D98A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Furniture</w:t>
      </w:r>
    </w:p>
    <w:p w14:paraId="1AD2DBDB"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Capital improvements and permanent renovations (e.g., playgrounds, buildings, fences, wiring)</w:t>
      </w:r>
    </w:p>
    <w:p w14:paraId="264923EC"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Dues to organizations, federations or societies for personal benefit</w:t>
      </w:r>
    </w:p>
    <w:p w14:paraId="5EF3D386"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Clothing or uniforms (non-instructional)</w:t>
      </w:r>
    </w:p>
    <w:p w14:paraId="4B069DC3" w14:textId="77777777" w:rsidR="00045759" w:rsidRPr="00D53DB8" w:rsidRDefault="006F1204" w:rsidP="00D53DB8">
      <w:pPr>
        <w:numPr>
          <w:ilvl w:val="0"/>
          <w:numId w:val="23"/>
        </w:numPr>
        <w:rPr>
          <w:rFonts w:ascii="Arial" w:hAnsi="Arial" w:cs="Arial"/>
          <w:sz w:val="22"/>
          <w:szCs w:val="22"/>
        </w:rPr>
      </w:pPr>
      <w:r w:rsidRPr="00D53DB8">
        <w:rPr>
          <w:rFonts w:ascii="Arial" w:hAnsi="Arial" w:cs="Arial"/>
          <w:sz w:val="22"/>
          <w:szCs w:val="22"/>
        </w:rPr>
        <w:t xml:space="preserve">Costs not allowable for Federal programs per the U.S. Education Department General Administration Regulations (EDGAR), which may be found at </w:t>
      </w:r>
      <w:hyperlink r:id="rId28" w:history="1">
        <w:r w:rsidRPr="00D53DB8">
          <w:rPr>
            <w:rStyle w:val="Hyperlink"/>
            <w:rFonts w:ascii="Arial" w:hAnsi="Arial" w:cs="Arial"/>
            <w:sz w:val="22"/>
            <w:szCs w:val="22"/>
          </w:rPr>
          <w:t>https://www2.ed.gov/policy/fund/reg/edgarReg/edgar.html</w:t>
        </w:r>
      </w:hyperlink>
      <w:r w:rsidRPr="00D53DB8">
        <w:rPr>
          <w:rFonts w:ascii="Arial" w:hAnsi="Arial" w:cs="Arial"/>
          <w:sz w:val="22"/>
          <w:szCs w:val="22"/>
        </w:rPr>
        <w:t xml:space="preserve"> and the Reference Guide for State Expenditures, which may be found at </w:t>
      </w:r>
      <w:hyperlink r:id="rId29" w:history="1">
        <w:r w:rsidRPr="00D53DB8">
          <w:rPr>
            <w:rStyle w:val="Hyperlink"/>
            <w:rFonts w:ascii="Arial" w:hAnsi="Arial" w:cs="Arial"/>
            <w:sz w:val="22"/>
            <w:szCs w:val="22"/>
          </w:rPr>
          <w:t>https://www.myfloridacfo.com/docs-sf/accounting-and-auditing-libraries/manuals/agencies/reference-guide-for-state-expenditures.pdf?sfvrsn=b4cc3337_6</w:t>
        </w:r>
      </w:hyperlink>
      <w:r w:rsidRPr="00D53DB8">
        <w:rPr>
          <w:rFonts w:ascii="Arial" w:hAnsi="Arial" w:cs="Arial"/>
          <w:sz w:val="22"/>
          <w:szCs w:val="22"/>
        </w:rPr>
        <w:t>.</w:t>
      </w:r>
      <w:r w:rsidR="00204D81" w:rsidRPr="00D53DB8">
        <w:rPr>
          <w:rFonts w:ascii="Arial" w:hAnsi="Arial" w:cs="Arial"/>
          <w:sz w:val="22"/>
          <w:szCs w:val="22"/>
        </w:rPr>
        <w:t xml:space="preserve"> </w:t>
      </w:r>
    </w:p>
    <w:p w14:paraId="57DF12C3" w14:textId="77777777" w:rsidR="00286937" w:rsidRDefault="00286937" w:rsidP="001B0270">
      <w:pPr>
        <w:rPr>
          <w:rFonts w:ascii="Arial" w:hAnsi="Arial" w:cs="Arial"/>
          <w:sz w:val="22"/>
          <w:szCs w:val="22"/>
        </w:rPr>
      </w:pPr>
    </w:p>
    <w:p w14:paraId="2B90D2CF" w14:textId="77777777" w:rsidR="0004719F" w:rsidRPr="00CC3DF5" w:rsidRDefault="0004719F" w:rsidP="0004719F">
      <w:pPr>
        <w:pStyle w:val="BodyText"/>
        <w:ind w:right="235"/>
        <w:jc w:val="left"/>
        <w:rPr>
          <w:rFonts w:ascii="Arial" w:hAnsi="Arial" w:cs="Arial"/>
          <w:sz w:val="22"/>
          <w:szCs w:val="22"/>
        </w:rPr>
      </w:pPr>
      <w:r w:rsidRPr="00D53DB8">
        <w:rPr>
          <w:rFonts w:ascii="Arial" w:hAnsi="Arial" w:cs="Arial"/>
          <w:sz w:val="22"/>
          <w:szCs w:val="22"/>
        </w:rPr>
        <w:t>Please</w:t>
      </w:r>
      <w:r w:rsidRPr="00D53DB8">
        <w:rPr>
          <w:rFonts w:ascii="Arial" w:hAnsi="Arial" w:cs="Arial"/>
          <w:spacing w:val="-11"/>
          <w:sz w:val="22"/>
          <w:szCs w:val="22"/>
        </w:rPr>
        <w:t xml:space="preserve"> </w:t>
      </w:r>
      <w:r w:rsidRPr="00D53DB8">
        <w:rPr>
          <w:rFonts w:ascii="Arial" w:hAnsi="Arial" w:cs="Arial"/>
          <w:sz w:val="22"/>
          <w:szCs w:val="22"/>
        </w:rPr>
        <w:t>email</w:t>
      </w:r>
      <w:r w:rsidRPr="00D53DB8">
        <w:rPr>
          <w:rFonts w:ascii="Arial" w:hAnsi="Arial" w:cs="Arial"/>
          <w:spacing w:val="-8"/>
          <w:sz w:val="22"/>
          <w:szCs w:val="22"/>
        </w:rPr>
        <w:t xml:space="preserve"> </w:t>
      </w:r>
      <w:r w:rsidRPr="00D53DB8">
        <w:rPr>
          <w:rFonts w:ascii="Arial" w:hAnsi="Arial" w:cs="Arial"/>
          <w:sz w:val="22"/>
          <w:szCs w:val="22"/>
        </w:rPr>
        <w:t>at</w:t>
      </w:r>
      <w:r w:rsidRPr="00D53DB8">
        <w:rPr>
          <w:rFonts w:ascii="Arial" w:hAnsi="Arial" w:cs="Arial"/>
          <w:spacing w:val="-3"/>
          <w:sz w:val="22"/>
          <w:szCs w:val="22"/>
        </w:rPr>
        <w:t xml:space="preserve"> </w:t>
      </w:r>
      <w:hyperlink r:id="rId30">
        <w:r w:rsidRPr="00D53DB8">
          <w:rPr>
            <w:rFonts w:ascii="Arial" w:hAnsi="Arial" w:cs="Arial"/>
            <w:color w:val="0000FF"/>
            <w:sz w:val="22"/>
            <w:szCs w:val="22"/>
            <w:u w:val="single" w:color="0000FF"/>
          </w:rPr>
          <w:t>PCOG@fldoe.org</w:t>
        </w:r>
      </w:hyperlink>
      <w:r>
        <w:rPr>
          <w:rFonts w:ascii="Arial" w:hAnsi="Arial" w:cs="Arial"/>
          <w:color w:val="0000FF"/>
          <w:sz w:val="22"/>
          <w:szCs w:val="22"/>
        </w:rPr>
        <w:t xml:space="preserve"> </w:t>
      </w:r>
      <w:r>
        <w:rPr>
          <w:rFonts w:ascii="Arial" w:hAnsi="Arial" w:cs="Arial"/>
          <w:sz w:val="22"/>
          <w:szCs w:val="22"/>
        </w:rPr>
        <w:t>for questions regarding allowable and unallowable expenses.</w:t>
      </w:r>
    </w:p>
    <w:p w14:paraId="55EE21BA" w14:textId="77777777" w:rsidR="0004719F" w:rsidRPr="00D53DB8" w:rsidRDefault="0004719F" w:rsidP="001B0270">
      <w:pPr>
        <w:rPr>
          <w:rFonts w:ascii="Arial" w:hAnsi="Arial" w:cs="Arial"/>
          <w:sz w:val="22"/>
          <w:szCs w:val="22"/>
        </w:rPr>
      </w:pPr>
    </w:p>
    <w:p w14:paraId="23DFA346" w14:textId="77777777" w:rsidR="00D61ED3" w:rsidRPr="00D53DB8" w:rsidRDefault="00D61ED3" w:rsidP="00D61ED3">
      <w:pPr>
        <w:pStyle w:val="Subtitle"/>
        <w:rPr>
          <w:rFonts w:ascii="Arial" w:hAnsi="Arial" w:cs="Arial"/>
          <w:sz w:val="22"/>
          <w:szCs w:val="22"/>
        </w:rPr>
      </w:pPr>
      <w:r w:rsidRPr="00D53DB8">
        <w:rPr>
          <w:rFonts w:ascii="Arial" w:hAnsi="Arial" w:cs="Arial"/>
          <w:sz w:val="22"/>
          <w:szCs w:val="22"/>
        </w:rPr>
        <w:t xml:space="preserve">Braided Funding Opportunities </w:t>
      </w:r>
    </w:p>
    <w:p w14:paraId="55878580" w14:textId="77777777" w:rsidR="00D61ED3" w:rsidRPr="00D53DB8" w:rsidRDefault="00D61ED3" w:rsidP="00D61ED3">
      <w:pPr>
        <w:rPr>
          <w:rFonts w:ascii="Arial" w:hAnsi="Arial" w:cs="Arial"/>
          <w:color w:val="0000FF"/>
          <w:sz w:val="22"/>
          <w:szCs w:val="22"/>
        </w:rPr>
      </w:pPr>
      <w:r w:rsidRPr="00D53DB8">
        <w:rPr>
          <w:rFonts w:ascii="Arial" w:hAnsi="Arial" w:cs="Arial"/>
          <w:color w:val="000000"/>
          <w:sz w:val="22"/>
          <w:szCs w:val="22"/>
        </w:rPr>
        <w:t xml:space="preserve">By collaborating with the Local Workforce Development Board (LWDB), additional funds can be leveraged to support other instructional costs, other supportive services, and a portion of the apprentice’s wages. Please access the link below to view the Florida Department Economic Opportunity’s Work-Based Training Policy 100, which explains the use of customized training, on-the- </w:t>
      </w:r>
      <w:r w:rsidRPr="00D53DB8">
        <w:rPr>
          <w:rFonts w:ascii="Arial" w:hAnsi="Arial" w:cs="Arial"/>
          <w:color w:val="000000"/>
          <w:sz w:val="22"/>
          <w:szCs w:val="22"/>
        </w:rPr>
        <w:lastRenderedPageBreak/>
        <w:t xml:space="preserve">job training, and incumbent worker training, to support registered apprenticeship: </w:t>
      </w:r>
      <w:hyperlink r:id="rId31" w:history="1">
        <w:r w:rsidRPr="00D53DB8">
          <w:rPr>
            <w:rStyle w:val="Hyperlink"/>
            <w:rFonts w:ascii="Arial" w:hAnsi="Arial" w:cs="Arial"/>
            <w:sz w:val="22"/>
            <w:szCs w:val="22"/>
          </w:rPr>
          <w:t>https://floridajobs.org</w:t>
        </w:r>
      </w:hyperlink>
      <w:r w:rsidRPr="00D53DB8">
        <w:rPr>
          <w:rFonts w:ascii="Arial" w:hAnsi="Arial" w:cs="Arial"/>
          <w:color w:val="0000FF"/>
          <w:sz w:val="22"/>
          <w:szCs w:val="22"/>
        </w:rPr>
        <w:t>.</w:t>
      </w:r>
    </w:p>
    <w:p w14:paraId="4B196DDE" w14:textId="77777777" w:rsidR="00D61ED3" w:rsidRPr="00D53DB8" w:rsidRDefault="00D61ED3" w:rsidP="001B0270">
      <w:pPr>
        <w:rPr>
          <w:rFonts w:ascii="Arial" w:hAnsi="Arial" w:cs="Arial"/>
          <w:sz w:val="22"/>
          <w:szCs w:val="22"/>
        </w:rPr>
      </w:pPr>
    </w:p>
    <w:p w14:paraId="2998CCD8" w14:textId="77777777" w:rsidR="0044713D" w:rsidRPr="00D53DB8" w:rsidRDefault="0044713D" w:rsidP="0044713D">
      <w:pPr>
        <w:pStyle w:val="Subtitle"/>
        <w:rPr>
          <w:rFonts w:ascii="Arial" w:hAnsi="Arial" w:cs="Arial"/>
          <w:sz w:val="22"/>
          <w:szCs w:val="22"/>
        </w:rPr>
      </w:pPr>
      <w:r w:rsidRPr="00D53DB8">
        <w:rPr>
          <w:rFonts w:ascii="Arial" w:hAnsi="Arial" w:cs="Arial"/>
          <w:sz w:val="22"/>
          <w:szCs w:val="22"/>
        </w:rPr>
        <w:t>Equipment Purchases</w:t>
      </w:r>
    </w:p>
    <w:p w14:paraId="65F74339" w14:textId="77777777" w:rsidR="00561685" w:rsidRPr="00D53DB8" w:rsidRDefault="00561685" w:rsidP="00561685">
      <w:pPr>
        <w:pStyle w:val="Header"/>
        <w:tabs>
          <w:tab w:val="left" w:pos="270"/>
        </w:tabs>
        <w:rPr>
          <w:rFonts w:ascii="Arial" w:hAnsi="Arial" w:cs="Arial"/>
          <w:sz w:val="22"/>
          <w:szCs w:val="22"/>
        </w:rPr>
      </w:pPr>
      <w:r w:rsidRPr="00D53DB8">
        <w:rPr>
          <w:rFonts w:ascii="Arial" w:hAnsi="Arial" w:cs="Arial"/>
          <w:sz w:val="22"/>
          <w:szCs w:val="22"/>
        </w:rPr>
        <w:t xml:space="preserve">Any equipment purchased under this program must follow the UGG at </w:t>
      </w:r>
      <w:hyperlink r:id="rId32" w:history="1">
        <w:r w:rsidRPr="00D53DB8">
          <w:rPr>
            <w:rStyle w:val="Hyperlink"/>
            <w:rFonts w:ascii="Arial" w:hAnsi="Arial" w:cs="Arial"/>
            <w:sz w:val="22"/>
            <w:szCs w:val="22"/>
          </w:rPr>
          <w:t>http://www.ecfr.gov/cgi-bin/text-idx?tpl=/ecfrbrowse/Title02/2cfr200_main_02.tpl</w:t>
        </w:r>
      </w:hyperlink>
      <w:r w:rsidRPr="00D53DB8">
        <w:rPr>
          <w:rFonts w:ascii="Arial" w:hAnsi="Arial" w:cs="Arial"/>
          <w:sz w:val="22"/>
          <w:szCs w:val="22"/>
        </w:rPr>
        <w:t xml:space="preserve"> and the Reference Guide for State Expenditures at </w:t>
      </w:r>
      <w:hyperlink r:id="rId33" w:history="1">
        <w:r w:rsidRPr="00D53DB8">
          <w:rPr>
            <w:rStyle w:val="Hyperlink"/>
            <w:rFonts w:ascii="Arial" w:hAnsi="Arial" w:cs="Arial"/>
            <w:sz w:val="22"/>
            <w:szCs w:val="22"/>
          </w:rPr>
          <w:t>https://www.myfloridacfo.com/docs-sf/accounting-and-auditing-libraries/manuals/agencies/reference-guide-for-state-expenditures.pdf?sfvrsn=b4cc3337_6</w:t>
        </w:r>
      </w:hyperlink>
      <w:r w:rsidRPr="00D53DB8">
        <w:rPr>
          <w:rFonts w:ascii="Arial" w:hAnsi="Arial" w:cs="Arial"/>
          <w:sz w:val="22"/>
          <w:szCs w:val="22"/>
        </w:rPr>
        <w:t>.</w:t>
      </w:r>
    </w:p>
    <w:p w14:paraId="59DAC9DB" w14:textId="77777777" w:rsidR="00561685" w:rsidRPr="00D53DB8" w:rsidRDefault="00561685" w:rsidP="00561685">
      <w:pPr>
        <w:pStyle w:val="Header"/>
        <w:tabs>
          <w:tab w:val="left" w:pos="270"/>
        </w:tabs>
        <w:rPr>
          <w:rFonts w:ascii="Arial" w:hAnsi="Arial" w:cs="Arial"/>
          <w:sz w:val="22"/>
          <w:szCs w:val="22"/>
        </w:rPr>
      </w:pPr>
    </w:p>
    <w:p w14:paraId="397EC2D5" w14:textId="77777777" w:rsidR="00561685" w:rsidRPr="00D53DB8" w:rsidRDefault="00561685" w:rsidP="00561685">
      <w:pPr>
        <w:pStyle w:val="Header"/>
        <w:tabs>
          <w:tab w:val="left" w:pos="270"/>
        </w:tabs>
        <w:rPr>
          <w:rFonts w:ascii="Arial" w:hAnsi="Arial" w:cs="Arial"/>
          <w:sz w:val="22"/>
          <w:szCs w:val="22"/>
        </w:rPr>
      </w:pPr>
      <w:r w:rsidRPr="00D53DB8">
        <w:rPr>
          <w:rFonts w:ascii="Arial" w:hAnsi="Arial" w:cs="Arial"/>
          <w:bCs/>
          <w:sz w:val="22"/>
          <w:szCs w:val="22"/>
        </w:rPr>
        <w:t>Any equipment purchases not listed on the original budget approved by FDOE require an amendment submission and approval prior to purchase by the agency awarding the funds.</w:t>
      </w:r>
    </w:p>
    <w:p w14:paraId="4F052AE9" w14:textId="77777777" w:rsidR="00561685" w:rsidRPr="00D53DB8" w:rsidRDefault="00561685" w:rsidP="00561685">
      <w:pPr>
        <w:pStyle w:val="Header"/>
        <w:tabs>
          <w:tab w:val="left" w:pos="270"/>
        </w:tabs>
        <w:rPr>
          <w:rFonts w:ascii="Arial" w:hAnsi="Arial" w:cs="Arial"/>
          <w:b/>
          <w:sz w:val="22"/>
          <w:szCs w:val="22"/>
        </w:rPr>
      </w:pPr>
    </w:p>
    <w:p w14:paraId="144C1C11" w14:textId="77777777" w:rsidR="00D61ED3" w:rsidRPr="00D53DB8" w:rsidRDefault="00D61ED3" w:rsidP="00D61ED3">
      <w:pPr>
        <w:rPr>
          <w:rFonts w:ascii="Arial" w:hAnsi="Arial" w:cs="Arial"/>
          <w:bCs/>
          <w:sz w:val="22"/>
          <w:szCs w:val="22"/>
        </w:rPr>
      </w:pPr>
      <w:r w:rsidRPr="00D53DB8">
        <w:rPr>
          <w:rFonts w:ascii="Arial" w:hAnsi="Arial" w:cs="Arial"/>
          <w:bCs/>
          <w:sz w:val="22"/>
          <w:szCs w:val="22"/>
        </w:rPr>
        <w:t>Recipients are expected to use the equipment solely for the purposes outlined in their approved grant proposal. In the event a program encounters situations where the equipment is no longer needed, the following guidelines apply:</w:t>
      </w:r>
    </w:p>
    <w:p w14:paraId="46DD6F79" w14:textId="77777777" w:rsidR="00D61ED3" w:rsidRPr="00D53DB8" w:rsidRDefault="00D61ED3" w:rsidP="00D61ED3">
      <w:pPr>
        <w:rPr>
          <w:rFonts w:ascii="Arial" w:hAnsi="Arial" w:cs="Arial"/>
          <w:bCs/>
          <w:sz w:val="22"/>
          <w:szCs w:val="22"/>
        </w:rPr>
      </w:pPr>
    </w:p>
    <w:p w14:paraId="380A50BF" w14:textId="490A04C0" w:rsidR="00D61ED3" w:rsidRPr="00D53DB8" w:rsidRDefault="00D61ED3" w:rsidP="00D53DB8">
      <w:pPr>
        <w:numPr>
          <w:ilvl w:val="0"/>
          <w:numId w:val="26"/>
        </w:numPr>
        <w:autoSpaceDE w:val="0"/>
        <w:autoSpaceDN w:val="0"/>
        <w:adjustRightInd w:val="0"/>
        <w:rPr>
          <w:rFonts w:ascii="Arial" w:hAnsi="Arial" w:cs="Arial"/>
          <w:bCs/>
          <w:sz w:val="22"/>
          <w:szCs w:val="22"/>
        </w:rPr>
      </w:pPr>
      <w:r w:rsidRPr="00D53DB8">
        <w:rPr>
          <w:rFonts w:ascii="Arial" w:hAnsi="Arial" w:cs="Arial"/>
          <w:b/>
          <w:bCs/>
          <w:sz w:val="22"/>
          <w:szCs w:val="22"/>
        </w:rPr>
        <w:t>Programs Not Registering</w:t>
      </w:r>
      <w:r w:rsidR="00394106">
        <w:rPr>
          <w:rFonts w:ascii="Arial" w:hAnsi="Arial" w:cs="Arial"/>
          <w:b/>
          <w:bCs/>
          <w:sz w:val="22"/>
          <w:szCs w:val="22"/>
        </w:rPr>
        <w:t>:</w:t>
      </w:r>
      <w:r w:rsidRPr="00D53DB8">
        <w:rPr>
          <w:rFonts w:ascii="Arial" w:hAnsi="Arial" w:cs="Arial"/>
          <w:sz w:val="22"/>
          <w:szCs w:val="22"/>
        </w:rPr>
        <w:t xml:space="preserve"> </w:t>
      </w:r>
      <w:r w:rsidRPr="00D53DB8">
        <w:rPr>
          <w:rFonts w:ascii="Arial" w:hAnsi="Arial" w:cs="Arial"/>
          <w:bCs/>
          <w:sz w:val="22"/>
          <w:szCs w:val="22"/>
        </w:rPr>
        <w:t xml:space="preserve">If a program awarded a grant under this RFA does not register for participation within the designated grant period, the </w:t>
      </w:r>
      <w:r w:rsidR="00394106">
        <w:rPr>
          <w:rFonts w:ascii="Arial" w:hAnsi="Arial" w:cs="Arial"/>
          <w:bCs/>
          <w:sz w:val="22"/>
          <w:szCs w:val="22"/>
        </w:rPr>
        <w:t>purchased</w:t>
      </w:r>
      <w:r w:rsidRPr="00D53DB8">
        <w:rPr>
          <w:rFonts w:ascii="Arial" w:hAnsi="Arial" w:cs="Arial"/>
          <w:bCs/>
          <w:sz w:val="22"/>
          <w:szCs w:val="22"/>
        </w:rPr>
        <w:t xml:space="preserve"> equipment will be subject to the following:</w:t>
      </w:r>
    </w:p>
    <w:p w14:paraId="7EC8766A" w14:textId="77777777" w:rsidR="00D61ED3" w:rsidRPr="00D53DB8" w:rsidRDefault="00D61ED3" w:rsidP="00D61ED3">
      <w:pPr>
        <w:autoSpaceDE w:val="0"/>
        <w:autoSpaceDN w:val="0"/>
        <w:adjustRightInd w:val="0"/>
        <w:ind w:left="1080"/>
        <w:rPr>
          <w:rFonts w:ascii="Arial" w:hAnsi="Arial" w:cs="Arial"/>
          <w:sz w:val="22"/>
          <w:szCs w:val="22"/>
        </w:rPr>
      </w:pPr>
    </w:p>
    <w:p w14:paraId="6B73C833"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Return of Equipment:</w:t>
      </w:r>
      <w:r w:rsidRPr="00D53DB8">
        <w:rPr>
          <w:rFonts w:ascii="Arial" w:hAnsi="Arial" w:cs="Arial"/>
          <w:bCs/>
          <w:sz w:val="22"/>
          <w:szCs w:val="22"/>
        </w:rPr>
        <w:t> The program must return the equipment to its original working condition, ordinary wear and tear excepted.</w:t>
      </w:r>
    </w:p>
    <w:p w14:paraId="53D44AEE"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Timeframe for Return:</w:t>
      </w:r>
      <w:r w:rsidRPr="00D53DB8">
        <w:rPr>
          <w:rFonts w:ascii="Arial" w:hAnsi="Arial" w:cs="Arial"/>
          <w:bCs/>
          <w:sz w:val="22"/>
          <w:szCs w:val="22"/>
        </w:rPr>
        <w:t> The equipment must be returned within 60 days of the grant period’s closing date.</w:t>
      </w:r>
    </w:p>
    <w:p w14:paraId="124B76CA"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Costs Associated with Return:</w:t>
      </w:r>
      <w:r w:rsidRPr="00D53DB8">
        <w:rPr>
          <w:rFonts w:ascii="Arial" w:hAnsi="Arial" w:cs="Arial"/>
          <w:bCs/>
          <w:sz w:val="22"/>
          <w:szCs w:val="22"/>
        </w:rPr>
        <w:t> The program is responsible for all costs associated with storing, packaging, and transporting the equipment for return.</w:t>
      </w:r>
    </w:p>
    <w:p w14:paraId="7418CD31" w14:textId="77777777" w:rsidR="00D61ED3" w:rsidRPr="00413D92" w:rsidRDefault="00D61ED3" w:rsidP="00D61ED3">
      <w:pPr>
        <w:rPr>
          <w:rFonts w:ascii="Arial" w:hAnsi="Arial" w:cs="Arial"/>
          <w:bCs/>
          <w:sz w:val="16"/>
          <w:szCs w:val="16"/>
        </w:rPr>
      </w:pPr>
    </w:p>
    <w:p w14:paraId="7684B846" w14:textId="353F7A97" w:rsidR="00D61ED3" w:rsidRPr="00D53DB8" w:rsidRDefault="00D61ED3" w:rsidP="00D53DB8">
      <w:pPr>
        <w:numPr>
          <w:ilvl w:val="0"/>
          <w:numId w:val="26"/>
        </w:numPr>
        <w:autoSpaceDE w:val="0"/>
        <w:autoSpaceDN w:val="0"/>
        <w:adjustRightInd w:val="0"/>
        <w:rPr>
          <w:rFonts w:ascii="Arial" w:hAnsi="Arial" w:cs="Arial"/>
          <w:b/>
          <w:bCs/>
          <w:sz w:val="22"/>
          <w:szCs w:val="22"/>
        </w:rPr>
      </w:pPr>
      <w:r w:rsidRPr="00D53DB8">
        <w:rPr>
          <w:rFonts w:ascii="Arial" w:hAnsi="Arial" w:cs="Arial"/>
          <w:b/>
          <w:bCs/>
          <w:sz w:val="22"/>
          <w:szCs w:val="22"/>
        </w:rPr>
        <w:t>Program Cancellation or Closure</w:t>
      </w:r>
      <w:r w:rsidR="00394106">
        <w:rPr>
          <w:rFonts w:ascii="Arial" w:hAnsi="Arial" w:cs="Arial"/>
          <w:b/>
          <w:bCs/>
          <w:sz w:val="22"/>
          <w:szCs w:val="22"/>
        </w:rPr>
        <w:t>:</w:t>
      </w:r>
      <w:r w:rsidRPr="00D53DB8">
        <w:rPr>
          <w:rFonts w:ascii="Arial" w:hAnsi="Arial" w:cs="Arial"/>
          <w:b/>
          <w:bCs/>
          <w:sz w:val="22"/>
          <w:szCs w:val="22"/>
        </w:rPr>
        <w:t xml:space="preserve"> </w:t>
      </w:r>
      <w:r w:rsidRPr="00D53DB8">
        <w:rPr>
          <w:rFonts w:ascii="Arial" w:hAnsi="Arial" w:cs="Arial"/>
          <w:sz w:val="22"/>
          <w:szCs w:val="22"/>
        </w:rPr>
        <w:t>In the event a program awarded a grant under this RFA cancels its program or ceases operations, the following procedures apply to the equipment:</w:t>
      </w:r>
    </w:p>
    <w:p w14:paraId="5C9E4FC9" w14:textId="77777777" w:rsidR="00D61ED3" w:rsidRPr="00413D92" w:rsidRDefault="00D61ED3" w:rsidP="00D61ED3">
      <w:pPr>
        <w:autoSpaceDE w:val="0"/>
        <w:autoSpaceDN w:val="0"/>
        <w:adjustRightInd w:val="0"/>
        <w:ind w:left="1080"/>
        <w:rPr>
          <w:rFonts w:ascii="Arial" w:hAnsi="Arial" w:cs="Arial"/>
          <w:b/>
          <w:bCs/>
          <w:sz w:val="16"/>
          <w:szCs w:val="16"/>
        </w:rPr>
      </w:pPr>
    </w:p>
    <w:p w14:paraId="4067C3B0" w14:textId="795E1355" w:rsidR="00D61ED3" w:rsidRPr="00D53DB8" w:rsidRDefault="00D61ED3" w:rsidP="00D53DB8">
      <w:pPr>
        <w:numPr>
          <w:ilvl w:val="0"/>
          <w:numId w:val="25"/>
        </w:numPr>
        <w:rPr>
          <w:rFonts w:ascii="Arial" w:hAnsi="Arial" w:cs="Arial"/>
          <w:b/>
          <w:sz w:val="22"/>
          <w:szCs w:val="22"/>
        </w:rPr>
      </w:pPr>
      <w:r w:rsidRPr="00D53DB8">
        <w:rPr>
          <w:rFonts w:ascii="Arial" w:hAnsi="Arial" w:cs="Arial"/>
          <w:b/>
          <w:sz w:val="22"/>
          <w:szCs w:val="22"/>
        </w:rPr>
        <w:t xml:space="preserve">Return the </w:t>
      </w:r>
      <w:r w:rsidR="009E0C4B">
        <w:rPr>
          <w:rFonts w:ascii="Arial" w:hAnsi="Arial" w:cs="Arial"/>
          <w:b/>
          <w:sz w:val="22"/>
          <w:szCs w:val="22"/>
        </w:rPr>
        <w:t>E</w:t>
      </w:r>
      <w:r w:rsidRPr="00D53DB8">
        <w:rPr>
          <w:rFonts w:ascii="Arial" w:hAnsi="Arial" w:cs="Arial"/>
          <w:b/>
          <w:sz w:val="22"/>
          <w:szCs w:val="22"/>
        </w:rPr>
        <w:t>quipment: </w:t>
      </w:r>
      <w:r w:rsidRPr="00D53DB8">
        <w:rPr>
          <w:rFonts w:ascii="Arial" w:hAnsi="Arial" w:cs="Arial"/>
          <w:bCs/>
          <w:sz w:val="22"/>
          <w:szCs w:val="22"/>
        </w:rPr>
        <w:t>Following the same procedures outlined in Section A (Programs Not Registering) for return of equipment.</w:t>
      </w:r>
    </w:p>
    <w:p w14:paraId="67CAFF77" w14:textId="77777777" w:rsidR="00D61ED3" w:rsidRPr="00D53DB8" w:rsidRDefault="00D61ED3" w:rsidP="00D53DB8">
      <w:pPr>
        <w:numPr>
          <w:ilvl w:val="0"/>
          <w:numId w:val="25"/>
        </w:numPr>
        <w:rPr>
          <w:rFonts w:ascii="Arial" w:hAnsi="Arial" w:cs="Arial"/>
          <w:b/>
          <w:sz w:val="22"/>
          <w:szCs w:val="22"/>
        </w:rPr>
      </w:pPr>
      <w:r w:rsidRPr="00D53DB8">
        <w:rPr>
          <w:rFonts w:ascii="Arial" w:hAnsi="Arial" w:cs="Arial"/>
          <w:b/>
          <w:sz w:val="22"/>
          <w:szCs w:val="22"/>
        </w:rPr>
        <w:t>Request Disposition Instructions: </w:t>
      </w:r>
      <w:r w:rsidRPr="00D53DB8">
        <w:rPr>
          <w:rFonts w:ascii="Arial" w:hAnsi="Arial" w:cs="Arial"/>
          <w:bCs/>
          <w:sz w:val="22"/>
          <w:szCs w:val="22"/>
        </w:rPr>
        <w:t>Contact Quality Assurance and Compliance for alternative disposition instructions. This may include options like transferring to another eligible program procedure.</w:t>
      </w:r>
    </w:p>
    <w:p w14:paraId="71B771D6" w14:textId="77777777" w:rsidR="00D61ED3" w:rsidRPr="00D53DB8" w:rsidRDefault="00D61ED3" w:rsidP="00D61ED3">
      <w:pPr>
        <w:ind w:left="1440"/>
        <w:rPr>
          <w:rFonts w:ascii="Arial" w:hAnsi="Arial" w:cs="Arial"/>
          <w:b/>
          <w:sz w:val="22"/>
          <w:szCs w:val="22"/>
        </w:rPr>
      </w:pPr>
    </w:p>
    <w:p w14:paraId="25971761" w14:textId="77777777" w:rsidR="00D61ED3" w:rsidRPr="00413D92" w:rsidRDefault="00D61ED3" w:rsidP="00D61ED3">
      <w:pPr>
        <w:rPr>
          <w:rFonts w:ascii="Arial" w:hAnsi="Arial" w:cs="Arial"/>
          <w:bCs/>
          <w:sz w:val="16"/>
          <w:szCs w:val="16"/>
        </w:rPr>
      </w:pPr>
    </w:p>
    <w:p w14:paraId="3068A8CD" w14:textId="77777777" w:rsidR="00D61ED3" w:rsidRPr="00D53DB8" w:rsidRDefault="00D61ED3" w:rsidP="00D61ED3">
      <w:pPr>
        <w:rPr>
          <w:rFonts w:ascii="Arial" w:hAnsi="Arial" w:cs="Arial"/>
          <w:bCs/>
          <w:sz w:val="22"/>
          <w:szCs w:val="22"/>
        </w:rPr>
      </w:pPr>
      <w:r w:rsidRPr="00D53DB8">
        <w:rPr>
          <w:rFonts w:ascii="Arial" w:hAnsi="Arial" w:cs="Arial"/>
          <w:bCs/>
          <w:sz w:val="22"/>
          <w:szCs w:val="22"/>
        </w:rPr>
        <w:t>Programs are responsible for wiping any sensitive data from the equipment before returning it. Refer to 2 CFR 200.313 and the FDOE Green Book for detailed federal regulations regarding equipment disposition.</w:t>
      </w:r>
    </w:p>
    <w:p w14:paraId="3A207BAB" w14:textId="77777777" w:rsidR="00D61ED3" w:rsidRPr="00413D92" w:rsidRDefault="00D61ED3" w:rsidP="00561685">
      <w:pPr>
        <w:pStyle w:val="Header"/>
        <w:tabs>
          <w:tab w:val="left" w:pos="270"/>
        </w:tabs>
        <w:rPr>
          <w:rFonts w:ascii="Arial" w:hAnsi="Arial" w:cs="Arial"/>
          <w:b/>
          <w:sz w:val="16"/>
          <w:szCs w:val="16"/>
        </w:rPr>
      </w:pPr>
    </w:p>
    <w:p w14:paraId="0B3515A2" w14:textId="77777777" w:rsidR="00D61ED3" w:rsidRPr="00D53DB8" w:rsidRDefault="00D61ED3" w:rsidP="00D61ED3">
      <w:pPr>
        <w:pStyle w:val="Header"/>
        <w:tabs>
          <w:tab w:val="left" w:pos="270"/>
        </w:tabs>
        <w:rPr>
          <w:rFonts w:ascii="Arial" w:hAnsi="Arial" w:cs="Arial"/>
          <w:sz w:val="22"/>
          <w:szCs w:val="22"/>
        </w:rPr>
      </w:pPr>
      <w:r w:rsidRPr="00D53DB8">
        <w:rPr>
          <w:rFonts w:ascii="Arial" w:hAnsi="Arial" w:cs="Arial"/>
          <w:sz w:val="22"/>
          <w:szCs w:val="22"/>
        </w:rPr>
        <w:t>For any questions or clarifications regarding equipment disposition, please contact the Quality Assurance and Compliance office at</w:t>
      </w:r>
      <w:r w:rsidRPr="00D53DB8">
        <w:rPr>
          <w:rFonts w:ascii="Arial" w:hAnsi="Arial" w:cs="Arial"/>
          <w:color w:val="1F1F1F"/>
          <w:szCs w:val="24"/>
        </w:rPr>
        <w:t xml:space="preserve"> </w:t>
      </w:r>
      <w:hyperlink r:id="rId34" w:history="1">
        <w:r w:rsidRPr="00D53DB8">
          <w:rPr>
            <w:rStyle w:val="Hyperlink"/>
            <w:rFonts w:ascii="Arial" w:hAnsi="Arial" w:cs="Arial"/>
            <w:sz w:val="22"/>
            <w:szCs w:val="22"/>
          </w:rPr>
          <w:t>QualityAssuranceCompliance@fldoe.org</w:t>
        </w:r>
      </w:hyperlink>
      <w:r w:rsidRPr="00D53DB8">
        <w:rPr>
          <w:rStyle w:val="Hyperlink"/>
          <w:rFonts w:ascii="Arial" w:hAnsi="Arial" w:cs="Arial"/>
          <w:sz w:val="22"/>
          <w:szCs w:val="22"/>
        </w:rPr>
        <w:t>.</w:t>
      </w:r>
      <w:r w:rsidRPr="00D53DB8">
        <w:rPr>
          <w:rFonts w:ascii="Arial" w:hAnsi="Arial" w:cs="Arial"/>
          <w:sz w:val="22"/>
          <w:szCs w:val="22"/>
        </w:rPr>
        <w:t xml:space="preserve"> </w:t>
      </w:r>
    </w:p>
    <w:p w14:paraId="0E8B9869" w14:textId="77777777" w:rsidR="00D61ED3" w:rsidRPr="00413D92" w:rsidRDefault="00D61ED3" w:rsidP="00561685">
      <w:pPr>
        <w:pStyle w:val="Header"/>
        <w:tabs>
          <w:tab w:val="left" w:pos="270"/>
        </w:tabs>
        <w:rPr>
          <w:rFonts w:ascii="Arial" w:hAnsi="Arial" w:cs="Arial"/>
          <w:sz w:val="16"/>
          <w:szCs w:val="16"/>
        </w:rPr>
      </w:pPr>
    </w:p>
    <w:p w14:paraId="1C629C3C" w14:textId="77777777" w:rsidR="00D61ED3" w:rsidRPr="00D53DB8" w:rsidRDefault="00D61ED3" w:rsidP="00D61ED3">
      <w:pPr>
        <w:pStyle w:val="Header"/>
        <w:tabs>
          <w:tab w:val="left" w:pos="270"/>
        </w:tabs>
        <w:rPr>
          <w:rFonts w:ascii="Arial" w:hAnsi="Arial" w:cs="Arial"/>
          <w:sz w:val="22"/>
          <w:szCs w:val="22"/>
        </w:rPr>
      </w:pPr>
      <w:r w:rsidRPr="00D53DB8">
        <w:rPr>
          <w:rFonts w:ascii="Arial" w:hAnsi="Arial" w:cs="Arial"/>
          <w:sz w:val="22"/>
          <w:szCs w:val="22"/>
        </w:rPr>
        <w:t xml:space="preserve">Further guidance and instruction on property records, inventory and disposition requirements for property are outlined in the Green Book at </w:t>
      </w:r>
      <w:hyperlink r:id="rId35" w:history="1">
        <w:r w:rsidRPr="00D53DB8">
          <w:rPr>
            <w:rStyle w:val="Hyperlink"/>
            <w:rFonts w:ascii="Arial" w:hAnsi="Arial" w:cs="Arial"/>
            <w:sz w:val="22"/>
            <w:szCs w:val="22"/>
          </w:rPr>
          <w:t>https://www.fldoe.org/core/fileparse.php/5625/urlt/0076985-2013greenbook.pdf</w:t>
        </w:r>
      </w:hyperlink>
      <w:r w:rsidRPr="00D53DB8">
        <w:rPr>
          <w:rFonts w:ascii="Arial" w:hAnsi="Arial" w:cs="Arial"/>
          <w:sz w:val="22"/>
          <w:szCs w:val="22"/>
        </w:rPr>
        <w:t>.</w:t>
      </w:r>
    </w:p>
    <w:p w14:paraId="0E106418" w14:textId="77777777" w:rsidR="00D61ED3" w:rsidRPr="00413D92" w:rsidRDefault="00D61ED3" w:rsidP="00561685">
      <w:pPr>
        <w:pStyle w:val="Header"/>
        <w:tabs>
          <w:tab w:val="left" w:pos="270"/>
        </w:tabs>
        <w:rPr>
          <w:rFonts w:ascii="Arial" w:hAnsi="Arial" w:cs="Arial"/>
          <w:sz w:val="16"/>
          <w:szCs w:val="16"/>
        </w:rPr>
      </w:pPr>
    </w:p>
    <w:p w14:paraId="25DCAC56" w14:textId="77777777" w:rsidR="00D811A7" w:rsidRPr="00D53DB8" w:rsidRDefault="00D811A7" w:rsidP="00D811A7">
      <w:pPr>
        <w:pStyle w:val="Subtitle"/>
        <w:rPr>
          <w:rFonts w:ascii="Arial" w:hAnsi="Arial" w:cs="Arial"/>
          <w:sz w:val="22"/>
          <w:szCs w:val="22"/>
        </w:rPr>
      </w:pPr>
      <w:r w:rsidRPr="00D53DB8">
        <w:rPr>
          <w:rFonts w:ascii="Arial" w:hAnsi="Arial" w:cs="Arial"/>
          <w:sz w:val="22"/>
          <w:szCs w:val="22"/>
        </w:rPr>
        <w:t>Amendment Procedures</w:t>
      </w:r>
    </w:p>
    <w:p w14:paraId="1DCC1AE3" w14:textId="77777777" w:rsidR="00D811A7" w:rsidRPr="00D53DB8" w:rsidRDefault="00D811A7" w:rsidP="00D811A7">
      <w:pPr>
        <w:rPr>
          <w:rFonts w:ascii="Arial" w:hAnsi="Arial" w:cs="Arial"/>
          <w:sz w:val="22"/>
          <w:szCs w:val="22"/>
        </w:rPr>
      </w:pPr>
      <w:r w:rsidRPr="00D53DB8">
        <w:rPr>
          <w:rFonts w:ascii="Arial" w:hAnsi="Arial" w:cs="Arial"/>
          <w:sz w:val="22"/>
          <w:szCs w:val="22"/>
        </w:rPr>
        <w:t xml:space="preserve">All funded programs and any amendments are </w:t>
      </w:r>
      <w:r w:rsidRPr="009E0C4B">
        <w:rPr>
          <w:rFonts w:ascii="Arial" w:hAnsi="Arial" w:cs="Arial"/>
          <w:sz w:val="22"/>
          <w:szCs w:val="22"/>
        </w:rPr>
        <w:t xml:space="preserve">subject to the procedures outlined in the Amendment Procedures for Federal and State Programs (Green Book) and the General Assurances for Participation in Federal and State Programs, which may be found at </w:t>
      </w:r>
      <w:hyperlink r:id="rId36" w:history="1">
        <w:r w:rsidRPr="00D53DB8">
          <w:rPr>
            <w:rStyle w:val="Hyperlink"/>
            <w:rFonts w:ascii="Arial" w:hAnsi="Arial" w:cs="Arial"/>
            <w:sz w:val="22"/>
            <w:szCs w:val="22"/>
          </w:rPr>
          <w:t>http://www.fldoe.org/finance/contracts-grants-procurement/grants-management/project-application-amendment-procedur.stml</w:t>
        </w:r>
      </w:hyperlink>
      <w:r w:rsidRPr="00D53DB8">
        <w:rPr>
          <w:rFonts w:ascii="Arial" w:hAnsi="Arial" w:cs="Arial"/>
          <w:sz w:val="22"/>
          <w:szCs w:val="22"/>
        </w:rPr>
        <w:t>.</w:t>
      </w:r>
    </w:p>
    <w:p w14:paraId="3A30406B" w14:textId="77777777" w:rsidR="00D811A7" w:rsidRPr="00413D92" w:rsidRDefault="00D811A7" w:rsidP="00D811A7">
      <w:pPr>
        <w:rPr>
          <w:rFonts w:ascii="Arial" w:hAnsi="Arial" w:cs="Arial"/>
          <w:sz w:val="16"/>
          <w:szCs w:val="16"/>
        </w:rPr>
      </w:pPr>
    </w:p>
    <w:p w14:paraId="68242D6C" w14:textId="77777777" w:rsidR="00D811A7" w:rsidRPr="00D53DB8" w:rsidRDefault="00D811A7" w:rsidP="00D811A7">
      <w:pPr>
        <w:rPr>
          <w:rFonts w:ascii="Arial" w:hAnsi="Arial" w:cs="Arial"/>
          <w:sz w:val="22"/>
          <w:szCs w:val="22"/>
        </w:rPr>
      </w:pPr>
      <w:r w:rsidRPr="00D53DB8">
        <w:rPr>
          <w:rFonts w:ascii="Arial" w:hAnsi="Arial" w:cs="Arial"/>
          <w:sz w:val="22"/>
          <w:szCs w:val="22"/>
        </w:rPr>
        <w:t xml:space="preserve">Project amendments may be proposed by the recipient or by the DOE Program Manager. Program and budget amendments to approved project applications for all programs shall be prepared by project recipients on the Project Amendment Request Form (DOE-150) and the Budget Amendment Narrative Form (DOE-151) available on the Division of Career and Adult Education Grants Website at </w:t>
      </w:r>
      <w:hyperlink r:id="rId37" w:history="1">
        <w:r w:rsidRPr="00D53DB8">
          <w:rPr>
            <w:rStyle w:val="Hyperlink"/>
            <w:rFonts w:ascii="Arial" w:hAnsi="Arial" w:cs="Arial"/>
            <w:sz w:val="22"/>
            <w:szCs w:val="22"/>
          </w:rPr>
          <w:t>https://www.fldoe.org/finance/contracts-grants-procurement/grants-management/department-of-edu-grants-forms.stml</w:t>
        </w:r>
      </w:hyperlink>
      <w:r w:rsidRPr="00D53DB8">
        <w:rPr>
          <w:rFonts w:ascii="Arial" w:hAnsi="Arial" w:cs="Arial"/>
          <w:sz w:val="22"/>
          <w:szCs w:val="22"/>
        </w:rPr>
        <w:t xml:space="preserve">. </w:t>
      </w:r>
    </w:p>
    <w:p w14:paraId="4EEF7F4B" w14:textId="77777777" w:rsidR="00D811A7" w:rsidRPr="00413D92" w:rsidRDefault="00D811A7" w:rsidP="00D811A7">
      <w:pPr>
        <w:rPr>
          <w:rFonts w:ascii="Arial" w:hAnsi="Arial" w:cs="Arial"/>
          <w:sz w:val="16"/>
          <w:szCs w:val="16"/>
        </w:rPr>
      </w:pPr>
    </w:p>
    <w:p w14:paraId="25642D0D" w14:textId="77777777" w:rsidR="00D811A7" w:rsidRPr="00D53DB8" w:rsidRDefault="00D811A7" w:rsidP="00D811A7">
      <w:pPr>
        <w:rPr>
          <w:rFonts w:ascii="Arial" w:hAnsi="Arial" w:cs="Arial"/>
          <w:sz w:val="22"/>
          <w:szCs w:val="22"/>
        </w:rPr>
      </w:pPr>
      <w:r w:rsidRPr="00D53DB8">
        <w:rPr>
          <w:rFonts w:ascii="Arial" w:hAnsi="Arial" w:cs="Arial"/>
          <w:sz w:val="22"/>
          <w:szCs w:val="22"/>
        </w:rPr>
        <w:t>Budgeted items must correlate with the narrative portion of the project application that describes the specific activities, tasks and deliverables to be implemented.</w:t>
      </w:r>
    </w:p>
    <w:p w14:paraId="0F211F1F" w14:textId="77777777" w:rsidR="00D811A7" w:rsidRPr="00413D92" w:rsidRDefault="00D811A7" w:rsidP="00695735">
      <w:pPr>
        <w:pStyle w:val="Header"/>
        <w:tabs>
          <w:tab w:val="clear" w:pos="4320"/>
          <w:tab w:val="clear" w:pos="8640"/>
          <w:tab w:val="left" w:pos="270"/>
        </w:tabs>
        <w:rPr>
          <w:rFonts w:ascii="Arial" w:hAnsi="Arial" w:cs="Arial"/>
          <w:sz w:val="16"/>
          <w:szCs w:val="16"/>
        </w:rPr>
      </w:pPr>
    </w:p>
    <w:p w14:paraId="04B3A21C" w14:textId="77777777" w:rsidR="00057F66" w:rsidRPr="00D53DB8" w:rsidRDefault="00655FDD" w:rsidP="00D61ED3">
      <w:pPr>
        <w:pStyle w:val="Header"/>
        <w:tabs>
          <w:tab w:val="clear" w:pos="4320"/>
          <w:tab w:val="clear" w:pos="8640"/>
          <w:tab w:val="left" w:pos="270"/>
        </w:tabs>
        <w:rPr>
          <w:rFonts w:ascii="Arial" w:hAnsi="Arial" w:cs="Arial"/>
          <w:i/>
          <w:color w:val="000000"/>
          <w:sz w:val="22"/>
          <w:szCs w:val="22"/>
        </w:rPr>
      </w:pPr>
      <w:r w:rsidRPr="00D53DB8">
        <w:rPr>
          <w:rStyle w:val="SubtitleChar"/>
          <w:rFonts w:ascii="Arial" w:hAnsi="Arial" w:cs="Arial"/>
          <w:sz w:val="22"/>
          <w:szCs w:val="22"/>
        </w:rPr>
        <w:t xml:space="preserve">Administrative Costs including </w:t>
      </w:r>
      <w:r w:rsidR="00416B0B" w:rsidRPr="00D53DB8">
        <w:rPr>
          <w:rStyle w:val="SubtitleChar"/>
          <w:rFonts w:ascii="Arial" w:hAnsi="Arial" w:cs="Arial"/>
          <w:sz w:val="22"/>
          <w:szCs w:val="22"/>
        </w:rPr>
        <w:t>Indirect Costs</w:t>
      </w:r>
      <w:r w:rsidR="00176046" w:rsidRPr="00D53DB8">
        <w:rPr>
          <w:rFonts w:ascii="Arial" w:hAnsi="Arial" w:cs="Arial"/>
          <w:i/>
          <w:color w:val="000000"/>
          <w:sz w:val="22"/>
          <w:szCs w:val="22"/>
        </w:rPr>
        <w:t xml:space="preserve"> </w:t>
      </w:r>
      <w:bookmarkStart w:id="4" w:name="_Toc412732374"/>
    </w:p>
    <w:p w14:paraId="213885FA" w14:textId="77777777" w:rsidR="00D811A7" w:rsidRPr="00D53DB8" w:rsidRDefault="00D811A7" w:rsidP="00D811A7">
      <w:pPr>
        <w:tabs>
          <w:tab w:val="left" w:pos="-120"/>
        </w:tabs>
        <w:rPr>
          <w:rFonts w:ascii="Arial" w:hAnsi="Arial" w:cs="Arial"/>
          <w:b/>
          <w:color w:val="000000"/>
          <w:sz w:val="16"/>
          <w:szCs w:val="16"/>
          <w:u w:val="single"/>
        </w:rPr>
      </w:pPr>
      <w:r w:rsidRPr="00D53DB8">
        <w:rPr>
          <w:rStyle w:val="sectionnumber"/>
          <w:rFonts w:ascii="Arial" w:hAnsi="Arial" w:cs="Arial"/>
          <w:sz w:val="22"/>
          <w:szCs w:val="22"/>
        </w:rPr>
        <w:t xml:space="preserve">Chapter 1010.06 F.S. </w:t>
      </w:r>
      <w:r w:rsidRPr="00D53DB8">
        <w:rPr>
          <w:rStyle w:val="catchlinetext"/>
          <w:rFonts w:ascii="Arial" w:hAnsi="Arial" w:cs="Arial"/>
          <w:sz w:val="22"/>
          <w:szCs w:val="22"/>
        </w:rPr>
        <w:t xml:space="preserve">Indirect cost limitation - </w:t>
      </w:r>
      <w:r w:rsidRPr="00D53DB8">
        <w:rPr>
          <w:rStyle w:val="text"/>
          <w:rFonts w:ascii="Arial" w:hAnsi="Arial" w:cs="Arial"/>
          <w:sz w:val="22"/>
          <w:szCs w:val="22"/>
        </w:rPr>
        <w:t>State funds appropriated by the Legislature to the Division of Public Schools within the Department of Education may not be used to pay indirect costs to a university, state university, school district, or any other entity.</w:t>
      </w:r>
    </w:p>
    <w:p w14:paraId="10788FAE" w14:textId="77777777" w:rsidR="00D811A7" w:rsidRPr="00413D92" w:rsidRDefault="00D811A7" w:rsidP="00D811A7">
      <w:pPr>
        <w:rPr>
          <w:rFonts w:ascii="Arial" w:hAnsi="Arial" w:cs="Arial"/>
          <w:sz w:val="16"/>
          <w:szCs w:val="16"/>
        </w:rPr>
      </w:pPr>
    </w:p>
    <w:p w14:paraId="7C2CC11A" w14:textId="77777777" w:rsidR="00D811A7" w:rsidRPr="00D53DB8" w:rsidRDefault="00D811A7" w:rsidP="00D811A7">
      <w:pPr>
        <w:rPr>
          <w:rStyle w:val="catchlinetext"/>
          <w:rFonts w:ascii="Arial" w:hAnsi="Arial" w:cs="Arial"/>
          <w:sz w:val="22"/>
          <w:szCs w:val="22"/>
        </w:rPr>
      </w:pPr>
      <w:bookmarkStart w:id="5" w:name="_Hlk167784666"/>
      <w:r w:rsidRPr="00D53DB8">
        <w:rPr>
          <w:rStyle w:val="catchlinetext"/>
          <w:rFonts w:ascii="Arial" w:hAnsi="Arial" w:cs="Arial"/>
          <w:sz w:val="22"/>
          <w:szCs w:val="22"/>
        </w:rPr>
        <w:t xml:space="preserve">Chapter 1011.802 F.S. Florida Pathways to Career Opportunities Grant Program - Grant funds may be used to fund the cost of providing related technical instruction, for instructional equipment, supplies, instructional personnel, student services, and other expenses associated with the creation, expansion, or operation of an apprenticeship program. </w:t>
      </w:r>
      <w:r w:rsidRPr="00D53DB8">
        <w:rPr>
          <w:rStyle w:val="catchlinetext"/>
          <w:rFonts w:ascii="Arial" w:hAnsi="Arial" w:cs="Arial"/>
          <w:b/>
          <w:bCs/>
          <w:sz w:val="22"/>
          <w:szCs w:val="22"/>
        </w:rPr>
        <w:t>Grant funds may not be used for administrative or indirect costs.</w:t>
      </w:r>
      <w:r w:rsidRPr="00D53DB8">
        <w:rPr>
          <w:rStyle w:val="catchlinetext"/>
          <w:rFonts w:ascii="Arial" w:hAnsi="Arial" w:cs="Arial"/>
          <w:sz w:val="22"/>
          <w:szCs w:val="22"/>
        </w:rPr>
        <w:t xml:space="preserve"> Grant recipients must submit quarterly reports in a format prescribed by the department.</w:t>
      </w:r>
    </w:p>
    <w:bookmarkEnd w:id="5"/>
    <w:p w14:paraId="5BF8F9CE" w14:textId="081DD4F7" w:rsidR="00394106" w:rsidRPr="00413D92" w:rsidRDefault="00D61ED3" w:rsidP="00EF6480">
      <w:pPr>
        <w:pStyle w:val="Subtitle"/>
        <w:rPr>
          <w:rFonts w:ascii="Arial" w:hAnsi="Arial" w:cs="Arial"/>
          <w:b w:val="0"/>
          <w:sz w:val="16"/>
          <w:szCs w:val="16"/>
          <w:u w:val="none"/>
        </w:rPr>
      </w:pPr>
      <w:r w:rsidRPr="00D53DB8">
        <w:rPr>
          <w:rFonts w:ascii="Arial" w:hAnsi="Arial" w:cs="Arial"/>
          <w:b w:val="0"/>
          <w:sz w:val="22"/>
          <w:szCs w:val="22"/>
          <w:u w:val="none"/>
        </w:rPr>
        <w:t xml:space="preserve">  </w:t>
      </w:r>
    </w:p>
    <w:p w14:paraId="79943B4F" w14:textId="77777777" w:rsidR="00260299" w:rsidRPr="00D53DB8" w:rsidRDefault="005234A2" w:rsidP="00EF6480">
      <w:pPr>
        <w:pStyle w:val="Subtitle"/>
        <w:rPr>
          <w:rFonts w:ascii="Arial" w:hAnsi="Arial" w:cs="Arial"/>
          <w:sz w:val="22"/>
          <w:szCs w:val="22"/>
        </w:rPr>
      </w:pPr>
      <w:r w:rsidRPr="00D53DB8">
        <w:rPr>
          <w:rFonts w:ascii="Arial" w:hAnsi="Arial" w:cs="Arial"/>
          <w:sz w:val="22"/>
          <w:szCs w:val="22"/>
        </w:rPr>
        <w:t xml:space="preserve">State of Florida, </w:t>
      </w:r>
      <w:r w:rsidR="00260299" w:rsidRPr="00D53DB8">
        <w:rPr>
          <w:rFonts w:ascii="Arial" w:hAnsi="Arial" w:cs="Arial"/>
          <w:sz w:val="22"/>
          <w:szCs w:val="22"/>
        </w:rPr>
        <w:t xml:space="preserve">Executive Order 11-116 </w:t>
      </w:r>
      <w:bookmarkEnd w:id="4"/>
    </w:p>
    <w:p w14:paraId="46B43FFB" w14:textId="77777777" w:rsidR="00C504C4" w:rsidRPr="00D53DB8" w:rsidRDefault="00C504C4" w:rsidP="00C504C4">
      <w:pPr>
        <w:rPr>
          <w:rFonts w:ascii="Arial" w:hAnsi="Arial" w:cs="Arial"/>
          <w:color w:val="000000"/>
          <w:sz w:val="22"/>
          <w:szCs w:val="22"/>
        </w:rPr>
      </w:pPr>
      <w:r w:rsidRPr="00D53DB8">
        <w:rPr>
          <w:rFonts w:ascii="Arial" w:hAnsi="Arial" w:cs="Arial"/>
          <w:color w:val="000000"/>
          <w:sz w:val="22"/>
          <w:szCs w:val="22"/>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D53DB8">
        <w:rPr>
          <w:rFonts w:ascii="Arial" w:hAnsi="Arial" w:cs="Arial"/>
          <w:color w:val="000000"/>
          <w:sz w:val="22"/>
          <w:szCs w:val="22"/>
        </w:rPr>
        <w:t>E-verify</w:t>
      </w:r>
      <w:proofErr w:type="spellEnd"/>
      <w:r w:rsidRPr="00D53DB8">
        <w:rPr>
          <w:rFonts w:ascii="Arial" w:hAnsi="Arial" w:cs="Arial"/>
          <w:color w:val="000000"/>
          <w:sz w:val="22"/>
          <w:szCs w:val="22"/>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0C076ACF" w14:textId="77777777" w:rsidR="00260299" w:rsidRPr="00D53DB8" w:rsidRDefault="00C504C4" w:rsidP="00C504C4">
      <w:pPr>
        <w:rPr>
          <w:rFonts w:ascii="Arial" w:hAnsi="Arial" w:cs="Arial"/>
          <w:color w:val="000000"/>
          <w:sz w:val="22"/>
          <w:szCs w:val="22"/>
        </w:rPr>
      </w:pPr>
      <w:hyperlink r:id="rId38" w:history="1">
        <w:r w:rsidRPr="00D53DB8">
          <w:rPr>
            <w:rStyle w:val="Hyperlink"/>
            <w:rFonts w:ascii="Arial" w:hAnsi="Arial" w:cs="Arial"/>
            <w:sz w:val="22"/>
            <w:szCs w:val="22"/>
          </w:rPr>
          <w:t>http://www.flgov.com/wp-content/uploads/orders/2011/11-116-suspend.pdf</w:t>
        </w:r>
      </w:hyperlink>
      <w:r w:rsidRPr="00D53DB8">
        <w:rPr>
          <w:rFonts w:ascii="Arial" w:hAnsi="Arial" w:cs="Arial"/>
          <w:color w:val="000000"/>
          <w:sz w:val="22"/>
          <w:szCs w:val="22"/>
        </w:rPr>
        <w:t xml:space="preserve">. More information can be found at </w:t>
      </w:r>
      <w:hyperlink r:id="rId39" w:history="1">
        <w:r w:rsidRPr="00D53DB8">
          <w:rPr>
            <w:rStyle w:val="Hyperlink"/>
            <w:rFonts w:ascii="Arial" w:hAnsi="Arial" w:cs="Arial"/>
            <w:sz w:val="22"/>
            <w:szCs w:val="22"/>
          </w:rPr>
          <w:t>https://www.fldoe.org/core/fileparse.php/7736/urlt/EC-11-116-EVerify.pdf</w:t>
        </w:r>
      </w:hyperlink>
      <w:r w:rsidRPr="00D53DB8">
        <w:rPr>
          <w:rFonts w:ascii="Arial" w:hAnsi="Arial" w:cs="Arial"/>
          <w:color w:val="000000"/>
          <w:sz w:val="22"/>
          <w:szCs w:val="22"/>
        </w:rPr>
        <w:t>.</w:t>
      </w:r>
    </w:p>
    <w:p w14:paraId="13994CE3" w14:textId="77777777" w:rsidR="00213125" w:rsidRPr="00D53DB8" w:rsidRDefault="00213125" w:rsidP="00695735">
      <w:pPr>
        <w:tabs>
          <w:tab w:val="left" w:pos="-120"/>
        </w:tabs>
        <w:rPr>
          <w:rFonts w:ascii="Arial" w:hAnsi="Arial" w:cs="Arial"/>
          <w:color w:val="000000"/>
          <w:sz w:val="22"/>
          <w:szCs w:val="22"/>
        </w:rPr>
      </w:pPr>
    </w:p>
    <w:p w14:paraId="7B275117" w14:textId="77777777" w:rsidR="00465E5E" w:rsidRPr="00D53DB8" w:rsidRDefault="00465E5E" w:rsidP="00465E5E">
      <w:pPr>
        <w:pStyle w:val="Subtitle"/>
        <w:rPr>
          <w:rFonts w:ascii="Arial" w:hAnsi="Arial" w:cs="Arial"/>
          <w:sz w:val="22"/>
          <w:szCs w:val="22"/>
        </w:rPr>
      </w:pPr>
      <w:r w:rsidRPr="00D53DB8">
        <w:rPr>
          <w:rFonts w:ascii="Arial" w:hAnsi="Arial" w:cs="Arial"/>
          <w:sz w:val="22"/>
          <w:szCs w:val="22"/>
        </w:rPr>
        <w:t>State of Florida, Executive Order 20-44</w:t>
      </w:r>
    </w:p>
    <w:p w14:paraId="2E5EDB23" w14:textId="77777777" w:rsidR="004F0BE9" w:rsidRPr="00D53DB8" w:rsidRDefault="00E241AD" w:rsidP="007F53C8">
      <w:pPr>
        <w:rPr>
          <w:rFonts w:ascii="Arial" w:hAnsi="Arial" w:cs="Arial"/>
          <w:sz w:val="22"/>
          <w:szCs w:val="22"/>
        </w:rPr>
      </w:pPr>
      <w:r w:rsidRPr="00D53DB8">
        <w:rPr>
          <w:rFonts w:ascii="Arial" w:hAnsi="Arial" w:cs="Arial"/>
          <w:sz w:val="22"/>
          <w:szCs w:val="22"/>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40" w:history="1">
        <w:r w:rsidRPr="00D53DB8">
          <w:rPr>
            <w:rStyle w:val="Hyperlink"/>
            <w:rFonts w:ascii="Arial" w:hAnsi="Arial" w:cs="Arial"/>
            <w:sz w:val="22"/>
            <w:szCs w:val="22"/>
          </w:rPr>
          <w:t>exorder@fldoe.org</w:t>
        </w:r>
      </w:hyperlink>
      <w:r w:rsidRPr="00D53DB8">
        <w:rPr>
          <w:rFonts w:ascii="Arial" w:hAnsi="Arial" w:cs="Arial"/>
          <w:sz w:val="22"/>
          <w:szCs w:val="22"/>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41" w:history="1">
        <w:r w:rsidRPr="00D53DB8">
          <w:rPr>
            <w:rStyle w:val="Hyperlink"/>
            <w:rFonts w:ascii="Arial" w:hAnsi="Arial" w:cs="Arial"/>
            <w:sz w:val="22"/>
            <w:szCs w:val="22"/>
          </w:rPr>
          <w:t>https://www.flgov.com/eog/news/executive-orders/2020-44</w:t>
        </w:r>
      </w:hyperlink>
      <w:r w:rsidRPr="00D53DB8">
        <w:rPr>
          <w:rFonts w:ascii="Arial" w:hAnsi="Arial" w:cs="Arial"/>
          <w:sz w:val="22"/>
          <w:szCs w:val="22"/>
        </w:rPr>
        <w:t>.</w:t>
      </w:r>
    </w:p>
    <w:p w14:paraId="0809AA41" w14:textId="77777777" w:rsidR="00E241AD" w:rsidRPr="00D53DB8" w:rsidRDefault="00E241AD" w:rsidP="007F53C8">
      <w:pPr>
        <w:rPr>
          <w:rFonts w:ascii="Arial" w:hAnsi="Arial" w:cs="Arial"/>
          <w:sz w:val="22"/>
          <w:szCs w:val="22"/>
        </w:rPr>
      </w:pPr>
    </w:p>
    <w:p w14:paraId="75D53F99" w14:textId="77777777" w:rsidR="00D811A7" w:rsidRPr="00D53DB8" w:rsidRDefault="00D811A7" w:rsidP="00D811A7">
      <w:pPr>
        <w:pStyle w:val="Subtitle"/>
        <w:rPr>
          <w:rFonts w:ascii="Arial" w:hAnsi="Arial" w:cs="Arial"/>
          <w:sz w:val="22"/>
          <w:szCs w:val="22"/>
        </w:rPr>
      </w:pPr>
      <w:bookmarkStart w:id="6" w:name="_Hlk158375819"/>
      <w:r w:rsidRPr="00D53DB8">
        <w:rPr>
          <w:rFonts w:ascii="Arial" w:hAnsi="Arial" w:cs="Arial"/>
          <w:sz w:val="22"/>
          <w:szCs w:val="22"/>
        </w:rPr>
        <w:lastRenderedPageBreak/>
        <w:t xml:space="preserve">Apprenticeship Data Reporting Guidance </w:t>
      </w:r>
    </w:p>
    <w:p w14:paraId="10F5D56F" w14:textId="77777777" w:rsidR="00D811A7" w:rsidRPr="00D53DB8" w:rsidRDefault="00D811A7" w:rsidP="00D811A7">
      <w:pPr>
        <w:rPr>
          <w:rFonts w:ascii="Arial" w:hAnsi="Arial" w:cs="Arial"/>
          <w:color w:val="002060"/>
          <w:sz w:val="22"/>
          <w:szCs w:val="22"/>
        </w:rPr>
      </w:pPr>
      <w:bookmarkStart w:id="7" w:name="_Hlk167267140"/>
      <w:bookmarkEnd w:id="6"/>
      <w:r w:rsidRPr="00D53DB8">
        <w:rPr>
          <w:rFonts w:ascii="Arial" w:hAnsi="Arial" w:cs="Arial"/>
          <w:sz w:val="22"/>
          <w:szCs w:val="22"/>
        </w:rPr>
        <w:t xml:space="preserve">In accordance with </w:t>
      </w:r>
      <w:hyperlink r:id="rId42" w:history="1">
        <w:r w:rsidRPr="00D53DB8">
          <w:rPr>
            <w:rStyle w:val="Hyperlink"/>
            <w:rFonts w:ascii="Arial" w:hAnsi="Arial" w:cs="Arial"/>
            <w:sz w:val="22"/>
            <w:szCs w:val="22"/>
          </w:rPr>
          <w:t>1011.80 F.S</w:t>
        </w:r>
      </w:hyperlink>
      <w:r w:rsidRPr="00D53DB8">
        <w:rPr>
          <w:rFonts w:ascii="Arial" w:hAnsi="Arial" w:cs="Arial"/>
          <w:sz w:val="22"/>
          <w:szCs w:val="22"/>
        </w:rPr>
        <w:t xml:space="preserve"> (9), institutions that serve as the Local Education Agency (LEA) and provide related training and instruction (RTI) for registered apprenticeship or preapprenticeship programs shall report students by discipline category and should use appropriate data reporting guidance when reporting apprentices to the state via the Community College &amp; Technical Center Management Information System (</w:t>
      </w:r>
      <w:hyperlink r:id="rId43" w:history="1">
        <w:r w:rsidRPr="00D53DB8">
          <w:rPr>
            <w:rStyle w:val="Hyperlink"/>
            <w:rFonts w:ascii="Arial" w:hAnsi="Arial" w:cs="Arial"/>
            <w:sz w:val="22"/>
            <w:szCs w:val="22"/>
          </w:rPr>
          <w:t>CCTCMIS</w:t>
        </w:r>
      </w:hyperlink>
      <w:r w:rsidRPr="00D53DB8">
        <w:rPr>
          <w:rFonts w:ascii="Arial" w:hAnsi="Arial" w:cs="Arial"/>
          <w:sz w:val="22"/>
          <w:szCs w:val="22"/>
        </w:rPr>
        <w:t>), the Workforce Development Information System (</w:t>
      </w:r>
      <w:hyperlink r:id="rId44" w:history="1">
        <w:r w:rsidRPr="00D53DB8">
          <w:rPr>
            <w:rStyle w:val="Hyperlink"/>
            <w:rFonts w:ascii="Arial" w:hAnsi="Arial" w:cs="Arial"/>
            <w:sz w:val="22"/>
            <w:szCs w:val="22"/>
          </w:rPr>
          <w:t>WDIS</w:t>
        </w:r>
      </w:hyperlink>
      <w:r w:rsidRPr="00D53DB8">
        <w:rPr>
          <w:rFonts w:ascii="Arial" w:hAnsi="Arial" w:cs="Arial"/>
          <w:sz w:val="22"/>
          <w:szCs w:val="22"/>
        </w:rPr>
        <w:t>) or the PK-12 Education Information Services (</w:t>
      </w:r>
      <w:hyperlink r:id="rId45" w:history="1">
        <w:r w:rsidRPr="00D53DB8">
          <w:rPr>
            <w:rStyle w:val="Hyperlink"/>
            <w:rFonts w:ascii="Arial" w:hAnsi="Arial" w:cs="Arial"/>
            <w:sz w:val="22"/>
            <w:szCs w:val="22"/>
          </w:rPr>
          <w:t>EIS</w:t>
        </w:r>
      </w:hyperlink>
      <w:r w:rsidRPr="00D53DB8">
        <w:rPr>
          <w:rFonts w:ascii="Arial" w:hAnsi="Arial" w:cs="Arial"/>
          <w:sz w:val="22"/>
          <w:szCs w:val="22"/>
        </w:rPr>
        <w:t xml:space="preserve">). For state reporting questions, please contact the Division of Career and Adult Education, </w:t>
      </w:r>
      <w:hyperlink r:id="rId46" w:history="1">
        <w:r w:rsidRPr="00D53DB8">
          <w:rPr>
            <w:rStyle w:val="Hyperlink"/>
            <w:rFonts w:ascii="Arial" w:hAnsi="Arial" w:cs="Arial"/>
            <w:sz w:val="22"/>
            <w:szCs w:val="22"/>
          </w:rPr>
          <w:t>Office of Research &amp; Evaluation</w:t>
        </w:r>
      </w:hyperlink>
      <w:r w:rsidRPr="00D53DB8">
        <w:rPr>
          <w:rFonts w:ascii="Arial" w:hAnsi="Arial" w:cs="Arial"/>
          <w:sz w:val="22"/>
          <w:szCs w:val="22"/>
        </w:rPr>
        <w:t xml:space="preserve">. </w:t>
      </w:r>
    </w:p>
    <w:bookmarkEnd w:id="7"/>
    <w:p w14:paraId="4209B8C0" w14:textId="77777777" w:rsidR="00D811A7" w:rsidRPr="00D53DB8" w:rsidRDefault="00D811A7" w:rsidP="00D811A7">
      <w:pPr>
        <w:rPr>
          <w:rFonts w:ascii="Arial" w:hAnsi="Arial" w:cs="Arial"/>
          <w:sz w:val="22"/>
          <w:szCs w:val="22"/>
          <w:highlight w:val="green"/>
        </w:rPr>
      </w:pPr>
    </w:p>
    <w:p w14:paraId="0A0164C9" w14:textId="77777777" w:rsidR="00D811A7" w:rsidRPr="00D53DB8" w:rsidRDefault="00D811A7" w:rsidP="00D811A7">
      <w:pPr>
        <w:rPr>
          <w:rFonts w:ascii="Arial" w:hAnsi="Arial" w:cs="Arial"/>
          <w:sz w:val="22"/>
          <w:szCs w:val="22"/>
        </w:rPr>
      </w:pPr>
      <w:bookmarkStart w:id="8" w:name="_Hlk167786124"/>
      <w:r w:rsidRPr="00D53DB8">
        <w:rPr>
          <w:rFonts w:ascii="Arial" w:hAnsi="Arial" w:cs="Arial"/>
          <w:sz w:val="22"/>
          <w:szCs w:val="22"/>
        </w:rPr>
        <w:t xml:space="preserve">Per 6A-23.003(6) Eligibility and Procedure for Apprenticeship Program Registration, the program sponsor must notify the Department within forty-five (45) calendar days of persons who have successfully completed apprenticeship programs, transfers, cancellations of apprenticeship agreements, and a statement of the reasons by the program sponsor. </w:t>
      </w:r>
    </w:p>
    <w:bookmarkEnd w:id="8"/>
    <w:p w14:paraId="72842DFC" w14:textId="77777777" w:rsidR="00D811A7" w:rsidRPr="00D53DB8" w:rsidRDefault="00D811A7" w:rsidP="00D811A7">
      <w:pPr>
        <w:rPr>
          <w:rFonts w:ascii="Arial" w:hAnsi="Arial" w:cs="Arial"/>
          <w:sz w:val="22"/>
          <w:szCs w:val="22"/>
          <w:highlight w:val="green"/>
        </w:rPr>
      </w:pPr>
    </w:p>
    <w:p w14:paraId="53E51AE0" w14:textId="77777777" w:rsidR="00D811A7" w:rsidRPr="00D53DB8" w:rsidRDefault="00D811A7" w:rsidP="00D811A7">
      <w:pPr>
        <w:pStyle w:val="Subtitle"/>
        <w:rPr>
          <w:rFonts w:ascii="Arial" w:hAnsi="Arial" w:cs="Arial"/>
          <w:sz w:val="22"/>
          <w:szCs w:val="22"/>
        </w:rPr>
      </w:pPr>
      <w:r w:rsidRPr="00D53DB8">
        <w:rPr>
          <w:rFonts w:ascii="Arial" w:hAnsi="Arial" w:cs="Arial"/>
          <w:sz w:val="22"/>
          <w:szCs w:val="22"/>
        </w:rPr>
        <w:t>Compliance Monitoring</w:t>
      </w:r>
    </w:p>
    <w:p w14:paraId="49574819" w14:textId="5B4D565F" w:rsidR="00903825" w:rsidRPr="00D53DB8" w:rsidRDefault="00D811A7" w:rsidP="00D53DB8">
      <w:pPr>
        <w:pStyle w:val="Subtitle"/>
        <w:rPr>
          <w:rFonts w:ascii="Arial" w:hAnsi="Arial" w:cs="Arial"/>
          <w:b w:val="0"/>
          <w:bCs/>
          <w:i/>
          <w:iCs/>
          <w:sz w:val="22"/>
          <w:szCs w:val="22"/>
        </w:rPr>
      </w:pPr>
      <w:r w:rsidRPr="00D53DB8">
        <w:rPr>
          <w:rFonts w:ascii="Arial" w:hAnsi="Arial" w:cs="Arial"/>
          <w:b w:val="0"/>
          <w:bCs/>
          <w:sz w:val="22"/>
          <w:szCs w:val="22"/>
          <w:u w:val="none"/>
        </w:rPr>
        <w:t xml:space="preserve">The state will evaluate the effectiveness of project activities based on established and approved performance goals. Department staff monitors recipients compliance with program and fiscal requirements according to the applicable federal and state laws and regulations specified by 2 CFR 200 of the uniform guidance, the </w:t>
      </w:r>
      <w:r w:rsidRPr="00D53DB8">
        <w:rPr>
          <w:rFonts w:ascii="Arial" w:hAnsi="Arial" w:cs="Arial"/>
          <w:b w:val="0"/>
          <w:bCs/>
          <w:i/>
          <w:iCs/>
          <w:sz w:val="22"/>
          <w:szCs w:val="22"/>
          <w:u w:val="none"/>
        </w:rPr>
        <w:t xml:space="preserve">Florida Department of Financial Services Reference Guide for State Expenditures </w:t>
      </w:r>
      <w:r w:rsidRPr="00D53DB8">
        <w:rPr>
          <w:rFonts w:ascii="Arial" w:hAnsi="Arial" w:cs="Arial"/>
          <w:b w:val="0"/>
          <w:bCs/>
          <w:sz w:val="22"/>
          <w:szCs w:val="22"/>
          <w:u w:val="none"/>
        </w:rPr>
        <w:t xml:space="preserve">(available at </w:t>
      </w:r>
      <w:hyperlink r:id="rId47" w:history="1">
        <w:r w:rsidRPr="00D53DB8">
          <w:rPr>
            <w:rStyle w:val="Hyperlink"/>
            <w:rFonts w:ascii="Arial" w:hAnsi="Arial" w:cs="Arial"/>
            <w:b w:val="0"/>
            <w:bCs/>
            <w:sz w:val="22"/>
            <w:szCs w:val="22"/>
            <w:u w:val="none"/>
          </w:rPr>
          <w:t>https://www.myfloridacfo.com/docs-sf/accounting-and-auditing-libraries/state-agencies/reference-guide-for-state-expenditures.pdf</w:t>
        </w:r>
      </w:hyperlink>
      <w:r w:rsidRPr="00D53DB8">
        <w:rPr>
          <w:rFonts w:ascii="Arial" w:hAnsi="Arial" w:cs="Arial"/>
          <w:b w:val="0"/>
          <w:bCs/>
          <w:sz w:val="22"/>
          <w:szCs w:val="22"/>
          <w:u w:val="none"/>
        </w:rPr>
        <w:t xml:space="preserve">), and guidelines published in the Florida Department of Education’s </w:t>
      </w:r>
      <w:hyperlink r:id="rId48" w:history="1">
        <w:r w:rsidRPr="00D53DB8">
          <w:rPr>
            <w:rStyle w:val="Hyperlink"/>
            <w:rFonts w:ascii="Arial" w:hAnsi="Arial" w:cs="Arial"/>
            <w:b w:val="0"/>
            <w:bCs/>
            <w:sz w:val="22"/>
            <w:szCs w:val="22"/>
            <w:u w:val="none"/>
          </w:rPr>
          <w:t>Green Book</w:t>
        </w:r>
      </w:hyperlink>
      <w:r w:rsidRPr="00D53DB8">
        <w:rPr>
          <w:rFonts w:ascii="Arial" w:hAnsi="Arial" w:cs="Arial"/>
          <w:b w:val="0"/>
          <w:bCs/>
          <w:sz w:val="22"/>
          <w:szCs w:val="22"/>
          <w:u w:val="none"/>
        </w:rPr>
        <w:t>.</w:t>
      </w:r>
    </w:p>
    <w:p w14:paraId="25D59FA1" w14:textId="423E3183" w:rsidR="00903825" w:rsidRPr="00D53DB8" w:rsidRDefault="004A4B12" w:rsidP="00D53DB8">
      <w:pPr>
        <w:pStyle w:val="Title"/>
      </w:pPr>
      <w:r w:rsidRPr="00D53DB8">
        <w:br w:type="page"/>
      </w:r>
      <w:r w:rsidR="00903825" w:rsidRPr="00D53DB8">
        <w:lastRenderedPageBreak/>
        <w:t>Narrative Section</w:t>
      </w:r>
    </w:p>
    <w:p w14:paraId="0F59B8D6" w14:textId="77777777" w:rsidR="00903825" w:rsidRPr="00D53DB8" w:rsidRDefault="00903825" w:rsidP="00C95CB7">
      <w:pPr>
        <w:tabs>
          <w:tab w:val="left" w:pos="0"/>
        </w:tabs>
        <w:ind w:left="360" w:hanging="360"/>
        <w:rPr>
          <w:rFonts w:ascii="Arial" w:hAnsi="Arial" w:cs="Arial"/>
          <w:i/>
          <w:color w:val="000000"/>
          <w:sz w:val="14"/>
          <w:szCs w:val="14"/>
        </w:rPr>
      </w:pPr>
    </w:p>
    <w:p w14:paraId="001498F4" w14:textId="77777777" w:rsidR="00FA3688" w:rsidRPr="00D53DB8" w:rsidRDefault="00FA3688" w:rsidP="00FA3688">
      <w:pPr>
        <w:pStyle w:val="Subtitle"/>
        <w:rPr>
          <w:rFonts w:ascii="Arial" w:hAnsi="Arial" w:cs="Arial"/>
          <w:sz w:val="22"/>
          <w:szCs w:val="22"/>
        </w:rPr>
      </w:pPr>
      <w:bookmarkStart w:id="9" w:name="_Toc412732386"/>
      <w:r w:rsidRPr="00D53DB8">
        <w:rPr>
          <w:rFonts w:ascii="Arial" w:hAnsi="Arial" w:cs="Arial"/>
          <w:sz w:val="22"/>
          <w:szCs w:val="22"/>
        </w:rPr>
        <w:t xml:space="preserve">Scope of Work/Narrative </w:t>
      </w:r>
      <w:bookmarkEnd w:id="9"/>
    </w:p>
    <w:p w14:paraId="313C6663" w14:textId="77777777" w:rsidR="00656989" w:rsidRPr="00D53DB8" w:rsidRDefault="00656989" w:rsidP="00656989">
      <w:pPr>
        <w:pStyle w:val="ListParagraph"/>
        <w:widowControl w:val="0"/>
        <w:tabs>
          <w:tab w:val="left" w:pos="1059"/>
        </w:tabs>
        <w:autoSpaceDE w:val="0"/>
        <w:autoSpaceDN w:val="0"/>
        <w:ind w:left="0" w:right="856"/>
        <w:rPr>
          <w:rFonts w:ascii="Arial" w:hAnsi="Arial" w:cs="Arial"/>
          <w:sz w:val="22"/>
          <w:szCs w:val="18"/>
        </w:rPr>
      </w:pPr>
      <w:r w:rsidRPr="00D53DB8">
        <w:rPr>
          <w:rFonts w:ascii="Arial" w:hAnsi="Arial" w:cs="Arial"/>
          <w:sz w:val="22"/>
          <w:szCs w:val="18"/>
        </w:rPr>
        <w:t xml:space="preserve">Prior to the Request for Application (RFA) submission, applicants must have submitted a Concept Proposal Excel Workbook. Applications may be submitted only for projects that received an allocation. As part of the application, submit all required information from the Excel Workbook, as noted below, to ShareFile. An incomplete application may be disqualified. Refer to the Application Review Criteria and Checklist at the end of this RFA. </w:t>
      </w:r>
    </w:p>
    <w:p w14:paraId="7530C213" w14:textId="77777777" w:rsidR="00656989" w:rsidRPr="00D53DB8" w:rsidRDefault="00656989" w:rsidP="00656989">
      <w:pPr>
        <w:pStyle w:val="ListParagraph"/>
        <w:widowControl w:val="0"/>
        <w:tabs>
          <w:tab w:val="left" w:pos="1059"/>
        </w:tabs>
        <w:autoSpaceDE w:val="0"/>
        <w:autoSpaceDN w:val="0"/>
        <w:ind w:left="0" w:right="856"/>
        <w:rPr>
          <w:rFonts w:ascii="Arial" w:hAnsi="Arial" w:cs="Arial"/>
          <w:sz w:val="22"/>
          <w:szCs w:val="18"/>
        </w:rPr>
      </w:pPr>
    </w:p>
    <w:p w14:paraId="6A923FC5"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General Information</w:t>
      </w:r>
    </w:p>
    <w:p w14:paraId="07A565ED"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Fiscal Information</w:t>
      </w:r>
    </w:p>
    <w:p w14:paraId="6F43E426"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PCOG New Program, Expansion Program or Operating Program (whichever one applies to this application)</w:t>
      </w:r>
    </w:p>
    <w:p w14:paraId="1A9488B5"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Program Deliverables</w:t>
      </w:r>
    </w:p>
    <w:p w14:paraId="4F4D47D1"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Enrollment Table</w:t>
      </w:r>
    </w:p>
    <w:p w14:paraId="62C90260" w14:textId="3EBE0C96"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Completers Table</w:t>
      </w:r>
    </w:p>
    <w:p w14:paraId="546D1AD4"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DOE-101S Proposed Budget</w:t>
      </w:r>
    </w:p>
    <w:p w14:paraId="78AB1DD0" w14:textId="77777777" w:rsidR="00656989"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Projected Equipment Purchases Form</w:t>
      </w:r>
    </w:p>
    <w:p w14:paraId="0E83031B" w14:textId="1602BAD4" w:rsidR="00C137B0" w:rsidRDefault="00C137B0"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Pr>
          <w:rFonts w:ascii="Arial" w:hAnsi="Arial" w:cs="Arial"/>
          <w:sz w:val="22"/>
          <w:szCs w:val="18"/>
        </w:rPr>
        <w:t>Letters of Attestation/Support</w:t>
      </w:r>
    </w:p>
    <w:p w14:paraId="2A167361" w14:textId="51C60123" w:rsidR="00C137B0" w:rsidRPr="00D53DB8" w:rsidRDefault="00C137B0"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Pr>
          <w:rFonts w:ascii="Arial" w:hAnsi="Arial" w:cs="Arial"/>
          <w:sz w:val="22"/>
          <w:szCs w:val="18"/>
        </w:rPr>
        <w:t>Chart of Accounts (if applicable)</w:t>
      </w:r>
    </w:p>
    <w:p w14:paraId="57A3BCDB" w14:textId="77777777" w:rsidR="00656989" w:rsidRPr="00D53DB8" w:rsidRDefault="00656989" w:rsidP="00656989">
      <w:pPr>
        <w:pStyle w:val="ListParagraph"/>
        <w:widowControl w:val="0"/>
        <w:tabs>
          <w:tab w:val="left" w:pos="1059"/>
        </w:tabs>
        <w:autoSpaceDE w:val="0"/>
        <w:autoSpaceDN w:val="0"/>
        <w:ind w:right="856"/>
        <w:rPr>
          <w:rFonts w:ascii="Arial" w:hAnsi="Arial" w:cs="Arial"/>
          <w:sz w:val="22"/>
          <w:szCs w:val="18"/>
        </w:rPr>
      </w:pPr>
    </w:p>
    <w:p w14:paraId="3F9106FC" w14:textId="77777777" w:rsidR="00656989" w:rsidRPr="00D53DB8" w:rsidRDefault="00656989" w:rsidP="00656989">
      <w:pPr>
        <w:pStyle w:val="Subtitle"/>
        <w:rPr>
          <w:rFonts w:ascii="Arial" w:hAnsi="Arial" w:cs="Arial"/>
          <w:sz w:val="22"/>
          <w:szCs w:val="22"/>
        </w:rPr>
      </w:pPr>
      <w:bookmarkStart w:id="10" w:name="_Hlk167788640"/>
      <w:r w:rsidRPr="00D53DB8">
        <w:rPr>
          <w:rFonts w:ascii="Arial" w:hAnsi="Arial" w:cs="Arial"/>
          <w:sz w:val="22"/>
          <w:szCs w:val="22"/>
        </w:rPr>
        <w:t>Letters of Attestation or Support</w:t>
      </w:r>
    </w:p>
    <w:p w14:paraId="39C5BAD4" w14:textId="77777777" w:rsidR="00656989" w:rsidRPr="00D53DB8" w:rsidRDefault="00656989" w:rsidP="00656989">
      <w:pPr>
        <w:pStyle w:val="BodyText"/>
        <w:ind w:right="131"/>
        <w:rPr>
          <w:rFonts w:ascii="Arial" w:hAnsi="Arial" w:cs="Arial"/>
          <w:spacing w:val="-11"/>
          <w:sz w:val="22"/>
          <w:szCs w:val="22"/>
        </w:rPr>
      </w:pPr>
      <w:r w:rsidRPr="00D53DB8">
        <w:rPr>
          <w:rFonts w:ascii="Arial" w:hAnsi="Arial" w:cs="Arial"/>
          <w:sz w:val="22"/>
          <w:szCs w:val="22"/>
        </w:rPr>
        <w:t>A letter of attestation or support is required with the application submission if any of the following apply.</w:t>
      </w:r>
    </w:p>
    <w:p w14:paraId="719D2337" w14:textId="77777777" w:rsidR="00656989" w:rsidRPr="00D53DB8" w:rsidRDefault="00656989" w:rsidP="00656989">
      <w:pPr>
        <w:pStyle w:val="BodyText"/>
        <w:ind w:right="131"/>
        <w:rPr>
          <w:rFonts w:ascii="Arial" w:hAnsi="Arial" w:cs="Arial"/>
          <w:spacing w:val="-11"/>
          <w:sz w:val="22"/>
          <w:szCs w:val="22"/>
        </w:rPr>
      </w:pPr>
    </w:p>
    <w:p w14:paraId="345CEAC5"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b/>
          <w:bCs/>
          <w:sz w:val="22"/>
          <w:szCs w:val="22"/>
        </w:rPr>
      </w:pPr>
      <w:r w:rsidRPr="00D53DB8">
        <w:rPr>
          <w:rFonts w:ascii="Arial" w:hAnsi="Arial" w:cs="Arial"/>
          <w:b/>
          <w:bCs/>
          <w:sz w:val="22"/>
          <w:szCs w:val="22"/>
        </w:rPr>
        <w:t>Preapprenticeship Program:</w:t>
      </w:r>
      <w:r w:rsidRPr="00D53DB8">
        <w:rPr>
          <w:rFonts w:ascii="Arial" w:hAnsi="Arial" w:cs="Arial"/>
          <w:sz w:val="22"/>
          <w:szCs w:val="22"/>
        </w:rPr>
        <w:t xml:space="preserve"> A letter of support from the registered apprenticeship sponsoring program will be required with the application.</w:t>
      </w:r>
    </w:p>
    <w:p w14:paraId="6BA74FB8"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b/>
          <w:bCs/>
          <w:sz w:val="22"/>
          <w:szCs w:val="22"/>
        </w:rPr>
      </w:pPr>
      <w:r w:rsidRPr="00D53DB8">
        <w:rPr>
          <w:rFonts w:ascii="Arial" w:hAnsi="Arial" w:cs="Arial"/>
          <w:b/>
          <w:bCs/>
          <w:sz w:val="22"/>
          <w:szCs w:val="22"/>
        </w:rPr>
        <w:t xml:space="preserve">Expansion Program: </w:t>
      </w:r>
      <w:r w:rsidRPr="00D53DB8">
        <w:rPr>
          <w:rFonts w:ascii="Arial" w:hAnsi="Arial" w:cs="Arial"/>
          <w:sz w:val="22"/>
          <w:szCs w:val="22"/>
        </w:rPr>
        <w:t>Applications for an expansion grant on behalf of an employer or sponsor will require a letter of attestation from the employer or sponsor with the project concept to indicate they will expand capacity or add an occupation(s).</w:t>
      </w:r>
    </w:p>
    <w:p w14:paraId="0CAA42FA"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b/>
          <w:bCs/>
          <w:sz w:val="22"/>
          <w:szCs w:val="22"/>
        </w:rPr>
        <w:t xml:space="preserve">New programs: </w:t>
      </w:r>
      <w:r w:rsidRPr="00D53DB8">
        <w:rPr>
          <w:rFonts w:ascii="Arial" w:hAnsi="Arial" w:cs="Arial"/>
          <w:sz w:val="22"/>
          <w:szCs w:val="22"/>
        </w:rPr>
        <w:t>Applications for new program funds by an entity that does not intend to serve as the actual program sponsor requires a signed letter of attestation from the intended program sponsor supporting the application. Applicants for new program funds, who intend to serve as the program sponsor, must obtain a signed letter of attestation from at least one intended participating employer who will employ and train apprentices.</w:t>
      </w:r>
    </w:p>
    <w:p w14:paraId="7AD8317B"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b/>
          <w:bCs/>
          <w:sz w:val="22"/>
          <w:szCs w:val="22"/>
        </w:rPr>
        <w:t>A Project Concept that includes shared budgetary resources</w:t>
      </w:r>
      <w:r w:rsidRPr="00D53DB8">
        <w:rPr>
          <w:rFonts w:ascii="Arial" w:hAnsi="Arial" w:cs="Arial"/>
          <w:sz w:val="22"/>
          <w:szCs w:val="22"/>
        </w:rPr>
        <w:t>: A letter of attestation from the registered program(s) who will be sharing budgetary resources with the fiscal agent is required with the application.</w:t>
      </w:r>
    </w:p>
    <w:bookmarkEnd w:id="10"/>
    <w:p w14:paraId="52EF3285" w14:textId="77777777" w:rsidR="00656989" w:rsidRPr="00D53DB8" w:rsidRDefault="00656989" w:rsidP="00047035">
      <w:pPr>
        <w:pStyle w:val="Subtitle"/>
        <w:rPr>
          <w:rFonts w:ascii="Arial" w:hAnsi="Arial" w:cs="Arial"/>
          <w:sz w:val="20"/>
          <w:szCs w:val="20"/>
        </w:rPr>
      </w:pPr>
    </w:p>
    <w:p w14:paraId="3D71F574" w14:textId="77777777" w:rsidR="00047035" w:rsidRPr="00D53DB8" w:rsidRDefault="00047035" w:rsidP="00156AFE">
      <w:pPr>
        <w:pStyle w:val="Subtitle"/>
        <w:rPr>
          <w:rFonts w:ascii="Arial" w:hAnsi="Arial" w:cs="Arial"/>
          <w:sz w:val="22"/>
          <w:szCs w:val="22"/>
        </w:rPr>
      </w:pPr>
      <w:r w:rsidRPr="00D53DB8">
        <w:rPr>
          <w:rFonts w:ascii="Arial" w:hAnsi="Arial" w:cs="Arial"/>
          <w:sz w:val="22"/>
          <w:szCs w:val="22"/>
        </w:rPr>
        <w:t>Return on Investment (State funded projects only)</w:t>
      </w:r>
    </w:p>
    <w:p w14:paraId="57E23483" w14:textId="77777777" w:rsidR="001A303F" w:rsidRPr="00D53DB8" w:rsidRDefault="001A303F" w:rsidP="00156AFE">
      <w:pPr>
        <w:rPr>
          <w:rFonts w:ascii="Arial" w:hAnsi="Arial" w:cs="Arial"/>
          <w:sz w:val="22"/>
          <w:szCs w:val="22"/>
        </w:rPr>
      </w:pPr>
      <w:r w:rsidRPr="00D53DB8">
        <w:rPr>
          <w:rFonts w:ascii="Arial" w:hAnsi="Arial" w:cs="Arial"/>
          <w:sz w:val="22"/>
          <w:szCs w:val="22"/>
        </w:rPr>
        <w:t xml:space="preserve">The recipient is required to provide quarterly return on investment program activities reports to FDOE. Return on investment reports should describe programmatic results that are consistent with the expected outcomes, tasks, objectives and deliverables detailed in the executed grant agreement. Beginning at the end of the first full quarter following execution of the grant agreement, the recipient shall provide these quarterly reports to FDOE within 30 days after the end of each quarter and thereafter until notified that no further reports are necessary. This report shall document the positive return on investment to the state resulting from the funds provided under the agreement. These reports will be summarized and submitted to the Office of Policy and Budget and are requested so Legislative staff can review the project results throughout the year and develop a basis for budget review in the event subsequent funding is requested for future years. </w:t>
      </w:r>
    </w:p>
    <w:p w14:paraId="1C056979" w14:textId="77777777" w:rsidR="001A303F" w:rsidRPr="00D53DB8" w:rsidRDefault="001A303F" w:rsidP="00156AFE">
      <w:pPr>
        <w:rPr>
          <w:rFonts w:ascii="Arial" w:hAnsi="Arial" w:cs="Arial"/>
          <w:sz w:val="22"/>
          <w:szCs w:val="22"/>
        </w:rPr>
      </w:pPr>
    </w:p>
    <w:p w14:paraId="16ABFF4E" w14:textId="77777777" w:rsidR="001A303F" w:rsidRPr="00D53DB8" w:rsidRDefault="001A303F" w:rsidP="00156AFE">
      <w:pPr>
        <w:rPr>
          <w:rFonts w:ascii="Arial" w:hAnsi="Arial" w:cs="Arial"/>
          <w:sz w:val="22"/>
          <w:szCs w:val="22"/>
        </w:rPr>
      </w:pPr>
      <w:r w:rsidRPr="00D53DB8">
        <w:rPr>
          <w:rFonts w:ascii="Arial" w:hAnsi="Arial" w:cs="Arial"/>
          <w:sz w:val="22"/>
          <w:szCs w:val="22"/>
        </w:rPr>
        <w:t>Reports should summarize the results achieved by the project for the preceding quarter and be cumulative for succeeding quarters. Although there may be some similarity between activity reports and deliverables submitted to FDOE, as specified in the grant agreement for payment purposes, this return on investment report is separate from those requirements.</w:t>
      </w:r>
    </w:p>
    <w:p w14:paraId="5F6E1D97" w14:textId="77777777" w:rsidR="001A303F" w:rsidRPr="00D53DB8" w:rsidRDefault="001A303F" w:rsidP="00156AFE">
      <w:pPr>
        <w:rPr>
          <w:rFonts w:ascii="Arial" w:hAnsi="Arial" w:cs="Arial"/>
          <w:sz w:val="22"/>
          <w:szCs w:val="22"/>
        </w:rPr>
      </w:pPr>
    </w:p>
    <w:p w14:paraId="1E7203EC" w14:textId="6D8FEE75" w:rsidR="00396A0C" w:rsidRPr="00D53DB8" w:rsidRDefault="001A303F" w:rsidP="00156AFE">
      <w:pPr>
        <w:rPr>
          <w:rFonts w:ascii="Arial" w:hAnsi="Arial" w:cs="Arial"/>
          <w:sz w:val="22"/>
          <w:szCs w:val="22"/>
        </w:rPr>
      </w:pPr>
      <w:bookmarkStart w:id="11" w:name="_Hlk192332012"/>
      <w:r w:rsidRPr="00D53DB8">
        <w:rPr>
          <w:rFonts w:ascii="Arial" w:hAnsi="Arial" w:cs="Arial"/>
          <w:sz w:val="22"/>
          <w:szCs w:val="22"/>
        </w:rPr>
        <w:t>All reports shall be submitted to the designated project manager for FDOE</w:t>
      </w:r>
      <w:r w:rsidR="00394106">
        <w:rPr>
          <w:rFonts w:ascii="Arial" w:hAnsi="Arial" w:cs="Arial"/>
          <w:sz w:val="22"/>
          <w:szCs w:val="22"/>
        </w:rPr>
        <w:t xml:space="preserve">. </w:t>
      </w:r>
      <w:r w:rsidRPr="00D53DB8">
        <w:rPr>
          <w:rFonts w:ascii="Arial" w:hAnsi="Arial" w:cs="Arial"/>
          <w:sz w:val="22"/>
          <w:szCs w:val="22"/>
        </w:rPr>
        <w:t>All questions should be directed to the project manager</w:t>
      </w:r>
      <w:r w:rsidR="00394106">
        <w:rPr>
          <w:rFonts w:ascii="Arial" w:hAnsi="Arial" w:cs="Arial"/>
          <w:sz w:val="22"/>
          <w:szCs w:val="22"/>
        </w:rPr>
        <w:t xml:space="preserve">: </w:t>
      </w:r>
      <w:hyperlink r:id="rId49" w:history="1">
        <w:r w:rsidR="00394106" w:rsidRPr="002D4674">
          <w:rPr>
            <w:rStyle w:val="Hyperlink"/>
            <w:rFonts w:ascii="Arial" w:hAnsi="Arial" w:cs="Arial"/>
            <w:sz w:val="22"/>
            <w:szCs w:val="22"/>
          </w:rPr>
          <w:t>PCOG@fldoe.org</w:t>
        </w:r>
      </w:hyperlink>
      <w:r w:rsidR="00394106">
        <w:rPr>
          <w:rFonts w:ascii="Arial" w:hAnsi="Arial" w:cs="Arial"/>
          <w:sz w:val="22"/>
          <w:szCs w:val="22"/>
        </w:rPr>
        <w:t xml:space="preserve">. </w:t>
      </w:r>
    </w:p>
    <w:bookmarkEnd w:id="11"/>
    <w:p w14:paraId="170D34F3" w14:textId="77777777" w:rsidR="00047035" w:rsidRPr="00D53DB8" w:rsidRDefault="00047035" w:rsidP="00047035">
      <w:pPr>
        <w:rPr>
          <w:rFonts w:ascii="Arial" w:hAnsi="Arial" w:cs="Arial"/>
          <w:sz w:val="22"/>
          <w:szCs w:val="22"/>
        </w:rPr>
      </w:pPr>
    </w:p>
    <w:p w14:paraId="70B51B4D" w14:textId="77777777" w:rsidR="000374DE" w:rsidRPr="00D53DB8" w:rsidRDefault="000374DE" w:rsidP="00EF6480">
      <w:pPr>
        <w:pStyle w:val="Subtitle"/>
        <w:rPr>
          <w:rFonts w:ascii="Arial" w:hAnsi="Arial" w:cs="Arial"/>
          <w:sz w:val="22"/>
          <w:szCs w:val="22"/>
        </w:rPr>
      </w:pPr>
      <w:r w:rsidRPr="00D53DB8">
        <w:rPr>
          <w:rFonts w:ascii="Arial" w:hAnsi="Arial" w:cs="Arial"/>
          <w:sz w:val="22"/>
          <w:szCs w:val="22"/>
        </w:rPr>
        <w:t xml:space="preserve">Support for Strategic </w:t>
      </w:r>
      <w:r w:rsidR="00512855" w:rsidRPr="00D53DB8">
        <w:rPr>
          <w:rFonts w:ascii="Arial" w:hAnsi="Arial" w:cs="Arial"/>
          <w:sz w:val="22"/>
          <w:szCs w:val="22"/>
        </w:rPr>
        <w:t>Plan</w:t>
      </w:r>
    </w:p>
    <w:p w14:paraId="6EE54EAF" w14:textId="77777777" w:rsidR="000374DE" w:rsidRPr="00D53DB8" w:rsidRDefault="00A77FFC" w:rsidP="00EF6480">
      <w:pPr>
        <w:rPr>
          <w:rFonts w:ascii="Arial" w:hAnsi="Arial" w:cs="Arial"/>
          <w:bCs/>
          <w:sz w:val="22"/>
          <w:szCs w:val="22"/>
        </w:rPr>
      </w:pPr>
      <w:r w:rsidRPr="00D53DB8">
        <w:rPr>
          <w:rFonts w:ascii="Arial" w:hAnsi="Arial" w:cs="Arial"/>
          <w:sz w:val="22"/>
          <w:szCs w:val="22"/>
        </w:rPr>
        <w:t xml:space="preserve">Describe how the project will incorporate one or more of the FDOE Goals included in the State Board of Education’s K-20 Strategic Plan, outlined at </w:t>
      </w:r>
      <w:hyperlink r:id="rId50" w:history="1">
        <w:r w:rsidRPr="00D53DB8">
          <w:rPr>
            <w:rStyle w:val="Hyperlink"/>
            <w:rFonts w:ascii="Arial" w:hAnsi="Arial" w:cs="Arial"/>
            <w:bCs/>
            <w:sz w:val="22"/>
            <w:szCs w:val="22"/>
          </w:rPr>
          <w:t>http://www.fldoe.org/policy/state-board-of-edu/strategic-plan.stml</w:t>
        </w:r>
      </w:hyperlink>
      <w:r w:rsidRPr="00D53DB8">
        <w:rPr>
          <w:rFonts w:ascii="Arial" w:hAnsi="Arial" w:cs="Arial"/>
          <w:bCs/>
          <w:sz w:val="22"/>
          <w:szCs w:val="22"/>
        </w:rPr>
        <w:t>.</w:t>
      </w:r>
      <w:r w:rsidR="000374DE" w:rsidRPr="00D53DB8">
        <w:rPr>
          <w:rFonts w:ascii="Arial" w:hAnsi="Arial" w:cs="Arial"/>
          <w:bCs/>
          <w:sz w:val="22"/>
          <w:szCs w:val="22"/>
        </w:rPr>
        <w:t xml:space="preserve"> </w:t>
      </w:r>
    </w:p>
    <w:p w14:paraId="6E087733" w14:textId="77777777" w:rsidR="000374DE" w:rsidRPr="00D53DB8" w:rsidRDefault="000374DE" w:rsidP="00EF6480">
      <w:pPr>
        <w:rPr>
          <w:rFonts w:ascii="Arial" w:hAnsi="Arial" w:cs="Arial"/>
          <w:sz w:val="22"/>
          <w:szCs w:val="22"/>
        </w:rPr>
      </w:pPr>
    </w:p>
    <w:p w14:paraId="55D1C175" w14:textId="77777777" w:rsidR="000374DE" w:rsidRPr="00D53DB8" w:rsidRDefault="000374DE" w:rsidP="00EF6480">
      <w:pPr>
        <w:pStyle w:val="Subtitle"/>
        <w:rPr>
          <w:rFonts w:ascii="Arial" w:hAnsi="Arial" w:cs="Arial"/>
          <w:sz w:val="22"/>
          <w:szCs w:val="22"/>
        </w:rPr>
      </w:pPr>
      <w:r w:rsidRPr="00D53DB8">
        <w:rPr>
          <w:rFonts w:ascii="Arial" w:hAnsi="Arial" w:cs="Arial"/>
          <w:sz w:val="22"/>
          <w:szCs w:val="22"/>
        </w:rPr>
        <w:t>Conditions for Acceptance</w:t>
      </w:r>
    </w:p>
    <w:p w14:paraId="6AF78EED" w14:textId="77777777" w:rsidR="005A3E86" w:rsidRPr="00D53DB8" w:rsidRDefault="005A3E86" w:rsidP="005A3E86">
      <w:pPr>
        <w:pStyle w:val="Header"/>
        <w:tabs>
          <w:tab w:val="left" w:pos="0"/>
          <w:tab w:val="left" w:pos="72"/>
        </w:tabs>
        <w:spacing w:before="60" w:after="60"/>
        <w:rPr>
          <w:rFonts w:ascii="Arial" w:hAnsi="Arial" w:cs="Arial"/>
          <w:sz w:val="22"/>
          <w:szCs w:val="22"/>
        </w:rPr>
      </w:pPr>
      <w:r w:rsidRPr="00D53DB8">
        <w:rPr>
          <w:rFonts w:ascii="Arial" w:hAnsi="Arial" w:cs="Arial"/>
          <w:sz w:val="22"/>
          <w:szCs w:val="22"/>
        </w:rPr>
        <w:t>For applications to be considered review, the following requirements must be met:</w:t>
      </w:r>
    </w:p>
    <w:p w14:paraId="363309BE" w14:textId="77777777" w:rsidR="00404C27"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E41A97" w:rsidRPr="00D53DB8">
        <w:rPr>
          <w:rFonts w:ascii="Arial" w:hAnsi="Arial" w:cs="Arial"/>
          <w:sz w:val="22"/>
          <w:szCs w:val="22"/>
        </w:rPr>
        <w:t>Submit application within the timeframe specified in the RFA.</w:t>
      </w:r>
    </w:p>
    <w:p w14:paraId="5F098A60" w14:textId="77777777" w:rsidR="00955DCE"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955DCE" w:rsidRPr="00D53DB8">
        <w:rPr>
          <w:rFonts w:ascii="Arial" w:hAnsi="Arial" w:cs="Arial"/>
          <w:sz w:val="22"/>
          <w:szCs w:val="22"/>
        </w:rPr>
        <w:t>Include DOE 100A Project Application Form and DOE 101S Budget Narrative Form in the application.</w:t>
      </w:r>
    </w:p>
    <w:p w14:paraId="0C0E623D" w14:textId="77777777" w:rsidR="005412EE"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5412EE" w:rsidRPr="00D53DB8">
        <w:rPr>
          <w:rFonts w:ascii="Arial" w:hAnsi="Arial" w:cs="Arial"/>
          <w:sz w:val="22"/>
          <w:szCs w:val="22"/>
        </w:rPr>
        <w:t>Include the assigned TAPs number in all required forms.</w:t>
      </w:r>
    </w:p>
    <w:p w14:paraId="1EDB7E14" w14:textId="77777777" w:rsidR="00066265" w:rsidRPr="00D53DB8" w:rsidRDefault="00D350FC" w:rsidP="005368FD">
      <w:pPr>
        <w:ind w:left="360"/>
        <w:rPr>
          <w:rFonts w:ascii="Arial" w:hAnsi="Arial" w:cs="Arial"/>
          <w:sz w:val="22"/>
          <w:szCs w:val="22"/>
        </w:rPr>
      </w:pPr>
      <w:r w:rsidRPr="00D53DB8">
        <w:rPr>
          <w:rFonts w:ascii="Arial" w:hAnsi="Arial" w:cs="Arial"/>
          <w:sz w:val="22"/>
          <w:szCs w:val="22"/>
        </w:rPr>
        <w:t xml:space="preserve">4) </w:t>
      </w:r>
      <w:r w:rsidR="00066265" w:rsidRPr="00D53DB8">
        <w:rPr>
          <w:rFonts w:ascii="Arial" w:hAnsi="Arial" w:cs="Arial"/>
          <w:sz w:val="22"/>
          <w:szCs w:val="22"/>
        </w:rPr>
        <w:t>All required forms are signed by an authorized entity. (FDOE will accept electronic signatures from the agency head in accordance with s. 668.50(2)(h), F.S.)</w:t>
      </w:r>
    </w:p>
    <w:p w14:paraId="6580766B" w14:textId="77777777" w:rsidR="00D350FC" w:rsidRPr="00D53DB8" w:rsidRDefault="00D350FC" w:rsidP="00D350FC">
      <w:pPr>
        <w:spacing w:before="60" w:after="60"/>
        <w:rPr>
          <w:rFonts w:ascii="Arial" w:hAnsi="Arial" w:cs="Arial"/>
          <w:sz w:val="22"/>
          <w:szCs w:val="22"/>
        </w:rPr>
      </w:pPr>
    </w:p>
    <w:p w14:paraId="0C4BC6B5" w14:textId="77777777" w:rsidR="00B34D22" w:rsidRPr="00D53DB8" w:rsidRDefault="00B34D22" w:rsidP="00D53DB8">
      <w:pPr>
        <w:numPr>
          <w:ilvl w:val="0"/>
          <w:numId w:val="5"/>
        </w:numPr>
        <w:rPr>
          <w:rFonts w:ascii="Arial" w:hAnsi="Arial" w:cs="Arial"/>
          <w:b/>
          <w:sz w:val="22"/>
          <w:szCs w:val="22"/>
        </w:rPr>
      </w:pPr>
      <w:r w:rsidRPr="00D53DB8">
        <w:rPr>
          <w:rFonts w:ascii="Arial" w:hAnsi="Arial" w:cs="Arial"/>
          <w:b/>
          <w:sz w:val="22"/>
          <w:szCs w:val="22"/>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form when the application is submitted. </w:t>
      </w:r>
    </w:p>
    <w:p w14:paraId="5212CD71" w14:textId="77777777" w:rsidR="00B34D22" w:rsidRPr="00D53DB8" w:rsidRDefault="00B34D22" w:rsidP="00D53DB8">
      <w:pPr>
        <w:numPr>
          <w:ilvl w:val="0"/>
          <w:numId w:val="5"/>
        </w:numPr>
        <w:rPr>
          <w:rFonts w:ascii="Arial" w:hAnsi="Arial" w:cs="Arial"/>
          <w:sz w:val="22"/>
          <w:szCs w:val="22"/>
        </w:rPr>
      </w:pPr>
      <w:r w:rsidRPr="00D53DB8">
        <w:rPr>
          <w:rFonts w:ascii="Arial" w:hAnsi="Arial" w:cs="Arial"/>
          <w:sz w:val="22"/>
          <w:szCs w:val="22"/>
        </w:rPr>
        <w:t>An “electronic signature” means an electronic sound, symbol, or process attached to or logically associated with a record and executed or adopted by the person with the intent to sign the record.</w:t>
      </w:r>
    </w:p>
    <w:p w14:paraId="36605107" w14:textId="77777777" w:rsidR="00B34D22" w:rsidRPr="00D53DB8" w:rsidRDefault="00B34D22" w:rsidP="00D53DB8">
      <w:pPr>
        <w:numPr>
          <w:ilvl w:val="0"/>
          <w:numId w:val="5"/>
        </w:numPr>
        <w:rPr>
          <w:rFonts w:ascii="Arial" w:hAnsi="Arial" w:cs="Arial"/>
          <w:sz w:val="22"/>
          <w:szCs w:val="22"/>
        </w:rPr>
      </w:pPr>
      <w:r w:rsidRPr="00D53DB8">
        <w:rPr>
          <w:rFonts w:ascii="Arial" w:hAnsi="Arial" w:cs="Arial"/>
          <w:sz w:val="22"/>
          <w:szCs w:val="22"/>
        </w:rPr>
        <w:t>FDOE will accept an electronic signature, a scanned signature or PDF of a hardcopy signature.</w:t>
      </w:r>
    </w:p>
    <w:p w14:paraId="28113F61" w14:textId="77777777" w:rsidR="00404C27" w:rsidRPr="00D53DB8" w:rsidRDefault="00B34D22" w:rsidP="00D53DB8">
      <w:pPr>
        <w:numPr>
          <w:ilvl w:val="0"/>
          <w:numId w:val="5"/>
        </w:numPr>
        <w:spacing w:before="60" w:after="60"/>
        <w:rPr>
          <w:rFonts w:ascii="Arial" w:hAnsi="Arial" w:cs="Arial"/>
          <w:sz w:val="22"/>
          <w:szCs w:val="22"/>
        </w:rPr>
      </w:pPr>
      <w:r w:rsidRPr="00D53DB8">
        <w:rPr>
          <w:rFonts w:ascii="Arial" w:hAnsi="Arial" w:cs="Arial"/>
          <w:sz w:val="22"/>
          <w:szCs w:val="22"/>
        </w:rPr>
        <w:t>FDOE will accept a typed signature if the document is uploaded by the individual signing the document.</w:t>
      </w:r>
      <w:r w:rsidR="00D350FC" w:rsidRPr="00D53DB8">
        <w:rPr>
          <w:rFonts w:ascii="Arial" w:hAnsi="Arial" w:cs="Arial"/>
          <w:sz w:val="22"/>
          <w:szCs w:val="22"/>
        </w:rPr>
        <w:t xml:space="preserve"> </w:t>
      </w:r>
    </w:p>
    <w:p w14:paraId="38B92ACE" w14:textId="1D18D343" w:rsidR="005A5ED0" w:rsidRPr="00D53DB8" w:rsidRDefault="00D350FC" w:rsidP="00D53DB8">
      <w:pPr>
        <w:numPr>
          <w:ilvl w:val="0"/>
          <w:numId w:val="5"/>
        </w:numPr>
        <w:spacing w:before="60" w:after="60"/>
        <w:rPr>
          <w:rFonts w:ascii="Arial" w:hAnsi="Arial" w:cs="Arial"/>
          <w:sz w:val="22"/>
          <w:szCs w:val="22"/>
        </w:rPr>
      </w:pPr>
      <w:r w:rsidRPr="00D53DB8">
        <w:rPr>
          <w:rFonts w:ascii="Arial" w:hAnsi="Arial" w:cs="Arial"/>
          <w:sz w:val="22"/>
          <w:szCs w:val="22"/>
        </w:rPr>
        <w:t>The application must be submitted electronically to OGM via ShareFile.</w:t>
      </w:r>
    </w:p>
    <w:p w14:paraId="32ABEE03" w14:textId="77777777" w:rsidR="00CC7265" w:rsidRPr="00D53DB8" w:rsidRDefault="00CC7265" w:rsidP="009C7632">
      <w:pPr>
        <w:spacing w:before="60" w:after="60"/>
        <w:rPr>
          <w:rFonts w:ascii="Arial" w:hAnsi="Arial" w:cs="Arial"/>
          <w:b/>
          <w:sz w:val="19"/>
          <w:szCs w:val="19"/>
        </w:rPr>
      </w:pPr>
    </w:p>
    <w:p w14:paraId="3285302F" w14:textId="77777777" w:rsidR="0096515E" w:rsidRPr="00D53DB8" w:rsidRDefault="0096515E" w:rsidP="009C7632">
      <w:pPr>
        <w:spacing w:before="60" w:after="60"/>
        <w:rPr>
          <w:rFonts w:ascii="Arial" w:hAnsi="Arial" w:cs="Arial"/>
          <w:b/>
          <w:sz w:val="19"/>
          <w:szCs w:val="19"/>
        </w:rPr>
      </w:pPr>
    </w:p>
    <w:p w14:paraId="5D384833" w14:textId="42AFD679" w:rsidR="00FC2A82" w:rsidRDefault="00FC2A82" w:rsidP="00413D92">
      <w:pPr>
        <w:widowControl w:val="0"/>
        <w:autoSpaceDE w:val="0"/>
        <w:autoSpaceDN w:val="0"/>
        <w:spacing w:before="11"/>
        <w:rPr>
          <w:rFonts w:ascii="Arial" w:hAnsi="Arial" w:cs="Arial"/>
          <w:sz w:val="20"/>
        </w:rPr>
        <w:sectPr w:rsidR="00FC2A82" w:rsidSect="004B125B">
          <w:headerReference w:type="even" r:id="rId51"/>
          <w:footerReference w:type="even" r:id="rId52"/>
          <w:footerReference w:type="default" r:id="rId53"/>
          <w:headerReference w:type="first" r:id="rId54"/>
          <w:pgSz w:w="12240" w:h="15840" w:code="1"/>
          <w:pgMar w:top="1008" w:right="1152" w:bottom="1152" w:left="1152" w:header="720" w:footer="720" w:gutter="0"/>
          <w:cols w:space="720"/>
          <w:docGrid w:linePitch="360"/>
        </w:sectPr>
      </w:pPr>
    </w:p>
    <w:p w14:paraId="3A9656B6" w14:textId="5336C3F6" w:rsidR="0096515E" w:rsidRPr="006136F6" w:rsidRDefault="006136F6" w:rsidP="0096515E">
      <w:pPr>
        <w:jc w:val="center"/>
        <w:rPr>
          <w:rFonts w:ascii="Arial" w:hAnsi="Arial" w:cs="Arial"/>
          <w:b/>
          <w:bCs/>
          <w:sz w:val="28"/>
          <w:szCs w:val="28"/>
          <w:u w:val="single"/>
        </w:rPr>
      </w:pPr>
      <w:r w:rsidRPr="006136F6">
        <w:rPr>
          <w:rFonts w:ascii="Arial" w:hAnsi="Arial" w:cs="Arial"/>
          <w:b/>
          <w:bCs/>
          <w:sz w:val="28"/>
          <w:szCs w:val="28"/>
          <w:u w:val="single"/>
        </w:rPr>
        <w:lastRenderedPageBreak/>
        <w:t>Other</w:t>
      </w:r>
      <w:r w:rsidRPr="006136F6">
        <w:rPr>
          <w:rFonts w:ascii="Arial" w:hAnsi="Arial" w:cs="Arial"/>
          <w:b/>
          <w:bCs/>
          <w:sz w:val="20"/>
          <w:u w:val="single"/>
        </w:rPr>
        <w:t xml:space="preserve"> </w:t>
      </w:r>
      <w:r w:rsidR="0096515E" w:rsidRPr="006136F6">
        <w:rPr>
          <w:rFonts w:ascii="Arial" w:hAnsi="Arial" w:cs="Arial"/>
          <w:b/>
          <w:bCs/>
          <w:sz w:val="28"/>
          <w:szCs w:val="28"/>
          <w:u w:val="single"/>
        </w:rPr>
        <w:t>Attachments</w:t>
      </w:r>
    </w:p>
    <w:p w14:paraId="34896394" w14:textId="77777777" w:rsidR="0096515E" w:rsidRPr="00D53DB8" w:rsidRDefault="0096515E" w:rsidP="0096515E">
      <w:pPr>
        <w:tabs>
          <w:tab w:val="left" w:pos="720"/>
          <w:tab w:val="center" w:pos="4320"/>
          <w:tab w:val="right" w:pos="8640"/>
        </w:tabs>
        <w:rPr>
          <w:rFonts w:ascii="Arial" w:hAnsi="Arial" w:cs="Arial"/>
          <w:sz w:val="22"/>
          <w:szCs w:val="22"/>
        </w:rPr>
      </w:pPr>
    </w:p>
    <w:p w14:paraId="15BDE7FB" w14:textId="77777777" w:rsidR="0096515E" w:rsidRPr="00D53DB8" w:rsidRDefault="0096515E" w:rsidP="0096515E">
      <w:pPr>
        <w:pStyle w:val="ListParagraph"/>
        <w:ind w:left="1440"/>
        <w:rPr>
          <w:rFonts w:ascii="Arial" w:hAnsi="Arial" w:cs="Arial"/>
          <w:b/>
          <w:szCs w:val="24"/>
          <w:shd w:val="clear" w:color="auto" w:fill="FFFFFF"/>
        </w:rPr>
      </w:pPr>
    </w:p>
    <w:p w14:paraId="3F23DFF6" w14:textId="77777777" w:rsidR="00FB7E13"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Allocation Chart</w:t>
      </w:r>
    </w:p>
    <w:p w14:paraId="7A5409CB" w14:textId="77777777" w:rsidR="00FB7E13" w:rsidRPr="00C81A3F" w:rsidRDefault="00FB7E13" w:rsidP="00D53DB8">
      <w:pPr>
        <w:numPr>
          <w:ilvl w:val="0"/>
          <w:numId w:val="35"/>
        </w:numPr>
        <w:shd w:val="clear" w:color="auto" w:fill="FFFFFF"/>
        <w:spacing w:after="240"/>
        <w:rPr>
          <w:rFonts w:ascii="Arial" w:hAnsi="Arial" w:cs="Arial"/>
          <w:b/>
          <w:bCs/>
          <w:color w:val="242424"/>
          <w:szCs w:val="24"/>
        </w:rPr>
      </w:pPr>
      <w:r w:rsidRPr="00C81A3F">
        <w:rPr>
          <w:rFonts w:ascii="Arial" w:hAnsi="Arial" w:cs="Arial"/>
          <w:color w:val="242424"/>
          <w:szCs w:val="24"/>
        </w:rPr>
        <w:t>Division of Finance and Operation Requirements</w:t>
      </w:r>
    </w:p>
    <w:p w14:paraId="74483BB4" w14:textId="59BB1A6D" w:rsidR="00FB7E13" w:rsidRPr="00D53DB8" w:rsidRDefault="0096515E" w:rsidP="00C81A3F">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 xml:space="preserve">Project Performance Accountability </w:t>
      </w:r>
    </w:p>
    <w:p w14:paraId="6610B19F" w14:textId="77777777" w:rsidR="00FB7E13"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Instructions for the Completion of the DOE 100A</w:t>
      </w:r>
    </w:p>
    <w:p w14:paraId="3C4E4E28" w14:textId="61F744A1" w:rsidR="0096515E"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DOE-100A, Project Application Form</w:t>
      </w:r>
    </w:p>
    <w:p w14:paraId="664B521D" w14:textId="77777777" w:rsidR="00FB7E13" w:rsidRPr="00D53DB8" w:rsidRDefault="00FB7E13" w:rsidP="00D53DB8">
      <w:pPr>
        <w:numPr>
          <w:ilvl w:val="0"/>
          <w:numId w:val="35"/>
        </w:numPr>
        <w:shd w:val="clear" w:color="auto" w:fill="FFFFFF"/>
        <w:spacing w:after="240"/>
        <w:rPr>
          <w:rFonts w:ascii="Arial" w:hAnsi="Arial" w:cs="Arial"/>
          <w:color w:val="242424"/>
          <w:szCs w:val="24"/>
        </w:rPr>
      </w:pPr>
      <w:r w:rsidRPr="00D53DB8">
        <w:rPr>
          <w:rFonts w:ascii="Arial" w:hAnsi="Arial" w:cs="Arial"/>
          <w:color w:val="000000"/>
          <w:szCs w:val="24"/>
        </w:rPr>
        <w:t>General Terms, Assurances and Conditions for Participation in Federal and State Programs</w:t>
      </w:r>
    </w:p>
    <w:p w14:paraId="3BF5A765" w14:textId="77777777" w:rsidR="00FB7E13" w:rsidRPr="00D53DB8" w:rsidRDefault="0096515E" w:rsidP="00D53DB8">
      <w:pPr>
        <w:numPr>
          <w:ilvl w:val="0"/>
          <w:numId w:val="35"/>
        </w:numPr>
        <w:shd w:val="clear" w:color="auto" w:fill="FFFFFF"/>
        <w:spacing w:after="240"/>
        <w:rPr>
          <w:rFonts w:ascii="Arial" w:hAnsi="Arial" w:cs="Arial"/>
          <w:color w:val="242424"/>
          <w:szCs w:val="24"/>
        </w:rPr>
      </w:pPr>
      <w:r w:rsidRPr="00D53DB8">
        <w:rPr>
          <w:rFonts w:ascii="Arial" w:hAnsi="Arial" w:cs="Arial"/>
          <w:szCs w:val="24"/>
          <w:shd w:val="clear" w:color="auto" w:fill="FFFFFF"/>
        </w:rPr>
        <w:t>Award Assurances Form</w:t>
      </w:r>
    </w:p>
    <w:p w14:paraId="4D3FCB32" w14:textId="5D1179A7" w:rsidR="0096515E" w:rsidRPr="00BC0D1B" w:rsidRDefault="00017657" w:rsidP="00D53DB8">
      <w:pPr>
        <w:numPr>
          <w:ilvl w:val="0"/>
          <w:numId w:val="35"/>
        </w:numPr>
        <w:shd w:val="clear" w:color="auto" w:fill="FFFFFF"/>
        <w:spacing w:after="240"/>
        <w:rPr>
          <w:rFonts w:ascii="Arial" w:hAnsi="Arial" w:cs="Arial"/>
          <w:color w:val="242424"/>
          <w:szCs w:val="24"/>
        </w:rPr>
      </w:pPr>
      <w:r>
        <w:rPr>
          <w:rFonts w:ascii="Arial" w:hAnsi="Arial" w:cs="Arial"/>
          <w:szCs w:val="24"/>
          <w:shd w:val="clear" w:color="auto" w:fill="FFFFFF"/>
        </w:rPr>
        <w:t>Risk Analysis</w:t>
      </w:r>
    </w:p>
    <w:p w14:paraId="2E397339" w14:textId="77777777" w:rsidR="0096515E" w:rsidRPr="00D53DB8" w:rsidRDefault="0096515E" w:rsidP="00D53DB8">
      <w:pPr>
        <w:widowControl w:val="0"/>
        <w:numPr>
          <w:ilvl w:val="0"/>
          <w:numId w:val="35"/>
        </w:numPr>
        <w:autoSpaceDE w:val="0"/>
        <w:autoSpaceDN w:val="0"/>
        <w:spacing w:before="11"/>
        <w:rPr>
          <w:rFonts w:ascii="Arial" w:hAnsi="Arial" w:cs="Arial"/>
          <w:szCs w:val="24"/>
        </w:rPr>
      </w:pPr>
      <w:r w:rsidRPr="00D53DB8">
        <w:rPr>
          <w:rFonts w:ascii="Arial" w:hAnsi="Arial" w:cs="Arial"/>
          <w:szCs w:val="24"/>
          <w:shd w:val="clear" w:color="auto" w:fill="FFFFFF"/>
        </w:rPr>
        <w:t>Application Review Criteria and Checklist</w:t>
      </w:r>
    </w:p>
    <w:p w14:paraId="56317703" w14:textId="5C9DD73D" w:rsidR="00891344" w:rsidRDefault="0096515E" w:rsidP="00891344">
      <w:pPr>
        <w:shd w:val="clear" w:color="auto" w:fill="FFFFFF"/>
        <w:jc w:val="center"/>
        <w:rPr>
          <w:rFonts w:ascii="Arial" w:hAnsi="Arial" w:cs="Arial"/>
          <w:sz w:val="28"/>
          <w:szCs w:val="28"/>
        </w:rPr>
      </w:pPr>
      <w:r w:rsidRPr="00D53DB8">
        <w:rPr>
          <w:rFonts w:ascii="Arial" w:hAnsi="Arial" w:cs="Arial"/>
          <w:sz w:val="20"/>
        </w:rPr>
        <w:br w:type="page"/>
      </w:r>
      <w:r w:rsidR="00891344" w:rsidRPr="00D53DB8">
        <w:rPr>
          <w:rFonts w:ascii="Arial" w:hAnsi="Arial" w:cs="Arial"/>
          <w:b/>
          <w:bCs/>
          <w:sz w:val="28"/>
          <w:szCs w:val="28"/>
        </w:rPr>
        <w:lastRenderedPageBreak/>
        <w:t>2025–26</w:t>
      </w:r>
      <w:r w:rsidR="00891344">
        <w:rPr>
          <w:rFonts w:ascii="Arial" w:hAnsi="Arial" w:cs="Arial"/>
          <w:b/>
          <w:bCs/>
          <w:sz w:val="28"/>
          <w:szCs w:val="28"/>
        </w:rPr>
        <w:t xml:space="preserve"> </w:t>
      </w:r>
      <w:r w:rsidRPr="00D53DB8">
        <w:rPr>
          <w:rFonts w:ascii="Arial" w:hAnsi="Arial" w:cs="Arial"/>
          <w:b/>
          <w:noProof/>
          <w:sz w:val="28"/>
          <w:szCs w:val="28"/>
        </w:rPr>
        <w:t>Pathways to Career Opportunities Grant (PCOG)</w:t>
      </w:r>
    </w:p>
    <w:p w14:paraId="1E3D8881" w14:textId="3ED6EC3B" w:rsidR="0096515E" w:rsidRPr="00D53DB8" w:rsidRDefault="0096515E" w:rsidP="00891344">
      <w:pPr>
        <w:shd w:val="clear" w:color="auto" w:fill="FFFFFF"/>
        <w:jc w:val="center"/>
        <w:rPr>
          <w:rFonts w:ascii="Arial" w:hAnsi="Arial" w:cs="Arial"/>
          <w:sz w:val="28"/>
          <w:szCs w:val="28"/>
        </w:rPr>
      </w:pPr>
      <w:r w:rsidRPr="00D53DB8">
        <w:rPr>
          <w:rFonts w:ascii="Arial" w:hAnsi="Arial" w:cs="Arial"/>
          <w:b/>
          <w:bCs/>
          <w:sz w:val="28"/>
          <w:szCs w:val="28"/>
          <w:shd w:val="clear" w:color="auto" w:fill="FFFFFF"/>
        </w:rPr>
        <w:t>Allocation</w:t>
      </w:r>
      <w:r w:rsidR="00891344">
        <w:rPr>
          <w:rFonts w:ascii="Arial" w:hAnsi="Arial" w:cs="Arial"/>
          <w:b/>
          <w:bCs/>
          <w:sz w:val="28"/>
          <w:szCs w:val="28"/>
          <w:shd w:val="clear" w:color="auto" w:fill="FFFFFF"/>
        </w:rPr>
        <w:t xml:space="preserve"> Chart</w:t>
      </w:r>
    </w:p>
    <w:p w14:paraId="39AA7270" w14:textId="44CAE259" w:rsidR="0096515E" w:rsidRPr="00D53DB8" w:rsidRDefault="0096515E" w:rsidP="0096515E">
      <w:pPr>
        <w:shd w:val="clear" w:color="auto" w:fill="FFFFFF"/>
        <w:jc w:val="center"/>
        <w:rPr>
          <w:rFonts w:ascii="Arial" w:hAnsi="Arial" w:cs="Arial"/>
          <w:b/>
          <w:bCs/>
          <w:sz w:val="28"/>
          <w:szCs w:val="28"/>
          <w:shd w:val="clear" w:color="auto" w:fill="FFFFFF"/>
        </w:rPr>
      </w:pPr>
    </w:p>
    <w:p w14:paraId="058B0157" w14:textId="77777777" w:rsidR="0012259F" w:rsidRDefault="0012259F" w:rsidP="0012259F">
      <w:pPr>
        <w:shd w:val="clear" w:color="auto" w:fill="FFFFFF"/>
        <w:jc w:val="center"/>
        <w:rPr>
          <w:rFonts w:ascii="Arial" w:hAnsi="Arial" w:cs="Arial"/>
          <w:b/>
          <w:bCs/>
          <w:sz w:val="22"/>
          <w:szCs w:val="22"/>
          <w:shd w:val="clear" w:color="auto" w:fill="FFFFFF"/>
        </w:rPr>
      </w:pPr>
      <w:r w:rsidRPr="002F7983">
        <w:rPr>
          <w:rFonts w:ascii="Arial" w:hAnsi="Arial" w:cs="Arial"/>
          <w:b/>
          <w:bCs/>
          <w:sz w:val="22"/>
          <w:szCs w:val="22"/>
          <w:shd w:val="clear" w:color="auto" w:fill="FFFFFF"/>
        </w:rPr>
        <w:t xml:space="preserve">Project concept budgets may require revisions before </w:t>
      </w:r>
    </w:p>
    <w:p w14:paraId="40BF161C" w14:textId="77777777" w:rsidR="0012259F" w:rsidRPr="002F7983" w:rsidRDefault="0012259F" w:rsidP="0012259F">
      <w:pPr>
        <w:shd w:val="clear" w:color="auto" w:fill="FFFFFF"/>
        <w:jc w:val="center"/>
        <w:rPr>
          <w:rFonts w:ascii="Arial" w:hAnsi="Arial" w:cs="Arial"/>
          <w:b/>
          <w:bCs/>
          <w:sz w:val="22"/>
          <w:szCs w:val="22"/>
          <w:shd w:val="clear" w:color="auto" w:fill="FFFFFF"/>
        </w:rPr>
      </w:pPr>
      <w:r w:rsidRPr="002F7983">
        <w:rPr>
          <w:rFonts w:ascii="Arial" w:hAnsi="Arial" w:cs="Arial"/>
          <w:b/>
          <w:bCs/>
          <w:sz w:val="22"/>
          <w:szCs w:val="22"/>
          <w:shd w:val="clear" w:color="auto" w:fill="FFFFFF"/>
        </w:rPr>
        <w:t>project award notification</w:t>
      </w:r>
      <w:r>
        <w:rPr>
          <w:rFonts w:ascii="Arial" w:hAnsi="Arial" w:cs="Arial"/>
          <w:b/>
          <w:bCs/>
          <w:sz w:val="22"/>
          <w:szCs w:val="22"/>
          <w:shd w:val="clear" w:color="auto" w:fill="FFFFFF"/>
        </w:rPr>
        <w:t>s</w:t>
      </w:r>
      <w:r w:rsidRPr="002F7983">
        <w:rPr>
          <w:rFonts w:ascii="Arial" w:hAnsi="Arial" w:cs="Arial"/>
          <w:b/>
          <w:bCs/>
          <w:sz w:val="22"/>
          <w:szCs w:val="22"/>
          <w:shd w:val="clear" w:color="auto" w:fill="FFFFFF"/>
        </w:rPr>
        <w:t xml:space="preserve"> </w:t>
      </w:r>
      <w:r>
        <w:rPr>
          <w:rFonts w:ascii="Arial" w:hAnsi="Arial" w:cs="Arial"/>
          <w:b/>
          <w:bCs/>
          <w:sz w:val="22"/>
          <w:szCs w:val="22"/>
          <w:shd w:val="clear" w:color="auto" w:fill="FFFFFF"/>
        </w:rPr>
        <w:t>(</w:t>
      </w:r>
      <w:r w:rsidRPr="002F7983">
        <w:rPr>
          <w:rFonts w:ascii="Arial" w:hAnsi="Arial" w:cs="Arial"/>
          <w:b/>
          <w:bCs/>
          <w:sz w:val="22"/>
          <w:szCs w:val="22"/>
          <w:shd w:val="clear" w:color="auto" w:fill="FFFFFF"/>
        </w:rPr>
        <w:t>DOE 200</w:t>
      </w:r>
      <w:r>
        <w:rPr>
          <w:rFonts w:ascii="Arial" w:hAnsi="Arial" w:cs="Arial"/>
          <w:b/>
          <w:bCs/>
          <w:sz w:val="22"/>
          <w:szCs w:val="22"/>
          <w:shd w:val="clear" w:color="auto" w:fill="FFFFFF"/>
        </w:rPr>
        <w:t xml:space="preserve">) are </w:t>
      </w:r>
      <w:r w:rsidRPr="002F7983">
        <w:rPr>
          <w:rFonts w:ascii="Arial" w:hAnsi="Arial" w:cs="Arial"/>
          <w:b/>
          <w:bCs/>
          <w:sz w:val="22"/>
          <w:szCs w:val="22"/>
          <w:shd w:val="clear" w:color="auto" w:fill="FFFFFF"/>
        </w:rPr>
        <w:t>issued</w:t>
      </w:r>
      <w:r>
        <w:rPr>
          <w:rFonts w:ascii="Arial" w:hAnsi="Arial" w:cs="Arial"/>
          <w:b/>
          <w:bCs/>
          <w:sz w:val="22"/>
          <w:szCs w:val="22"/>
          <w:shd w:val="clear" w:color="auto" w:fill="FFFFFF"/>
        </w:rPr>
        <w:t>.</w:t>
      </w:r>
    </w:p>
    <w:p w14:paraId="5AF507A8" w14:textId="33F193B9" w:rsidR="0096515E" w:rsidRDefault="0096515E" w:rsidP="0096515E">
      <w:pPr>
        <w:shd w:val="clear" w:color="auto" w:fill="FFFFFF"/>
        <w:spacing w:before="60" w:after="60"/>
        <w:ind w:left="360"/>
        <w:jc w:val="center"/>
        <w:rPr>
          <w:rFonts w:ascii="Arial" w:hAnsi="Arial" w:cs="Arial"/>
          <w:color w:val="000000"/>
          <w:sz w:val="22"/>
          <w:szCs w:val="22"/>
        </w:rPr>
      </w:pPr>
    </w:p>
    <w:tbl>
      <w:tblPr>
        <w:tblW w:w="10200" w:type="dxa"/>
        <w:tblLook w:val="04A0" w:firstRow="1" w:lastRow="0" w:firstColumn="1" w:lastColumn="0" w:noHBand="0" w:noVBand="1"/>
      </w:tblPr>
      <w:tblGrid>
        <w:gridCol w:w="1889"/>
        <w:gridCol w:w="1027"/>
        <w:gridCol w:w="1731"/>
        <w:gridCol w:w="1037"/>
        <w:gridCol w:w="3077"/>
        <w:gridCol w:w="1439"/>
      </w:tblGrid>
      <w:tr w:rsidR="0012259F" w:rsidRPr="00A42506" w14:paraId="0A4B7BCA" w14:textId="77777777" w:rsidTr="00F85B28">
        <w:trPr>
          <w:trHeight w:val="615"/>
        </w:trPr>
        <w:tc>
          <w:tcPr>
            <w:tcW w:w="1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2F0C9" w14:textId="77777777" w:rsidR="0012259F" w:rsidRPr="00A42506" w:rsidRDefault="0012259F" w:rsidP="00F85B28">
            <w:pPr>
              <w:jc w:val="center"/>
              <w:rPr>
                <w:rFonts w:ascii="Aptos Narrow" w:hAnsi="Aptos Narrow"/>
                <w:b/>
                <w:bCs/>
                <w:sz w:val="20"/>
              </w:rPr>
            </w:pPr>
            <w:r w:rsidRPr="00A42506">
              <w:rPr>
                <w:rFonts w:ascii="Aptos Narrow" w:hAnsi="Aptos Narrow"/>
                <w:b/>
                <w:bCs/>
                <w:sz w:val="20"/>
              </w:rPr>
              <w:t>Awardee Name</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C232A" w14:textId="77777777" w:rsidR="0012259F" w:rsidRPr="00A42506" w:rsidRDefault="0012259F" w:rsidP="00F85B28">
            <w:pPr>
              <w:jc w:val="center"/>
              <w:rPr>
                <w:rFonts w:ascii="Aptos Narrow" w:hAnsi="Aptos Narrow"/>
                <w:b/>
                <w:bCs/>
                <w:sz w:val="20"/>
              </w:rPr>
            </w:pPr>
            <w:r w:rsidRPr="00A42506">
              <w:rPr>
                <w:rFonts w:ascii="Aptos Narrow" w:hAnsi="Aptos Narrow"/>
                <w:b/>
                <w:bCs/>
                <w:sz w:val="20"/>
              </w:rPr>
              <w:t>Awardee Type</w:t>
            </w:r>
          </w:p>
        </w:tc>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DDB6D" w14:textId="77777777" w:rsidR="0012259F" w:rsidRPr="00A42506" w:rsidRDefault="0012259F" w:rsidP="00F85B28">
            <w:pPr>
              <w:jc w:val="center"/>
              <w:rPr>
                <w:rFonts w:ascii="Aptos Narrow" w:hAnsi="Aptos Narrow"/>
                <w:b/>
                <w:bCs/>
                <w:sz w:val="20"/>
              </w:rPr>
            </w:pPr>
            <w:r w:rsidRPr="00A42506">
              <w:rPr>
                <w:rFonts w:ascii="Aptos Narrow" w:hAnsi="Aptos Narrow"/>
                <w:b/>
                <w:bCs/>
                <w:sz w:val="20"/>
              </w:rPr>
              <w:t>Program Type</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79DEC" w14:textId="77777777" w:rsidR="0012259F" w:rsidRPr="00A42506" w:rsidRDefault="0012259F" w:rsidP="00F85B28">
            <w:pPr>
              <w:jc w:val="center"/>
              <w:rPr>
                <w:rFonts w:ascii="Aptos Narrow" w:hAnsi="Aptos Narrow"/>
                <w:b/>
                <w:bCs/>
                <w:sz w:val="20"/>
              </w:rPr>
            </w:pPr>
            <w:r w:rsidRPr="00A42506">
              <w:rPr>
                <w:rFonts w:ascii="Aptos Narrow" w:hAnsi="Aptos Narrow"/>
                <w:b/>
                <w:bCs/>
                <w:sz w:val="20"/>
              </w:rPr>
              <w:t>Award Category</w:t>
            </w:r>
          </w:p>
        </w:tc>
        <w:tc>
          <w:tcPr>
            <w:tcW w:w="3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2187D" w14:textId="77777777" w:rsidR="0012259F" w:rsidRPr="00A42506" w:rsidRDefault="0012259F" w:rsidP="00F85B28">
            <w:pPr>
              <w:jc w:val="center"/>
              <w:rPr>
                <w:rFonts w:ascii="Aptos Narrow" w:hAnsi="Aptos Narrow"/>
                <w:b/>
                <w:bCs/>
                <w:sz w:val="20"/>
              </w:rPr>
            </w:pPr>
            <w:r w:rsidRPr="00A42506">
              <w:rPr>
                <w:rFonts w:ascii="Aptos Narrow" w:hAnsi="Aptos Narrow"/>
                <w:b/>
                <w:bCs/>
                <w:sz w:val="20"/>
              </w:rPr>
              <w:t>Occupations</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23E44" w14:textId="77777777" w:rsidR="0012259F" w:rsidRPr="00A42506" w:rsidRDefault="0012259F" w:rsidP="00F85B28">
            <w:pPr>
              <w:jc w:val="center"/>
              <w:rPr>
                <w:rFonts w:ascii="Aptos Narrow" w:hAnsi="Aptos Narrow"/>
                <w:b/>
                <w:bCs/>
                <w:sz w:val="20"/>
              </w:rPr>
            </w:pPr>
            <w:r w:rsidRPr="00A42506">
              <w:rPr>
                <w:rFonts w:ascii="Aptos Narrow" w:hAnsi="Aptos Narrow"/>
                <w:b/>
                <w:bCs/>
                <w:sz w:val="20"/>
              </w:rPr>
              <w:t>Amount</w:t>
            </w:r>
          </w:p>
        </w:tc>
      </w:tr>
      <w:tr w:rsidR="0012259F" w:rsidRPr="00A42506" w14:paraId="5794224F"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0CD8B9F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AAR Aircraft Services,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7164154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791DE27"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204340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New</w:t>
            </w:r>
          </w:p>
        </w:tc>
        <w:tc>
          <w:tcPr>
            <w:tcW w:w="3220" w:type="dxa"/>
            <w:tcBorders>
              <w:top w:val="single" w:sz="4" w:space="0" w:color="auto"/>
              <w:left w:val="single" w:sz="4" w:space="0" w:color="auto"/>
              <w:bottom w:val="single" w:sz="4" w:space="0" w:color="auto"/>
              <w:right w:val="single" w:sz="4" w:space="0" w:color="auto"/>
            </w:tcBorders>
            <w:vAlign w:val="center"/>
            <w:hideMark/>
          </w:tcPr>
          <w:p w14:paraId="164D547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Aircraft Maintenance Technician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FAE94E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$630,000</w:t>
            </w:r>
          </w:p>
        </w:tc>
      </w:tr>
      <w:tr w:rsidR="0012259F" w:rsidRPr="00A42506" w14:paraId="1EDE66B6"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68F52536" w14:textId="77777777" w:rsidR="0012259F" w:rsidRPr="00A42506" w:rsidRDefault="0012259F" w:rsidP="00F85B28">
            <w:pPr>
              <w:jc w:val="center"/>
              <w:rPr>
                <w:rFonts w:ascii="Aptos Narrow" w:hAnsi="Aptos Narrow"/>
                <w:sz w:val="20"/>
              </w:rPr>
            </w:pPr>
            <w:r w:rsidRPr="00A42506">
              <w:rPr>
                <w:rFonts w:ascii="Aptos Narrow" w:hAnsi="Aptos Narrow"/>
                <w:sz w:val="20"/>
              </w:rPr>
              <w:t>ABC Institute,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1FA173C4" w14:textId="77777777" w:rsidR="0012259F" w:rsidRPr="00A42506" w:rsidRDefault="0012259F" w:rsidP="00F85B28">
            <w:pPr>
              <w:jc w:val="center"/>
              <w:rPr>
                <w:rFonts w:ascii="Aptos Narrow" w:hAnsi="Aptos Narrow"/>
                <w:sz w:val="20"/>
              </w:rPr>
            </w:pPr>
            <w:r w:rsidRPr="00A42506">
              <w:rPr>
                <w:rFonts w:ascii="Aptos Narrow" w:hAnsi="Aptos Narrow"/>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FE2F64E" w14:textId="77777777" w:rsidR="0012259F" w:rsidRPr="00A42506" w:rsidRDefault="0012259F" w:rsidP="00F85B28">
            <w:pPr>
              <w:jc w:val="center"/>
              <w:rPr>
                <w:rFonts w:ascii="Aptos Narrow" w:hAnsi="Aptos Narrow"/>
                <w:sz w:val="20"/>
              </w:rPr>
            </w:pPr>
            <w:r w:rsidRPr="00A42506">
              <w:rPr>
                <w:rFonts w:ascii="Aptos Narrow" w:hAnsi="Aptos Narrow"/>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10FC87C" w14:textId="77777777" w:rsidR="0012259F" w:rsidRPr="00A42506" w:rsidRDefault="0012259F" w:rsidP="00F85B28">
            <w:pPr>
              <w:jc w:val="center"/>
              <w:rPr>
                <w:rFonts w:ascii="Aptos Narrow" w:hAnsi="Aptos Narrow"/>
                <w:sz w:val="20"/>
              </w:rPr>
            </w:pPr>
            <w:r w:rsidRPr="00A42506">
              <w:rPr>
                <w:rFonts w:ascii="Aptos Narrow" w:hAnsi="Aptos Narrow"/>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58AEEBA" w14:textId="77777777" w:rsidR="0012259F" w:rsidRPr="00A42506" w:rsidRDefault="0012259F" w:rsidP="00F85B28">
            <w:pPr>
              <w:jc w:val="center"/>
              <w:rPr>
                <w:rFonts w:ascii="Aptos Narrow" w:hAnsi="Aptos Narrow"/>
                <w:sz w:val="20"/>
              </w:rPr>
            </w:pPr>
            <w:r w:rsidRPr="00A42506">
              <w:rPr>
                <w:rFonts w:ascii="Aptos Narrow" w:hAnsi="Aptos Narrow"/>
                <w:sz w:val="20"/>
              </w:rPr>
              <w:t>Electrician, Heating and Air Conditioning Mechanic, Service and Installer, Pipefitter-Sprinkler Fitter, Line Erector, Roofer, Welder, Pipefitter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DF51974" w14:textId="77777777" w:rsidR="0012259F" w:rsidRPr="00A42506" w:rsidRDefault="0012259F" w:rsidP="00F85B28">
            <w:pPr>
              <w:jc w:val="center"/>
              <w:rPr>
                <w:rFonts w:ascii="Aptos Narrow" w:hAnsi="Aptos Narrow"/>
                <w:sz w:val="20"/>
              </w:rPr>
            </w:pPr>
            <w:r w:rsidRPr="00A42506">
              <w:rPr>
                <w:rFonts w:ascii="Aptos Narrow" w:hAnsi="Aptos Narrow"/>
                <w:sz w:val="20"/>
              </w:rPr>
              <w:t>$500,408</w:t>
            </w:r>
          </w:p>
        </w:tc>
      </w:tr>
      <w:tr w:rsidR="0012259F" w:rsidRPr="00A42506" w14:paraId="3C0A8AEB"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5517195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Best Friends for </w:t>
            </w:r>
            <w:proofErr w:type="spellStart"/>
            <w:r w:rsidRPr="00A42506">
              <w:rPr>
                <w:rFonts w:ascii="Aptos Narrow" w:hAnsi="Aptos Narrow"/>
                <w:color w:val="000000"/>
                <w:sz w:val="20"/>
              </w:rPr>
              <w:t>Kidz</w:t>
            </w:r>
            <w:proofErr w:type="spellEnd"/>
            <w:r w:rsidRPr="00A42506">
              <w:rPr>
                <w:rFonts w:ascii="Aptos Narrow" w:hAnsi="Aptos Narrow"/>
                <w:color w:val="000000"/>
                <w:sz w:val="20"/>
              </w:rPr>
              <w:t xml:space="preserve"> Training</w:t>
            </w:r>
          </w:p>
        </w:tc>
        <w:tc>
          <w:tcPr>
            <w:tcW w:w="960" w:type="dxa"/>
            <w:tcBorders>
              <w:top w:val="single" w:sz="4" w:space="0" w:color="auto"/>
              <w:left w:val="single" w:sz="4" w:space="0" w:color="auto"/>
              <w:bottom w:val="single" w:sz="4" w:space="0" w:color="auto"/>
              <w:right w:val="single" w:sz="4" w:space="0" w:color="auto"/>
            </w:tcBorders>
            <w:vAlign w:val="center"/>
            <w:hideMark/>
          </w:tcPr>
          <w:p w14:paraId="7234653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F1CC34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D7D61C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7E1CCBF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Early Childhood Educator, Early Childhood Teacher, Preschool Teacher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1CA617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$178,200</w:t>
            </w:r>
          </w:p>
        </w:tc>
      </w:tr>
      <w:tr w:rsidR="0012259F" w:rsidRPr="00A42506" w14:paraId="539DAF53"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7B802E0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lastRenderedPageBreak/>
              <w:t>Central Florida Electrical Joint Apprenticeship and Training Committee</w:t>
            </w:r>
          </w:p>
        </w:tc>
        <w:tc>
          <w:tcPr>
            <w:tcW w:w="960" w:type="dxa"/>
            <w:tcBorders>
              <w:top w:val="single" w:sz="4" w:space="0" w:color="auto"/>
              <w:left w:val="single" w:sz="4" w:space="0" w:color="auto"/>
              <w:bottom w:val="single" w:sz="4" w:space="0" w:color="auto"/>
              <w:right w:val="single" w:sz="4" w:space="0" w:color="auto"/>
            </w:tcBorders>
            <w:vAlign w:val="center"/>
            <w:hideMark/>
          </w:tcPr>
          <w:p w14:paraId="7F73193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D9B15E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1A3AD9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F48152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Maintenance Electrician, Electrician, Telecommunication Technician, Residential Wireman, Construction Electrician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B60976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$306,527</w:t>
            </w:r>
          </w:p>
        </w:tc>
      </w:tr>
      <w:tr w:rsidR="0012259F" w:rsidRPr="00A42506" w14:paraId="18AA362D"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635BD99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Community Health Centers of Pinellas, dba </w:t>
            </w:r>
            <w:proofErr w:type="spellStart"/>
            <w:r w:rsidRPr="00A42506">
              <w:rPr>
                <w:rFonts w:ascii="Aptos Narrow" w:hAnsi="Aptos Narrow"/>
                <w:color w:val="000000"/>
                <w:sz w:val="20"/>
              </w:rPr>
              <w:t>Evara</w:t>
            </w:r>
            <w:proofErr w:type="spellEnd"/>
            <w:r w:rsidRPr="00A42506">
              <w:rPr>
                <w:rFonts w:ascii="Aptos Narrow" w:hAnsi="Aptos Narrow"/>
                <w:color w:val="000000"/>
                <w:sz w:val="20"/>
              </w:rPr>
              <w:t xml:space="preserve"> Health</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B873C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03DF93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48EE37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78B8107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Medical Assistant, Dental Assistant, Behavioral Health Aid, Diagnostic Imaging Specialty, Pharmacy Technician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85C515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$617,300</w:t>
            </w:r>
          </w:p>
        </w:tc>
      </w:tr>
      <w:tr w:rsidR="0012259F" w:rsidRPr="00A42506" w14:paraId="1463FAFF"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54ED2A9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Crisis Center of Tampa Bay (CCTB)</w:t>
            </w:r>
          </w:p>
        </w:tc>
        <w:tc>
          <w:tcPr>
            <w:tcW w:w="960" w:type="dxa"/>
            <w:tcBorders>
              <w:top w:val="single" w:sz="4" w:space="0" w:color="auto"/>
              <w:left w:val="single" w:sz="4" w:space="0" w:color="auto"/>
              <w:bottom w:val="single" w:sz="4" w:space="0" w:color="auto"/>
              <w:right w:val="single" w:sz="4" w:space="0" w:color="auto"/>
            </w:tcBorders>
            <w:vAlign w:val="center"/>
            <w:hideMark/>
          </w:tcPr>
          <w:p w14:paraId="2987152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E436B8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B803B1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16875B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Emergency Medical Technician (EMT), Emergency Medical Responder (EMR)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F77DCF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$671,629</w:t>
            </w:r>
          </w:p>
        </w:tc>
      </w:tr>
      <w:tr w:rsidR="0012259F" w:rsidRPr="00A42506" w14:paraId="48244B2B"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5AA0BC4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Flagler County Schools/Flagler Technical College</w:t>
            </w:r>
          </w:p>
        </w:tc>
        <w:tc>
          <w:tcPr>
            <w:tcW w:w="960" w:type="dxa"/>
            <w:tcBorders>
              <w:top w:val="single" w:sz="4" w:space="0" w:color="auto"/>
              <w:left w:val="single" w:sz="4" w:space="0" w:color="auto"/>
              <w:bottom w:val="single" w:sz="4" w:space="0" w:color="auto"/>
              <w:right w:val="single" w:sz="4" w:space="0" w:color="auto"/>
            </w:tcBorders>
            <w:vAlign w:val="center"/>
            <w:hideMark/>
          </w:tcPr>
          <w:p w14:paraId="636335F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School District Career Center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0197C6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Preapprenticeship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CC7309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09F3C4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Electrician, HVAC Mechanic/Install</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7D7AD6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$22,600 </w:t>
            </w:r>
          </w:p>
        </w:tc>
      </w:tr>
      <w:tr w:rsidR="0012259F" w:rsidRPr="00A42506" w14:paraId="35E82AD6"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3364890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lastRenderedPageBreak/>
              <w:t>Flagler County Schools/Flagler Technical College</w:t>
            </w:r>
          </w:p>
        </w:tc>
        <w:tc>
          <w:tcPr>
            <w:tcW w:w="960" w:type="dxa"/>
            <w:tcBorders>
              <w:top w:val="single" w:sz="4" w:space="0" w:color="auto"/>
              <w:left w:val="single" w:sz="4" w:space="0" w:color="auto"/>
              <w:bottom w:val="single" w:sz="4" w:space="0" w:color="auto"/>
              <w:right w:val="single" w:sz="4" w:space="0" w:color="auto"/>
            </w:tcBorders>
            <w:vAlign w:val="center"/>
            <w:hideMark/>
          </w:tcPr>
          <w:p w14:paraId="32EA04F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School District Career Center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6CE859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BE82C0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4EED70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Electrician, HVAC Mechanic/Install</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9BBD50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$99,975</w:t>
            </w:r>
          </w:p>
        </w:tc>
      </w:tr>
      <w:tr w:rsidR="0012259F" w:rsidRPr="00A42506" w14:paraId="16DA6B0E"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26C01DB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Florida East Coast Electrical Joint Apprenticeship and Training Committee (FECEJATC)</w:t>
            </w:r>
          </w:p>
        </w:tc>
        <w:tc>
          <w:tcPr>
            <w:tcW w:w="960" w:type="dxa"/>
            <w:tcBorders>
              <w:top w:val="single" w:sz="4" w:space="0" w:color="auto"/>
              <w:left w:val="single" w:sz="4" w:space="0" w:color="auto"/>
              <w:bottom w:val="single" w:sz="4" w:space="0" w:color="auto"/>
              <w:right w:val="single" w:sz="4" w:space="0" w:color="auto"/>
            </w:tcBorders>
            <w:vAlign w:val="center"/>
            <w:hideMark/>
          </w:tcPr>
          <w:p w14:paraId="33401A3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D3AA70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E271C87"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D7E1E1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A562BC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$292,400</w:t>
            </w:r>
          </w:p>
        </w:tc>
      </w:tr>
      <w:tr w:rsidR="0012259F" w:rsidRPr="00A42506" w14:paraId="021D9672"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5449B1E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Florida Finishing Trades Institute (FLFTI) Joint Apprenticeship &amp; Training Committee (JATC)</w:t>
            </w:r>
          </w:p>
        </w:tc>
        <w:tc>
          <w:tcPr>
            <w:tcW w:w="960" w:type="dxa"/>
            <w:tcBorders>
              <w:top w:val="single" w:sz="4" w:space="0" w:color="auto"/>
              <w:left w:val="single" w:sz="4" w:space="0" w:color="auto"/>
              <w:bottom w:val="single" w:sz="4" w:space="0" w:color="auto"/>
              <w:right w:val="single" w:sz="4" w:space="0" w:color="auto"/>
            </w:tcBorders>
            <w:vAlign w:val="center"/>
            <w:hideMark/>
          </w:tcPr>
          <w:p w14:paraId="2A3BD9F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526B9A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9ACB6A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1E7D1A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Industrial Painter, Commercial Painter, Glazier, Trade Show Worker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561C05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$591,000</w:t>
            </w:r>
          </w:p>
        </w:tc>
      </w:tr>
      <w:tr w:rsidR="0012259F" w:rsidRPr="00A42506" w14:paraId="44120F15"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442131A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Florida Rural Water Association</w:t>
            </w:r>
          </w:p>
        </w:tc>
        <w:tc>
          <w:tcPr>
            <w:tcW w:w="960" w:type="dxa"/>
            <w:tcBorders>
              <w:top w:val="single" w:sz="4" w:space="0" w:color="auto"/>
              <w:left w:val="single" w:sz="4" w:space="0" w:color="auto"/>
              <w:bottom w:val="single" w:sz="4" w:space="0" w:color="auto"/>
              <w:right w:val="single" w:sz="4" w:space="0" w:color="auto"/>
            </w:tcBorders>
            <w:vAlign w:val="center"/>
            <w:hideMark/>
          </w:tcPr>
          <w:p w14:paraId="487BEF1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59091D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6378CF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Operating</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C27D1D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Water Systems Operation Specialist, Wastewater Systems Operator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EAA3DC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$129,250</w:t>
            </w:r>
          </w:p>
        </w:tc>
      </w:tr>
      <w:tr w:rsidR="0012259F" w:rsidRPr="00A42506" w14:paraId="2EA76B00"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03D96D27"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lastRenderedPageBreak/>
              <w:t>Florida Training Services,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473D207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F12A6D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997F98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64D4F7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Electrical, HVAC</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EEE7FB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$593,914</w:t>
            </w:r>
          </w:p>
        </w:tc>
      </w:tr>
      <w:tr w:rsidR="0012259F" w:rsidRPr="00A42506" w14:paraId="2AAB19B0"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67C0A3B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Florida Training Services,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6455463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674C38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Preapprenticeship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87D769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03C792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Plumber, Heating and A/C Installer/Servicer, Carpenter, Electrician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B01446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$395,625</w:t>
            </w:r>
          </w:p>
        </w:tc>
      </w:tr>
      <w:tr w:rsidR="0012259F" w:rsidRPr="00A42506" w14:paraId="7A2A2118"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010533CE" w14:textId="77777777" w:rsidR="0012259F" w:rsidRPr="00A42506" w:rsidRDefault="0012259F" w:rsidP="00F85B28">
            <w:pPr>
              <w:jc w:val="center"/>
              <w:rPr>
                <w:rFonts w:ascii="Aptos Narrow" w:hAnsi="Aptos Narrow"/>
                <w:color w:val="000000"/>
                <w:sz w:val="20"/>
              </w:rPr>
            </w:pPr>
            <w:proofErr w:type="spellStart"/>
            <w:r w:rsidRPr="00A42506">
              <w:rPr>
                <w:rFonts w:ascii="Aptos Narrow" w:hAnsi="Aptos Narrow"/>
                <w:color w:val="000000"/>
                <w:sz w:val="20"/>
              </w:rPr>
              <w:t>FloridaMakes</w:t>
            </w:r>
            <w:proofErr w:type="spellEnd"/>
            <w:r w:rsidRPr="00A42506">
              <w:rPr>
                <w:rFonts w:ascii="Aptos Narrow" w:hAnsi="Aptos Narrow"/>
                <w:color w:val="000000"/>
                <w:sz w:val="20"/>
              </w:rPr>
              <w:t>,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3FA1288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49C697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F877FF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C449F8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Manufacturing Maintenance Technician, Industrial Manufacturing Technician, Production Technologist Associate, Quality Control Technician, Tool &amp; Die Maker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FA93A3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$600,000</w:t>
            </w:r>
          </w:p>
        </w:tc>
      </w:tr>
      <w:tr w:rsidR="0012259F" w:rsidRPr="00A42506" w14:paraId="1D734A38"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3D4497D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Gulf Coast Electrical Joint Apprenticeship and Training Committee (JATC)</w:t>
            </w:r>
          </w:p>
        </w:tc>
        <w:tc>
          <w:tcPr>
            <w:tcW w:w="960" w:type="dxa"/>
            <w:tcBorders>
              <w:top w:val="single" w:sz="4" w:space="0" w:color="auto"/>
              <w:left w:val="single" w:sz="4" w:space="0" w:color="auto"/>
              <w:bottom w:val="single" w:sz="4" w:space="0" w:color="auto"/>
              <w:right w:val="single" w:sz="4" w:space="0" w:color="auto"/>
            </w:tcBorders>
            <w:vAlign w:val="center"/>
            <w:hideMark/>
          </w:tcPr>
          <w:p w14:paraId="0B830D1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D9B203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32F186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0C6D82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75FB36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$269,666</w:t>
            </w:r>
          </w:p>
        </w:tc>
      </w:tr>
      <w:tr w:rsidR="0012259F" w:rsidRPr="00A42506" w14:paraId="68FB5FA9"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6AF31637"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lastRenderedPageBreak/>
              <w:t>Gulf Coast Electrical Joint Apprenticeship and Training Committee (JATC)</w:t>
            </w:r>
          </w:p>
        </w:tc>
        <w:tc>
          <w:tcPr>
            <w:tcW w:w="960" w:type="dxa"/>
            <w:tcBorders>
              <w:top w:val="single" w:sz="4" w:space="0" w:color="auto"/>
              <w:left w:val="single" w:sz="4" w:space="0" w:color="auto"/>
              <w:bottom w:val="single" w:sz="4" w:space="0" w:color="auto"/>
              <w:right w:val="single" w:sz="4" w:space="0" w:color="auto"/>
            </w:tcBorders>
            <w:vAlign w:val="center"/>
            <w:hideMark/>
          </w:tcPr>
          <w:p w14:paraId="0AA82DF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0F7816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Preapprenticeship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22BC96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4DB03E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 Electrician </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130D22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$30,402</w:t>
            </w:r>
          </w:p>
        </w:tc>
      </w:tr>
      <w:tr w:rsidR="0012259F" w:rsidRPr="00A42506" w14:paraId="34BBDB4C"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0E91BE6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Halifax Hospital Medical Center</w:t>
            </w:r>
          </w:p>
        </w:tc>
        <w:tc>
          <w:tcPr>
            <w:tcW w:w="960" w:type="dxa"/>
            <w:tcBorders>
              <w:top w:val="single" w:sz="4" w:space="0" w:color="auto"/>
              <w:left w:val="single" w:sz="4" w:space="0" w:color="auto"/>
              <w:bottom w:val="single" w:sz="4" w:space="0" w:color="auto"/>
              <w:right w:val="single" w:sz="4" w:space="0" w:color="auto"/>
            </w:tcBorders>
            <w:vAlign w:val="center"/>
            <w:hideMark/>
          </w:tcPr>
          <w:p w14:paraId="0842070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814655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17FC31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D6C546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Registered Nurse, Medical Record and Health Information Technician, Help Desk Technician, Various Radiology Apprenticeships (MRI, CT), Various Imaging Apprenticeships (Echo, Sonography)</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FEF91D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$164,429</w:t>
            </w:r>
          </w:p>
        </w:tc>
      </w:tr>
      <w:tr w:rsidR="0012259F" w:rsidRPr="00A42506" w14:paraId="428EF86F"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25D8D0CC" w14:textId="77777777" w:rsidR="0012259F" w:rsidRPr="00A42506" w:rsidRDefault="0012259F" w:rsidP="00F85B28">
            <w:pPr>
              <w:jc w:val="center"/>
              <w:rPr>
                <w:rFonts w:ascii="Aptos Narrow" w:hAnsi="Aptos Narrow"/>
                <w:color w:val="242424"/>
                <w:sz w:val="20"/>
              </w:rPr>
            </w:pPr>
            <w:r w:rsidRPr="00A42506">
              <w:rPr>
                <w:rFonts w:ascii="Aptos Narrow" w:hAnsi="Aptos Narrow"/>
                <w:color w:val="242424"/>
                <w:sz w:val="20"/>
              </w:rPr>
              <w:t xml:space="preserve">Hamilton-Ryker </w:t>
            </w:r>
            <w:proofErr w:type="spellStart"/>
            <w:r w:rsidRPr="00A42506">
              <w:rPr>
                <w:rFonts w:ascii="Aptos Narrow" w:hAnsi="Aptos Narrow"/>
                <w:color w:val="242424"/>
                <w:sz w:val="20"/>
              </w:rPr>
              <w:t>TalentGro</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14:paraId="09CEE1F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0BEF7D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9363D9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Operating</w:t>
            </w:r>
          </w:p>
        </w:tc>
        <w:tc>
          <w:tcPr>
            <w:tcW w:w="3220" w:type="dxa"/>
            <w:tcBorders>
              <w:top w:val="single" w:sz="4" w:space="0" w:color="auto"/>
              <w:left w:val="single" w:sz="4" w:space="0" w:color="auto"/>
              <w:bottom w:val="single" w:sz="4" w:space="0" w:color="auto"/>
              <w:right w:val="single" w:sz="4" w:space="0" w:color="auto"/>
            </w:tcBorders>
            <w:vAlign w:val="center"/>
            <w:hideMark/>
          </w:tcPr>
          <w:p w14:paraId="50E648F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Caregiver/CNA, Licensed Practical Nurse/LPN, Registered Nurse/RN, Pharmacy Tech, Surgical Technologist/Technician, Medical Assistant, Food Service Manager/Certified Dietary Manager (CDM), Central Sterile Processing Tech</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D8AD80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$608,935</w:t>
            </w:r>
          </w:p>
        </w:tc>
      </w:tr>
      <w:tr w:rsidR="0012259F" w:rsidRPr="00A42506" w14:paraId="6C272198"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01DD9D6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Independent Electrical Contractors FWCC</w:t>
            </w:r>
          </w:p>
        </w:tc>
        <w:tc>
          <w:tcPr>
            <w:tcW w:w="960" w:type="dxa"/>
            <w:tcBorders>
              <w:top w:val="single" w:sz="4" w:space="0" w:color="auto"/>
              <w:left w:val="single" w:sz="4" w:space="0" w:color="auto"/>
              <w:bottom w:val="single" w:sz="4" w:space="0" w:color="auto"/>
              <w:right w:val="single" w:sz="4" w:space="0" w:color="auto"/>
            </w:tcBorders>
            <w:vAlign w:val="center"/>
            <w:hideMark/>
          </w:tcPr>
          <w:p w14:paraId="2DEB710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C5BC46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78A905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9D11DA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Electrician, Low Voltage Electrician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66C19D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$560,500</w:t>
            </w:r>
          </w:p>
        </w:tc>
      </w:tr>
      <w:tr w:rsidR="0012259F" w:rsidRPr="00A42506" w14:paraId="33787F5D"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3440A6A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lastRenderedPageBreak/>
              <w:t xml:space="preserve">Jacksonville Electrical Joint Apprenticeship and Training Committee, dba Electrical Training Alliance of Jacksonville (ETAJ) </w:t>
            </w:r>
          </w:p>
        </w:tc>
        <w:tc>
          <w:tcPr>
            <w:tcW w:w="960" w:type="dxa"/>
            <w:tcBorders>
              <w:top w:val="single" w:sz="4" w:space="0" w:color="auto"/>
              <w:left w:val="single" w:sz="4" w:space="0" w:color="auto"/>
              <w:bottom w:val="single" w:sz="4" w:space="0" w:color="auto"/>
              <w:right w:val="single" w:sz="4" w:space="0" w:color="auto"/>
            </w:tcBorders>
            <w:vAlign w:val="center"/>
            <w:hideMark/>
          </w:tcPr>
          <w:p w14:paraId="2F47086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31A0AD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91DE4F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7AE6C1C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1A509E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$918,590</w:t>
            </w:r>
          </w:p>
        </w:tc>
      </w:tr>
      <w:tr w:rsidR="0012259F" w:rsidRPr="00A42506" w14:paraId="791ADF41"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30BAD3F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Jacksonville Plumbers and Pipefitters Joint Apprenticeship and Training Trust (JATT LU 234)</w:t>
            </w:r>
          </w:p>
        </w:tc>
        <w:tc>
          <w:tcPr>
            <w:tcW w:w="960" w:type="dxa"/>
            <w:tcBorders>
              <w:top w:val="single" w:sz="4" w:space="0" w:color="auto"/>
              <w:left w:val="single" w:sz="4" w:space="0" w:color="auto"/>
              <w:bottom w:val="single" w:sz="4" w:space="0" w:color="auto"/>
              <w:right w:val="single" w:sz="4" w:space="0" w:color="auto"/>
            </w:tcBorders>
            <w:vAlign w:val="center"/>
            <w:hideMark/>
          </w:tcPr>
          <w:p w14:paraId="0A62DDD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DE59C9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Apprenticeship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CB6463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7B12C0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Plumber, Pipefitter/Welder, HVAC</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2F3AC0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$1,218,776</w:t>
            </w:r>
          </w:p>
        </w:tc>
      </w:tr>
      <w:tr w:rsidR="0012259F" w:rsidRPr="00A42506" w14:paraId="02636618"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16F3BD9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Lee Health</w:t>
            </w:r>
          </w:p>
        </w:tc>
        <w:tc>
          <w:tcPr>
            <w:tcW w:w="960" w:type="dxa"/>
            <w:tcBorders>
              <w:top w:val="single" w:sz="4" w:space="0" w:color="auto"/>
              <w:left w:val="single" w:sz="4" w:space="0" w:color="auto"/>
              <w:bottom w:val="single" w:sz="4" w:space="0" w:color="auto"/>
              <w:right w:val="single" w:sz="4" w:space="0" w:color="auto"/>
            </w:tcBorders>
            <w:vAlign w:val="center"/>
            <w:hideMark/>
          </w:tcPr>
          <w:p w14:paraId="1FBD492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BAC74AC"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204CEF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Operating</w:t>
            </w:r>
          </w:p>
        </w:tc>
        <w:tc>
          <w:tcPr>
            <w:tcW w:w="3220" w:type="dxa"/>
            <w:tcBorders>
              <w:top w:val="single" w:sz="4" w:space="0" w:color="auto"/>
              <w:left w:val="single" w:sz="4" w:space="0" w:color="auto"/>
              <w:bottom w:val="single" w:sz="4" w:space="0" w:color="auto"/>
              <w:right w:val="single" w:sz="4" w:space="0" w:color="auto"/>
            </w:tcBorders>
            <w:vAlign w:val="center"/>
            <w:hideMark/>
          </w:tcPr>
          <w:p w14:paraId="6D84A37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Registered Nurse</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47FB58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$908,420</w:t>
            </w:r>
          </w:p>
        </w:tc>
      </w:tr>
      <w:tr w:rsidR="0012259F" w:rsidRPr="00A42506" w14:paraId="79AACBE6"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3A5051B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Livingstone Schools Inc dba Florida Trade Academy</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5C307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9BBA17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E2F1FF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70E9FB4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Automotive Technician Specialist (Automotive Service Technician)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B58D33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$398,831</w:t>
            </w:r>
          </w:p>
        </w:tc>
      </w:tr>
      <w:tr w:rsidR="0012259F" w:rsidRPr="00A42506" w14:paraId="4B65B9EE"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285D333D" w14:textId="77777777" w:rsidR="0012259F" w:rsidRPr="00A42506" w:rsidRDefault="0012259F" w:rsidP="00F85B28">
            <w:pPr>
              <w:jc w:val="center"/>
              <w:rPr>
                <w:rFonts w:ascii="Aptos Narrow" w:hAnsi="Aptos Narrow"/>
                <w:color w:val="000000"/>
                <w:sz w:val="20"/>
              </w:rPr>
            </w:pPr>
            <w:proofErr w:type="spellStart"/>
            <w:r w:rsidRPr="00A42506">
              <w:rPr>
                <w:rFonts w:ascii="Aptos Narrow" w:hAnsi="Aptos Narrow"/>
                <w:color w:val="000000"/>
                <w:sz w:val="20"/>
              </w:rPr>
              <w:lastRenderedPageBreak/>
              <w:t>MarineMax</w:t>
            </w:r>
            <w:proofErr w:type="spellEnd"/>
            <w:r w:rsidRPr="00A42506">
              <w:rPr>
                <w:rFonts w:ascii="Aptos Narrow" w:hAnsi="Aptos Narrow"/>
                <w:color w:val="000000"/>
                <w:sz w:val="20"/>
              </w:rPr>
              <w:t>,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1A83683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E42545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1AA23D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Operating</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72E86B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Marine Service Technician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EF3D60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$78,000</w:t>
            </w:r>
          </w:p>
        </w:tc>
      </w:tr>
      <w:tr w:rsidR="0012259F" w:rsidRPr="00A42506" w14:paraId="267D530E"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189AC9F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Miami Dade College</w:t>
            </w:r>
          </w:p>
        </w:tc>
        <w:tc>
          <w:tcPr>
            <w:tcW w:w="960" w:type="dxa"/>
            <w:tcBorders>
              <w:top w:val="single" w:sz="4" w:space="0" w:color="auto"/>
              <w:left w:val="single" w:sz="4" w:space="0" w:color="auto"/>
              <w:bottom w:val="single" w:sz="4" w:space="0" w:color="auto"/>
              <w:right w:val="single" w:sz="4" w:space="0" w:color="auto"/>
            </w:tcBorders>
            <w:vAlign w:val="center"/>
            <w:hideMark/>
          </w:tcPr>
          <w:p w14:paraId="0541B3F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Florida College System Institution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4A0B70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49B8F1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ECE557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Automotive Technician Specialist, Building Automation Technician, Central Sterile Processing Technician, Culinary Specialists (Cooks), Customs Broker, Hotel Associate, Maker Professional, Nurse Assistant Certified, Operations Management, Project Manager, Restaurant Manager, Teacher Assistant, Transportation and Logistics Specialist</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CB2128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$370,530</w:t>
            </w:r>
          </w:p>
        </w:tc>
      </w:tr>
      <w:tr w:rsidR="0012259F" w:rsidRPr="00A42506" w14:paraId="2F4E5DD7"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30E818A7"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Miami-Dade County Public Schools</w:t>
            </w:r>
          </w:p>
        </w:tc>
        <w:tc>
          <w:tcPr>
            <w:tcW w:w="960" w:type="dxa"/>
            <w:tcBorders>
              <w:top w:val="single" w:sz="4" w:space="0" w:color="auto"/>
              <w:left w:val="single" w:sz="4" w:space="0" w:color="auto"/>
              <w:bottom w:val="single" w:sz="4" w:space="0" w:color="auto"/>
              <w:right w:val="single" w:sz="4" w:space="0" w:color="auto"/>
            </w:tcBorders>
            <w:vAlign w:val="center"/>
            <w:hideMark/>
          </w:tcPr>
          <w:p w14:paraId="53068CF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School District Career Center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D5AD8D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Preapprenticeship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13C91C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6BB186E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Automotive Service Mechanic, Diesel Systems Technician, Medical Assistant</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491900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$270,473</w:t>
            </w:r>
          </w:p>
        </w:tc>
      </w:tr>
      <w:tr w:rsidR="0012259F" w:rsidRPr="00A42506" w14:paraId="37E574EB"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6C72D50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Orange County Public Schools (Orange Technical College)</w:t>
            </w:r>
          </w:p>
        </w:tc>
        <w:tc>
          <w:tcPr>
            <w:tcW w:w="960" w:type="dxa"/>
            <w:tcBorders>
              <w:top w:val="single" w:sz="4" w:space="0" w:color="auto"/>
              <w:left w:val="single" w:sz="4" w:space="0" w:color="auto"/>
              <w:bottom w:val="single" w:sz="4" w:space="0" w:color="auto"/>
              <w:right w:val="single" w:sz="4" w:space="0" w:color="auto"/>
            </w:tcBorders>
            <w:vAlign w:val="center"/>
            <w:hideMark/>
          </w:tcPr>
          <w:p w14:paraId="0C6331C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School District Career Center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47A719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864B22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A14600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Child Care Development Specialist</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AB409B7"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$158,461</w:t>
            </w:r>
          </w:p>
        </w:tc>
      </w:tr>
      <w:tr w:rsidR="0012259F" w:rsidRPr="00A42506" w14:paraId="7601F010" w14:textId="77777777" w:rsidTr="00F85B28">
        <w:trPr>
          <w:trHeight w:val="3180"/>
        </w:trPr>
        <w:tc>
          <w:tcPr>
            <w:tcW w:w="1960" w:type="dxa"/>
            <w:tcBorders>
              <w:top w:val="single" w:sz="4" w:space="0" w:color="auto"/>
              <w:left w:val="single" w:sz="4" w:space="0" w:color="auto"/>
              <w:bottom w:val="single" w:sz="4" w:space="0" w:color="auto"/>
              <w:right w:val="single" w:sz="4" w:space="0" w:color="auto"/>
            </w:tcBorders>
            <w:vAlign w:val="center"/>
            <w:hideMark/>
          </w:tcPr>
          <w:p w14:paraId="78C3212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lastRenderedPageBreak/>
              <w:t>Pipe U Palm Beach County Plumbing, Air Conditioning and Pipefitting Joint Apprenticeship Training Committee (Pipe U) db</w:t>
            </w:r>
            <w:r>
              <w:rPr>
                <w:rFonts w:ascii="Aptos Narrow" w:hAnsi="Aptos Narrow"/>
                <w:color w:val="000000"/>
                <w:sz w:val="20"/>
              </w:rPr>
              <w:t>a</w:t>
            </w:r>
            <w:r w:rsidRPr="00A42506">
              <w:rPr>
                <w:rFonts w:ascii="Aptos Narrow" w:hAnsi="Aptos Narrow"/>
                <w:color w:val="000000"/>
                <w:sz w:val="20"/>
              </w:rPr>
              <w:t xml:space="preserve"> Plumbers and Pipefitters Local Union No 630 Joint Apprentice and Training Trust Fund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70DACCF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4F557B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3333F2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009B68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Pipefitter, Plumber, Heating and A/C Installer/Servicer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FACDF5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$704,557</w:t>
            </w:r>
          </w:p>
        </w:tc>
      </w:tr>
      <w:tr w:rsidR="0012259F" w:rsidRPr="00A42506" w14:paraId="146A9866"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4363984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Plumbers &amp; Pipefitters Local 123 Apprenticeship Training Trust</w:t>
            </w:r>
          </w:p>
        </w:tc>
        <w:tc>
          <w:tcPr>
            <w:tcW w:w="960" w:type="dxa"/>
            <w:tcBorders>
              <w:top w:val="single" w:sz="4" w:space="0" w:color="auto"/>
              <w:left w:val="single" w:sz="4" w:space="0" w:color="auto"/>
              <w:bottom w:val="single" w:sz="4" w:space="0" w:color="auto"/>
              <w:right w:val="single" w:sz="4" w:space="0" w:color="auto"/>
            </w:tcBorders>
            <w:vAlign w:val="center"/>
            <w:hideMark/>
          </w:tcPr>
          <w:p w14:paraId="5ED5DD5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D9954F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E5DFD2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6C4633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Plumbers and Pipefitters, HVAC Technicians</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71FA78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$421,405</w:t>
            </w:r>
          </w:p>
        </w:tc>
      </w:tr>
      <w:tr w:rsidR="0012259F" w:rsidRPr="00A42506" w14:paraId="15A3AE9F"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586536E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Santa Rosa County District Schools (Locklin Technical College)</w:t>
            </w:r>
          </w:p>
        </w:tc>
        <w:tc>
          <w:tcPr>
            <w:tcW w:w="960" w:type="dxa"/>
            <w:tcBorders>
              <w:top w:val="single" w:sz="4" w:space="0" w:color="auto"/>
              <w:left w:val="single" w:sz="4" w:space="0" w:color="auto"/>
              <w:bottom w:val="single" w:sz="4" w:space="0" w:color="auto"/>
              <w:right w:val="single" w:sz="4" w:space="0" w:color="auto"/>
            </w:tcBorders>
            <w:vAlign w:val="center"/>
            <w:hideMark/>
          </w:tcPr>
          <w:p w14:paraId="3DF912F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School District Career Center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758702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6D388B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6C31D58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Electricity, Heating &amp; Air Conditioning Installer/Servicer, Plumbing</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ED9D3E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$150,818</w:t>
            </w:r>
          </w:p>
        </w:tc>
      </w:tr>
      <w:tr w:rsidR="0012259F" w:rsidRPr="00A42506" w14:paraId="5F607DAD"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436ED1D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Skill Builders Solutions,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0D751B4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0A3EAB3"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Apprenticeship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B6FBD8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58C7B2F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Construction Craft Laborer, Heavy Equipment Operator, Electrician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029D1C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$260,000</w:t>
            </w:r>
          </w:p>
        </w:tc>
      </w:tr>
      <w:tr w:rsidR="0012259F" w:rsidRPr="00A42506" w14:paraId="6643F100"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13C2484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lastRenderedPageBreak/>
              <w:t>South Florida Operating Engineers Joint Apprentice and Training Trust (SFOE JATT)</w:t>
            </w:r>
          </w:p>
        </w:tc>
        <w:tc>
          <w:tcPr>
            <w:tcW w:w="960" w:type="dxa"/>
            <w:tcBorders>
              <w:top w:val="single" w:sz="4" w:space="0" w:color="auto"/>
              <w:left w:val="single" w:sz="4" w:space="0" w:color="auto"/>
              <w:bottom w:val="single" w:sz="4" w:space="0" w:color="auto"/>
              <w:right w:val="single" w:sz="4" w:space="0" w:color="auto"/>
            </w:tcBorders>
            <w:vAlign w:val="center"/>
            <w:hideMark/>
          </w:tcPr>
          <w:p w14:paraId="1F5B289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730815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ADFD78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85D255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Operating Engineers</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86E9B2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$318,669</w:t>
            </w:r>
          </w:p>
        </w:tc>
      </w:tr>
      <w:tr w:rsidR="0012259F" w:rsidRPr="00A42506" w14:paraId="62DF7145"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57817D2B" w14:textId="77777777" w:rsidR="0012259F" w:rsidRPr="00A42506" w:rsidRDefault="0012259F" w:rsidP="00F85B28">
            <w:pPr>
              <w:jc w:val="center"/>
              <w:rPr>
                <w:rFonts w:ascii="Aptos Narrow" w:hAnsi="Aptos Narrow"/>
                <w:color w:val="000000"/>
                <w:sz w:val="20"/>
              </w:rPr>
            </w:pPr>
            <w:proofErr w:type="spellStart"/>
            <w:r w:rsidRPr="00A42506">
              <w:rPr>
                <w:rFonts w:ascii="Aptos Narrow" w:hAnsi="Aptos Narrow"/>
                <w:color w:val="000000"/>
                <w:sz w:val="20"/>
              </w:rPr>
              <w:t>SpaceTEC</w:t>
            </w:r>
            <w:proofErr w:type="spellEnd"/>
            <w:r w:rsidRPr="00A42506">
              <w:rPr>
                <w:rFonts w:ascii="Aptos Narrow" w:hAnsi="Aptos Narrow"/>
                <w:color w:val="000000"/>
                <w:sz w:val="20"/>
              </w:rPr>
              <w:t xml:space="preserve"> Partners,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1DABB13E"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EBB4A1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216923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6F47930"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Mechatronics, Advanced Machining, Advanced Manufacturing Fiber Composites Technician, Additive Manufacturing, </w:t>
            </w:r>
            <w:proofErr w:type="spellStart"/>
            <w:r w:rsidRPr="00A42506">
              <w:rPr>
                <w:rFonts w:ascii="Aptos Narrow" w:hAnsi="Aptos Narrow"/>
                <w:color w:val="000000"/>
                <w:sz w:val="20"/>
              </w:rPr>
              <w:t>CyberSecurity</w:t>
            </w:r>
            <w:proofErr w:type="spellEnd"/>
          </w:p>
        </w:tc>
        <w:tc>
          <w:tcPr>
            <w:tcW w:w="1320" w:type="dxa"/>
            <w:tcBorders>
              <w:top w:val="single" w:sz="4" w:space="0" w:color="auto"/>
              <w:left w:val="single" w:sz="4" w:space="0" w:color="auto"/>
              <w:bottom w:val="single" w:sz="4" w:space="0" w:color="auto"/>
              <w:right w:val="single" w:sz="4" w:space="0" w:color="auto"/>
            </w:tcBorders>
            <w:vAlign w:val="center"/>
            <w:hideMark/>
          </w:tcPr>
          <w:p w14:paraId="2BD9F02B"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$246,655 </w:t>
            </w:r>
          </w:p>
        </w:tc>
      </w:tr>
      <w:tr w:rsidR="0012259F" w:rsidRPr="00A42506" w14:paraId="2E109A5C"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3109412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Tallahassee State College</w:t>
            </w:r>
          </w:p>
        </w:tc>
        <w:tc>
          <w:tcPr>
            <w:tcW w:w="960" w:type="dxa"/>
            <w:tcBorders>
              <w:top w:val="single" w:sz="4" w:space="0" w:color="auto"/>
              <w:left w:val="single" w:sz="4" w:space="0" w:color="auto"/>
              <w:bottom w:val="single" w:sz="4" w:space="0" w:color="auto"/>
              <w:right w:val="single" w:sz="4" w:space="0" w:color="auto"/>
            </w:tcBorders>
            <w:vAlign w:val="center"/>
            <w:hideMark/>
          </w:tcPr>
          <w:p w14:paraId="4B14596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Florida College System Institution</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6B6395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xml:space="preserve">Apprenticeship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7C229D9"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New</w:t>
            </w:r>
          </w:p>
        </w:tc>
        <w:tc>
          <w:tcPr>
            <w:tcW w:w="3220" w:type="dxa"/>
            <w:tcBorders>
              <w:top w:val="single" w:sz="4" w:space="0" w:color="auto"/>
              <w:left w:val="single" w:sz="4" w:space="0" w:color="auto"/>
              <w:bottom w:val="single" w:sz="4" w:space="0" w:color="auto"/>
              <w:right w:val="single" w:sz="4" w:space="0" w:color="auto"/>
            </w:tcBorders>
            <w:vAlign w:val="center"/>
            <w:hideMark/>
          </w:tcPr>
          <w:p w14:paraId="6ECC5DF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Electrician, HVAC, Construction Craft Laborer, Roofer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13DE1EA"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$416,783</w:t>
            </w:r>
          </w:p>
        </w:tc>
      </w:tr>
      <w:tr w:rsidR="0012259F" w:rsidRPr="00A42506" w14:paraId="19DABCF1"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4DFE98C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Tampa Area Electrical Joint Apprenticeship and Training Committee (Tampa JATC/TJATC)</w:t>
            </w:r>
          </w:p>
        </w:tc>
        <w:tc>
          <w:tcPr>
            <w:tcW w:w="960" w:type="dxa"/>
            <w:tcBorders>
              <w:top w:val="single" w:sz="4" w:space="0" w:color="auto"/>
              <w:left w:val="single" w:sz="4" w:space="0" w:color="auto"/>
              <w:bottom w:val="single" w:sz="4" w:space="0" w:color="auto"/>
              <w:right w:val="single" w:sz="4" w:space="0" w:color="auto"/>
            </w:tcBorders>
            <w:vAlign w:val="center"/>
            <w:hideMark/>
          </w:tcPr>
          <w:p w14:paraId="3B3816E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1D4A656"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5FE377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4A1A9D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Electrician</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8FC808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$332,431</w:t>
            </w:r>
          </w:p>
        </w:tc>
      </w:tr>
      <w:tr w:rsidR="0012259F" w:rsidRPr="00A42506" w14:paraId="5F0D3CEE"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778F287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lastRenderedPageBreak/>
              <w:t xml:space="preserve">Tampa Bay Tech Foundation </w:t>
            </w:r>
          </w:p>
        </w:tc>
        <w:tc>
          <w:tcPr>
            <w:tcW w:w="960" w:type="dxa"/>
            <w:tcBorders>
              <w:top w:val="single" w:sz="4" w:space="0" w:color="auto"/>
              <w:left w:val="single" w:sz="4" w:space="0" w:color="auto"/>
              <w:bottom w:val="single" w:sz="4" w:space="0" w:color="auto"/>
              <w:right w:val="single" w:sz="4" w:space="0" w:color="auto"/>
            </w:tcBorders>
            <w:vAlign w:val="center"/>
            <w:hideMark/>
          </w:tcPr>
          <w:p w14:paraId="4A11336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0EECBB8"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40A13A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New</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19FF3C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Cybersecurity, IT Specialist (AI/Data/Development)</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057455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$100,000</w:t>
            </w:r>
          </w:p>
        </w:tc>
      </w:tr>
      <w:tr w:rsidR="0012259F" w:rsidRPr="00A42506" w14:paraId="435C1B16" w14:textId="77777777" w:rsidTr="00F85B28">
        <w:trPr>
          <w:trHeight w:val="2802"/>
        </w:trPr>
        <w:tc>
          <w:tcPr>
            <w:tcW w:w="1960" w:type="dxa"/>
            <w:tcBorders>
              <w:top w:val="single" w:sz="4" w:space="0" w:color="auto"/>
              <w:left w:val="single" w:sz="4" w:space="0" w:color="auto"/>
              <w:bottom w:val="single" w:sz="4" w:space="0" w:color="auto"/>
              <w:right w:val="single" w:sz="4" w:space="0" w:color="auto"/>
            </w:tcBorders>
            <w:vAlign w:val="center"/>
            <w:hideMark/>
          </w:tcPr>
          <w:p w14:paraId="19E75FBD"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Versa-Tile &amp; Marble, Inc.</w:t>
            </w:r>
          </w:p>
        </w:tc>
        <w:tc>
          <w:tcPr>
            <w:tcW w:w="960" w:type="dxa"/>
            <w:tcBorders>
              <w:top w:val="single" w:sz="4" w:space="0" w:color="auto"/>
              <w:left w:val="single" w:sz="4" w:space="0" w:color="auto"/>
              <w:bottom w:val="single" w:sz="4" w:space="0" w:color="auto"/>
              <w:right w:val="single" w:sz="4" w:space="0" w:color="auto"/>
            </w:tcBorders>
            <w:vAlign w:val="center"/>
            <w:hideMark/>
          </w:tcPr>
          <w:p w14:paraId="5C50910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Other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9D7A7CF"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Apprenticeship</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14D7EE1"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Expansion</w:t>
            </w:r>
          </w:p>
        </w:tc>
        <w:tc>
          <w:tcPr>
            <w:tcW w:w="3220" w:type="dxa"/>
            <w:tcBorders>
              <w:top w:val="single" w:sz="4" w:space="0" w:color="auto"/>
              <w:left w:val="single" w:sz="4" w:space="0" w:color="auto"/>
              <w:bottom w:val="single" w:sz="4" w:space="0" w:color="auto"/>
              <w:right w:val="single" w:sz="4" w:space="0" w:color="auto"/>
            </w:tcBorders>
            <w:vAlign w:val="center"/>
            <w:hideMark/>
          </w:tcPr>
          <w:p w14:paraId="15092694"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Carpet Layer, Ceramic Tile Installer, Floor Layer</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B19AF05"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$45,000</w:t>
            </w:r>
          </w:p>
        </w:tc>
      </w:tr>
      <w:tr w:rsidR="0012259F" w:rsidRPr="00A42506" w14:paraId="6838A744" w14:textId="77777777" w:rsidTr="00F85B28">
        <w:trPr>
          <w:trHeight w:val="1500"/>
        </w:trPr>
        <w:tc>
          <w:tcPr>
            <w:tcW w:w="1960" w:type="dxa"/>
            <w:tcBorders>
              <w:top w:val="single" w:sz="4" w:space="0" w:color="auto"/>
              <w:left w:val="single" w:sz="4" w:space="0" w:color="auto"/>
              <w:bottom w:val="single" w:sz="4" w:space="0" w:color="auto"/>
              <w:right w:val="nil"/>
            </w:tcBorders>
            <w:vAlign w:val="center"/>
            <w:hideMark/>
          </w:tcPr>
          <w:p w14:paraId="3F87E908" w14:textId="77777777" w:rsidR="0012259F" w:rsidRPr="00A42506" w:rsidRDefault="0012259F" w:rsidP="00F85B28">
            <w:pPr>
              <w:jc w:val="center"/>
              <w:rPr>
                <w:rFonts w:ascii="Aptos Narrow" w:hAnsi="Aptos Narrow"/>
                <w:color w:val="000000"/>
                <w:sz w:val="28"/>
                <w:szCs w:val="28"/>
              </w:rPr>
            </w:pPr>
            <w:r w:rsidRPr="00A42506">
              <w:rPr>
                <w:rFonts w:ascii="Aptos Narrow" w:hAnsi="Aptos Narrow"/>
                <w:color w:val="000000"/>
                <w:sz w:val="28"/>
                <w:szCs w:val="28"/>
              </w:rPr>
              <w:t> </w:t>
            </w:r>
          </w:p>
        </w:tc>
        <w:tc>
          <w:tcPr>
            <w:tcW w:w="960" w:type="dxa"/>
            <w:tcBorders>
              <w:top w:val="single" w:sz="4" w:space="0" w:color="auto"/>
              <w:left w:val="nil"/>
              <w:bottom w:val="single" w:sz="4" w:space="0" w:color="auto"/>
              <w:right w:val="nil"/>
            </w:tcBorders>
            <w:vAlign w:val="center"/>
            <w:hideMark/>
          </w:tcPr>
          <w:p w14:paraId="5C03A561" w14:textId="77777777" w:rsidR="0012259F" w:rsidRPr="00A42506" w:rsidRDefault="0012259F" w:rsidP="00F85B28">
            <w:pPr>
              <w:jc w:val="center"/>
              <w:rPr>
                <w:rFonts w:ascii="Aptos Narrow" w:hAnsi="Aptos Narrow"/>
                <w:color w:val="000000"/>
                <w:sz w:val="28"/>
                <w:szCs w:val="28"/>
              </w:rPr>
            </w:pPr>
            <w:r w:rsidRPr="00A42506">
              <w:rPr>
                <w:rFonts w:ascii="Aptos Narrow" w:hAnsi="Aptos Narrow"/>
                <w:color w:val="000000"/>
                <w:sz w:val="28"/>
                <w:szCs w:val="28"/>
              </w:rPr>
              <w:t> </w:t>
            </w:r>
          </w:p>
        </w:tc>
        <w:tc>
          <w:tcPr>
            <w:tcW w:w="1740" w:type="dxa"/>
            <w:tcBorders>
              <w:top w:val="single" w:sz="4" w:space="0" w:color="auto"/>
              <w:left w:val="nil"/>
              <w:bottom w:val="single" w:sz="4" w:space="0" w:color="auto"/>
              <w:right w:val="nil"/>
            </w:tcBorders>
            <w:vAlign w:val="center"/>
            <w:hideMark/>
          </w:tcPr>
          <w:p w14:paraId="12EC7367" w14:textId="77777777" w:rsidR="0012259F" w:rsidRPr="00A42506" w:rsidRDefault="0012259F" w:rsidP="00F85B28">
            <w:pPr>
              <w:jc w:val="center"/>
              <w:rPr>
                <w:rFonts w:ascii="Aptos Narrow" w:hAnsi="Aptos Narrow"/>
                <w:color w:val="000000"/>
                <w:sz w:val="28"/>
                <w:szCs w:val="28"/>
              </w:rPr>
            </w:pPr>
            <w:r w:rsidRPr="00A42506">
              <w:rPr>
                <w:rFonts w:ascii="Aptos Narrow" w:hAnsi="Aptos Narrow"/>
                <w:color w:val="000000"/>
                <w:sz w:val="28"/>
                <w:szCs w:val="28"/>
              </w:rPr>
              <w:t> </w:t>
            </w:r>
          </w:p>
        </w:tc>
        <w:tc>
          <w:tcPr>
            <w:tcW w:w="1000" w:type="dxa"/>
            <w:tcBorders>
              <w:top w:val="single" w:sz="4" w:space="0" w:color="auto"/>
              <w:left w:val="nil"/>
              <w:bottom w:val="single" w:sz="4" w:space="0" w:color="auto"/>
              <w:right w:val="nil"/>
            </w:tcBorders>
            <w:vAlign w:val="center"/>
            <w:hideMark/>
          </w:tcPr>
          <w:p w14:paraId="1413DEE2" w14:textId="77777777" w:rsidR="0012259F" w:rsidRPr="00A42506" w:rsidRDefault="0012259F" w:rsidP="00F85B28">
            <w:pPr>
              <w:jc w:val="center"/>
              <w:rPr>
                <w:rFonts w:ascii="Aptos Narrow" w:hAnsi="Aptos Narrow"/>
                <w:color w:val="000000"/>
                <w:sz w:val="20"/>
              </w:rPr>
            </w:pPr>
            <w:r w:rsidRPr="00A42506">
              <w:rPr>
                <w:rFonts w:ascii="Aptos Narrow" w:hAnsi="Aptos Narrow"/>
                <w:color w:val="000000"/>
                <w:sz w:val="20"/>
              </w:rPr>
              <w:t> </w:t>
            </w:r>
          </w:p>
        </w:tc>
        <w:tc>
          <w:tcPr>
            <w:tcW w:w="3220" w:type="dxa"/>
            <w:tcBorders>
              <w:top w:val="single" w:sz="4" w:space="0" w:color="auto"/>
              <w:left w:val="nil"/>
              <w:bottom w:val="single" w:sz="4" w:space="0" w:color="auto"/>
              <w:right w:val="nil"/>
            </w:tcBorders>
            <w:vAlign w:val="center"/>
            <w:hideMark/>
          </w:tcPr>
          <w:p w14:paraId="595A3ADF" w14:textId="77777777" w:rsidR="0012259F" w:rsidRPr="00A42506" w:rsidRDefault="0012259F" w:rsidP="00F85B28">
            <w:pPr>
              <w:jc w:val="center"/>
              <w:rPr>
                <w:rFonts w:ascii="Aptos Narrow" w:hAnsi="Aptos Narrow"/>
                <w:b/>
                <w:bCs/>
                <w:color w:val="000000"/>
                <w:szCs w:val="24"/>
              </w:rPr>
            </w:pPr>
            <w:r w:rsidRPr="00A42506">
              <w:rPr>
                <w:rFonts w:ascii="Aptos Narrow" w:hAnsi="Aptos Narrow"/>
                <w:b/>
                <w:bCs/>
                <w:color w:val="000000"/>
                <w:szCs w:val="24"/>
              </w:rPr>
              <w:t>Total</w:t>
            </w:r>
          </w:p>
        </w:tc>
        <w:tc>
          <w:tcPr>
            <w:tcW w:w="1320" w:type="dxa"/>
            <w:tcBorders>
              <w:top w:val="single" w:sz="4" w:space="0" w:color="auto"/>
              <w:left w:val="nil"/>
              <w:bottom w:val="single" w:sz="4" w:space="0" w:color="auto"/>
              <w:right w:val="single" w:sz="4" w:space="0" w:color="auto"/>
            </w:tcBorders>
            <w:vAlign w:val="center"/>
            <w:hideMark/>
          </w:tcPr>
          <w:p w14:paraId="759174BF" w14:textId="77777777" w:rsidR="0012259F" w:rsidRPr="00A42506" w:rsidRDefault="0012259F" w:rsidP="00F85B28">
            <w:pPr>
              <w:jc w:val="center"/>
              <w:rPr>
                <w:rFonts w:ascii="Aptos Narrow" w:hAnsi="Aptos Narrow"/>
                <w:b/>
                <w:bCs/>
                <w:color w:val="000000"/>
                <w:szCs w:val="24"/>
              </w:rPr>
            </w:pPr>
            <w:r w:rsidRPr="00A42506">
              <w:rPr>
                <w:rFonts w:ascii="Aptos Narrow" w:hAnsi="Aptos Narrow"/>
                <w:b/>
                <w:bCs/>
                <w:color w:val="000000"/>
                <w:szCs w:val="24"/>
              </w:rPr>
              <w:t>$14,581,159</w:t>
            </w:r>
          </w:p>
        </w:tc>
      </w:tr>
    </w:tbl>
    <w:p w14:paraId="4A2E82DF" w14:textId="77777777" w:rsidR="0041218B" w:rsidRDefault="0041218B" w:rsidP="0041218B">
      <w:pPr>
        <w:shd w:val="clear" w:color="auto" w:fill="FFFFFF"/>
        <w:spacing w:before="60" w:after="60"/>
        <w:ind w:left="360"/>
        <w:jc w:val="center"/>
        <w:rPr>
          <w:rFonts w:ascii="Arial" w:hAnsi="Arial" w:cs="Arial"/>
          <w:color w:val="000000"/>
          <w:sz w:val="22"/>
          <w:szCs w:val="22"/>
        </w:rPr>
      </w:pPr>
    </w:p>
    <w:p w14:paraId="669380F1" w14:textId="77777777" w:rsidR="00BB6177" w:rsidRDefault="00BB6177" w:rsidP="0041218B">
      <w:pPr>
        <w:shd w:val="clear" w:color="auto" w:fill="FFFFFF"/>
        <w:spacing w:before="60" w:after="60"/>
        <w:ind w:left="360"/>
        <w:jc w:val="center"/>
        <w:rPr>
          <w:rFonts w:ascii="Arial" w:hAnsi="Arial" w:cs="Arial"/>
          <w:color w:val="000000"/>
          <w:sz w:val="22"/>
          <w:szCs w:val="22"/>
        </w:rPr>
      </w:pPr>
    </w:p>
    <w:p w14:paraId="1FE10C85" w14:textId="77777777" w:rsidR="0096515E" w:rsidRPr="00D53DB8" w:rsidRDefault="0096515E" w:rsidP="0096515E">
      <w:pPr>
        <w:rPr>
          <w:rFonts w:ascii="Arial" w:hAnsi="Arial" w:cs="Arial"/>
        </w:rPr>
      </w:pPr>
    </w:p>
    <w:tbl>
      <w:tblPr>
        <w:tblW w:w="5120" w:type="dxa"/>
        <w:tblInd w:w="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20"/>
      </w:tblGrid>
      <w:tr w:rsidR="000A79B1" w:rsidRPr="00D53DB8" w14:paraId="5D2429FC" w14:textId="77777777" w:rsidTr="00F85B28">
        <w:trPr>
          <w:trHeight w:val="864"/>
        </w:trPr>
        <w:tc>
          <w:tcPr>
            <w:tcW w:w="5120" w:type="dxa"/>
            <w:vAlign w:val="center"/>
            <w:hideMark/>
          </w:tcPr>
          <w:p w14:paraId="259EEE2E" w14:textId="77777777" w:rsidR="000A79B1" w:rsidRPr="00CF3DC0" w:rsidRDefault="000A79B1" w:rsidP="00F85B28">
            <w:pPr>
              <w:rPr>
                <w:rFonts w:ascii="Arial" w:hAnsi="Arial" w:cs="Arial"/>
                <w:color w:val="000000"/>
                <w:sz w:val="22"/>
                <w:szCs w:val="22"/>
              </w:rPr>
            </w:pPr>
            <w:r w:rsidRPr="00CF3DC0">
              <w:rPr>
                <w:rFonts w:ascii="Arial" w:hAnsi="Arial" w:cs="Arial"/>
                <w:color w:val="000000"/>
                <w:sz w:val="22"/>
                <w:szCs w:val="22"/>
              </w:rPr>
              <w:t>Other = Other Entities Authorized to sponsor an apprenticeship or preapprenticeship program, as defined in 446.021, F.S.</w:t>
            </w:r>
          </w:p>
        </w:tc>
      </w:tr>
      <w:tr w:rsidR="000A79B1" w:rsidRPr="00D53DB8" w14:paraId="6B7895FF" w14:textId="77777777" w:rsidTr="00F85B28">
        <w:trPr>
          <w:trHeight w:val="288"/>
        </w:trPr>
        <w:tc>
          <w:tcPr>
            <w:tcW w:w="5120" w:type="dxa"/>
            <w:vAlign w:val="center"/>
            <w:hideMark/>
          </w:tcPr>
          <w:p w14:paraId="4F6B8921" w14:textId="77777777" w:rsidR="000A79B1" w:rsidRPr="00CF3DC0" w:rsidRDefault="000A79B1" w:rsidP="00F85B28">
            <w:pPr>
              <w:rPr>
                <w:rFonts w:ascii="Arial" w:hAnsi="Arial" w:cs="Arial"/>
                <w:color w:val="000000"/>
                <w:sz w:val="22"/>
                <w:szCs w:val="22"/>
              </w:rPr>
            </w:pPr>
            <w:r w:rsidRPr="00CF3DC0">
              <w:rPr>
                <w:rFonts w:ascii="Arial" w:hAnsi="Arial" w:cs="Arial"/>
                <w:color w:val="000000"/>
                <w:sz w:val="22"/>
                <w:szCs w:val="22"/>
              </w:rPr>
              <w:t>FCS = Florida College System institution</w:t>
            </w:r>
          </w:p>
        </w:tc>
      </w:tr>
      <w:tr w:rsidR="000A79B1" w:rsidRPr="00D53DB8" w14:paraId="259151DC" w14:textId="77777777" w:rsidTr="00F85B28">
        <w:trPr>
          <w:trHeight w:val="300"/>
        </w:trPr>
        <w:tc>
          <w:tcPr>
            <w:tcW w:w="5120" w:type="dxa"/>
            <w:vAlign w:val="center"/>
            <w:hideMark/>
          </w:tcPr>
          <w:p w14:paraId="0C1F3DC4" w14:textId="77777777" w:rsidR="000A79B1" w:rsidRPr="00CF3DC0" w:rsidRDefault="000A79B1" w:rsidP="00F85B28">
            <w:pPr>
              <w:rPr>
                <w:rFonts w:ascii="Arial" w:hAnsi="Arial" w:cs="Arial"/>
                <w:color w:val="000000"/>
                <w:sz w:val="22"/>
                <w:szCs w:val="22"/>
              </w:rPr>
            </w:pPr>
            <w:r w:rsidRPr="00CF3DC0">
              <w:rPr>
                <w:rFonts w:ascii="Arial" w:hAnsi="Arial" w:cs="Arial"/>
                <w:color w:val="000000"/>
                <w:sz w:val="22"/>
                <w:szCs w:val="22"/>
              </w:rPr>
              <w:t>SUS = State University System institution</w:t>
            </w:r>
          </w:p>
        </w:tc>
      </w:tr>
    </w:tbl>
    <w:p w14:paraId="5397B11C" w14:textId="77777777" w:rsidR="0096515E" w:rsidRPr="00D53DB8" w:rsidRDefault="0096515E" w:rsidP="0096515E">
      <w:pPr>
        <w:rPr>
          <w:rFonts w:ascii="Arial" w:hAnsi="Arial" w:cs="Arial"/>
        </w:rPr>
      </w:pPr>
    </w:p>
    <w:p w14:paraId="7D72643F" w14:textId="77777777" w:rsidR="0096515E" w:rsidRPr="00D53DB8" w:rsidRDefault="0096515E" w:rsidP="0096515E">
      <w:pPr>
        <w:rPr>
          <w:rFonts w:ascii="Arial" w:hAnsi="Arial" w:cs="Arial"/>
        </w:rPr>
      </w:pPr>
    </w:p>
    <w:p w14:paraId="287CC65D" w14:textId="1F87D7F8" w:rsidR="00181F7F" w:rsidRPr="00D53DB8" w:rsidRDefault="00181F7F" w:rsidP="00181F7F">
      <w:pPr>
        <w:tabs>
          <w:tab w:val="left" w:pos="900"/>
        </w:tabs>
        <w:jc w:val="center"/>
        <w:rPr>
          <w:rFonts w:ascii="Arial" w:hAnsi="Arial" w:cs="Arial"/>
          <w:snapToGrid w:val="0"/>
          <w:color w:val="000000"/>
          <w:sz w:val="23"/>
          <w:szCs w:val="23"/>
        </w:rPr>
      </w:pPr>
      <w:r w:rsidRPr="00D53DB8">
        <w:rPr>
          <w:rFonts w:ascii="Arial" w:hAnsi="Arial" w:cs="Arial"/>
          <w:sz w:val="22"/>
          <w:szCs w:val="22"/>
        </w:rPr>
        <w:br w:type="page"/>
      </w:r>
      <w:r w:rsidR="00935EF4">
        <w:rPr>
          <w:rFonts w:ascii="Arial" w:hAnsi="Arial" w:cs="Arial"/>
          <w:noProof/>
          <w:sz w:val="23"/>
          <w:szCs w:val="23"/>
        </w:rPr>
        <w:lastRenderedPageBreak/>
        <w:drawing>
          <wp:inline distT="0" distB="0" distL="0" distR="0" wp14:anchorId="592E022B" wp14:editId="2D161E76">
            <wp:extent cx="3057525" cy="1028700"/>
            <wp:effectExtent l="0" t="0" r="0" b="0"/>
            <wp:docPr id="5" name="Picture 1"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lorida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28700"/>
                    </a:xfrm>
                    <a:prstGeom prst="rect">
                      <a:avLst/>
                    </a:prstGeom>
                    <a:noFill/>
                    <a:ln>
                      <a:noFill/>
                    </a:ln>
                  </pic:spPr>
                </pic:pic>
              </a:graphicData>
            </a:graphic>
          </wp:inline>
        </w:drawing>
      </w:r>
    </w:p>
    <w:p w14:paraId="55D2B2D4" w14:textId="77777777" w:rsidR="00181F7F" w:rsidRPr="00D53DB8" w:rsidRDefault="00181F7F" w:rsidP="00181F7F">
      <w:pPr>
        <w:tabs>
          <w:tab w:val="left" w:pos="900"/>
        </w:tabs>
        <w:jc w:val="center"/>
        <w:rPr>
          <w:rFonts w:ascii="Arial" w:hAnsi="Arial" w:cs="Arial"/>
          <w:snapToGrid w:val="0"/>
          <w:color w:val="000000"/>
          <w:sz w:val="23"/>
          <w:szCs w:val="23"/>
        </w:rPr>
      </w:pPr>
    </w:p>
    <w:p w14:paraId="0F234F14" w14:textId="77777777" w:rsidR="00181F7F" w:rsidRPr="00D53DB8" w:rsidRDefault="00181F7F" w:rsidP="00181F7F">
      <w:pPr>
        <w:pStyle w:val="NormalWeb"/>
        <w:shd w:val="clear" w:color="auto" w:fill="FFFFFF"/>
        <w:spacing w:before="0" w:beforeAutospacing="0" w:after="240" w:afterAutospacing="0"/>
        <w:jc w:val="center"/>
        <w:rPr>
          <w:rFonts w:ascii="Arial" w:hAnsi="Arial" w:cs="Arial"/>
          <w:b/>
          <w:bCs/>
          <w:color w:val="242424"/>
          <w:sz w:val="22"/>
          <w:szCs w:val="22"/>
        </w:rPr>
      </w:pPr>
      <w:r w:rsidRPr="00D53DB8">
        <w:rPr>
          <w:rFonts w:ascii="Arial" w:hAnsi="Arial" w:cs="Arial"/>
          <w:b/>
          <w:bCs/>
          <w:color w:val="242424"/>
          <w:sz w:val="22"/>
          <w:szCs w:val="22"/>
        </w:rPr>
        <w:t>Division of Finance and Operation Requirements</w:t>
      </w:r>
    </w:p>
    <w:p w14:paraId="589D607F"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Fonts w:ascii="Arial" w:hAnsi="Arial" w:cs="Arial"/>
          <w:color w:val="242424"/>
          <w:sz w:val="22"/>
          <w:szCs w:val="22"/>
        </w:rPr>
        <w:t>In addition to adhering to the requirements in the Request for Application, eligible applicants must have a valid W-9 on file with the Division of Financial Services to receive state or federal funds.</w:t>
      </w:r>
    </w:p>
    <w:p w14:paraId="288BC4C0"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Style w:val="Strong"/>
          <w:rFonts w:ascii="Arial" w:hAnsi="Arial" w:cs="Arial"/>
          <w:color w:val="242424"/>
          <w:sz w:val="22"/>
          <w:szCs w:val="22"/>
        </w:rPr>
        <w:t>Agency Registrations</w:t>
      </w:r>
    </w:p>
    <w:p w14:paraId="1507C0B6"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Fonts w:ascii="Arial" w:hAnsi="Arial" w:cs="Arial"/>
          <w:color w:val="242424"/>
          <w:sz w:val="22"/>
          <w:szCs w:val="22"/>
        </w:rPr>
        <w:t>Depending on the funding source, agencies must complete registrations with the following entities:</w:t>
      </w:r>
    </w:p>
    <w:p w14:paraId="6578BA1E"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Style w:val="Strong"/>
          <w:rFonts w:ascii="Arial" w:hAnsi="Arial" w:cs="Arial"/>
          <w:color w:val="242424"/>
          <w:sz w:val="22"/>
          <w:szCs w:val="22"/>
        </w:rPr>
        <w:t>State and Federal Funding</w:t>
      </w:r>
    </w:p>
    <w:p w14:paraId="6388ECFC"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My Florida Market Place (MFMP)</w:t>
      </w:r>
    </w:p>
    <w:p w14:paraId="16F86274" w14:textId="77777777" w:rsidR="00181F7F" w:rsidRPr="00D53DB8" w:rsidRDefault="00181F7F" w:rsidP="00D53DB8">
      <w:pPr>
        <w:numPr>
          <w:ilvl w:val="1"/>
          <w:numId w:val="7"/>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Website: </w:t>
      </w:r>
      <w:hyperlink r:id="rId55" w:history="1">
        <w:r w:rsidRPr="00D53DB8">
          <w:rPr>
            <w:rStyle w:val="Hyperlink"/>
            <w:rFonts w:ascii="Arial" w:hAnsi="Arial" w:cs="Arial"/>
            <w:sz w:val="22"/>
            <w:szCs w:val="22"/>
          </w:rPr>
          <w:t>My Florida Market Place</w:t>
        </w:r>
      </w:hyperlink>
    </w:p>
    <w:p w14:paraId="51E5CCFD" w14:textId="77777777" w:rsidR="00181F7F" w:rsidRPr="00D53DB8" w:rsidRDefault="00181F7F" w:rsidP="00D53DB8">
      <w:pPr>
        <w:numPr>
          <w:ilvl w:val="1"/>
          <w:numId w:val="8"/>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For questions about submitting the application, contact the My Florida Market Place Customer Service Desk at 1-866-352-3776 or visit the Vendor Information Portal.</w:t>
      </w:r>
    </w:p>
    <w:p w14:paraId="77F5DF5F"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W-9 Information</w:t>
      </w:r>
    </w:p>
    <w:p w14:paraId="2E873B12" w14:textId="77777777" w:rsidR="00181F7F" w:rsidRPr="00D53DB8" w:rsidRDefault="00181F7F" w:rsidP="00D53DB8">
      <w:pPr>
        <w:numPr>
          <w:ilvl w:val="1"/>
          <w:numId w:val="9"/>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Additional information can be found at the </w:t>
      </w:r>
      <w:hyperlink r:id="rId56" w:history="1">
        <w:r w:rsidRPr="00D53DB8">
          <w:rPr>
            <w:rStyle w:val="Hyperlink"/>
            <w:rFonts w:ascii="Arial" w:hAnsi="Arial" w:cs="Arial"/>
            <w:sz w:val="22"/>
            <w:szCs w:val="22"/>
          </w:rPr>
          <w:t>Florida Department of Financial Services Vendor Management</w:t>
        </w:r>
      </w:hyperlink>
      <w:r w:rsidRPr="00D53DB8">
        <w:rPr>
          <w:rFonts w:ascii="Arial" w:hAnsi="Arial" w:cs="Arial"/>
          <w:color w:val="242424"/>
          <w:sz w:val="22"/>
          <w:szCs w:val="22"/>
        </w:rPr>
        <w:t>.</w:t>
      </w:r>
    </w:p>
    <w:p w14:paraId="14F1E940" w14:textId="77777777" w:rsidR="00181F7F" w:rsidRPr="00D53DB8" w:rsidRDefault="00181F7F" w:rsidP="00D53DB8">
      <w:pPr>
        <w:numPr>
          <w:ilvl w:val="1"/>
          <w:numId w:val="10"/>
        </w:numPr>
        <w:shd w:val="clear" w:color="auto" w:fill="FFFFFF"/>
        <w:spacing w:beforeAutospacing="1"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the W-9, contact the DFS Vendor Management Services Customer Service Desk at (850) 413-5519 or email </w:t>
      </w:r>
      <w:hyperlink r:id="rId57" w:history="1">
        <w:r w:rsidRPr="00D53DB8">
          <w:rPr>
            <w:rStyle w:val="Hyperlink"/>
            <w:rFonts w:ascii="Arial" w:hAnsi="Arial" w:cs="Arial"/>
            <w:sz w:val="22"/>
            <w:szCs w:val="22"/>
          </w:rPr>
          <w:t>FLW9@myfloridacfo.com</w:t>
        </w:r>
      </w:hyperlink>
      <w:r w:rsidRPr="00D53DB8">
        <w:rPr>
          <w:rFonts w:ascii="Arial" w:hAnsi="Arial" w:cs="Arial"/>
          <w:color w:val="242424"/>
          <w:sz w:val="22"/>
          <w:szCs w:val="22"/>
        </w:rPr>
        <w:t>.</w:t>
      </w:r>
    </w:p>
    <w:p w14:paraId="1F8DE936"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Sunbiz</w:t>
      </w:r>
    </w:p>
    <w:p w14:paraId="22386F7F" w14:textId="77777777" w:rsidR="00181F7F" w:rsidRPr="00D53DB8" w:rsidRDefault="00181F7F" w:rsidP="00D53DB8">
      <w:pPr>
        <w:numPr>
          <w:ilvl w:val="1"/>
          <w:numId w:val="11"/>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Website: </w:t>
      </w:r>
      <w:hyperlink r:id="rId58" w:history="1">
        <w:r w:rsidRPr="00D53DB8">
          <w:rPr>
            <w:rStyle w:val="Hyperlink"/>
            <w:rFonts w:ascii="Arial" w:hAnsi="Arial" w:cs="Arial"/>
            <w:sz w:val="22"/>
            <w:szCs w:val="22"/>
          </w:rPr>
          <w:t>Sunbiz</w:t>
        </w:r>
      </w:hyperlink>
    </w:p>
    <w:p w14:paraId="6A1A1B6C" w14:textId="77777777" w:rsidR="00181F7F" w:rsidRPr="00D53DB8" w:rsidRDefault="00181F7F" w:rsidP="00D53DB8">
      <w:pPr>
        <w:numPr>
          <w:ilvl w:val="1"/>
          <w:numId w:val="12"/>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For questions about submitting the application, contact the Florida Department of State at (850) 245-6000.</w:t>
      </w:r>
    </w:p>
    <w:p w14:paraId="069AF899" w14:textId="77777777" w:rsidR="00181F7F" w:rsidRPr="00D53DB8" w:rsidRDefault="00181F7F" w:rsidP="00D53DB8">
      <w:pPr>
        <w:numPr>
          <w:ilvl w:val="1"/>
          <w:numId w:val="13"/>
        </w:numPr>
        <w:shd w:val="clear" w:color="auto" w:fill="FFFFFF"/>
        <w:spacing w:before="100" w:beforeAutospacing="1" w:after="100" w:afterAutospacing="1"/>
        <w:ind w:left="1980"/>
        <w:rPr>
          <w:rFonts w:ascii="Arial" w:hAnsi="Arial" w:cs="Arial"/>
          <w:color w:val="242424"/>
          <w:sz w:val="22"/>
          <w:szCs w:val="22"/>
        </w:rPr>
      </w:pPr>
      <w:r w:rsidRPr="00D53DB8">
        <w:rPr>
          <w:rStyle w:val="Strong"/>
          <w:rFonts w:ascii="Arial" w:hAnsi="Arial" w:cs="Arial"/>
          <w:color w:val="242424"/>
          <w:sz w:val="22"/>
          <w:szCs w:val="22"/>
        </w:rPr>
        <w:t>Note:</w:t>
      </w:r>
      <w:r w:rsidRPr="00D53DB8">
        <w:rPr>
          <w:rFonts w:ascii="Arial" w:hAnsi="Arial" w:cs="Arial"/>
          <w:color w:val="242424"/>
          <w:sz w:val="22"/>
          <w:szCs w:val="22"/>
        </w:rPr>
        <w:t> Florida public government agencies are not required to register with Sunbiz. All other entities must register with the Division of Corporations.</w:t>
      </w:r>
    </w:p>
    <w:p w14:paraId="023FAA73"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Style w:val="Strong"/>
          <w:rFonts w:ascii="Arial" w:hAnsi="Arial" w:cs="Arial"/>
          <w:color w:val="242424"/>
          <w:sz w:val="22"/>
          <w:szCs w:val="22"/>
        </w:rPr>
        <w:t>Risk Analysis</w:t>
      </w:r>
    </w:p>
    <w:p w14:paraId="5F7ABF57"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Style w:val="Strong"/>
          <w:rFonts w:ascii="Arial" w:hAnsi="Arial" w:cs="Arial"/>
          <w:color w:val="242424"/>
          <w:sz w:val="22"/>
          <w:szCs w:val="22"/>
        </w:rPr>
      </w:pPr>
      <w:r w:rsidRPr="00D53DB8">
        <w:rPr>
          <w:rStyle w:val="Strong"/>
          <w:rFonts w:ascii="Arial" w:hAnsi="Arial" w:cs="Arial"/>
          <w:color w:val="242424"/>
          <w:sz w:val="22"/>
          <w:szCs w:val="22"/>
        </w:rPr>
        <w:t>DOE 610 Risk Analysis Form (Local and Charter Educational Agencies Only)</w:t>
      </w:r>
    </w:p>
    <w:p w14:paraId="030B43FA" w14:textId="77777777" w:rsidR="00181F7F" w:rsidRPr="00D53DB8" w:rsidRDefault="00181F7F" w:rsidP="00181F7F">
      <w:pPr>
        <w:pStyle w:val="NormalWeb"/>
        <w:shd w:val="clear" w:color="auto" w:fill="FFFFFF"/>
        <w:spacing w:before="0" w:beforeAutospacing="0" w:after="0" w:afterAutospacing="0"/>
        <w:rPr>
          <w:rFonts w:ascii="Arial" w:hAnsi="Arial" w:cs="Arial"/>
          <w:color w:val="242424"/>
          <w:sz w:val="22"/>
          <w:szCs w:val="22"/>
        </w:rPr>
      </w:pPr>
      <w:r w:rsidRPr="00D53DB8">
        <w:rPr>
          <w:rFonts w:ascii="Arial" w:hAnsi="Arial" w:cs="Arial"/>
          <w:color w:val="242424"/>
          <w:sz w:val="22"/>
          <w:szCs w:val="22"/>
        </w:rPr>
        <w:t xml:space="preserve">This form should be updated and emailed to </w:t>
      </w:r>
      <w:hyperlink r:id="rId59" w:tgtFrame="_blank" w:history="1">
        <w:r w:rsidRPr="00D53DB8">
          <w:rPr>
            <w:rStyle w:val="Hyperlink"/>
            <w:rFonts w:ascii="Arial" w:hAnsi="Arial" w:cs="Arial"/>
            <w:sz w:val="22"/>
            <w:szCs w:val="22"/>
          </w:rPr>
          <w:t>FDOERiskAnalysis@fldoe.org</w:t>
        </w:r>
      </w:hyperlink>
      <w:r w:rsidRPr="00D53DB8">
        <w:rPr>
          <w:rFonts w:ascii="Arial" w:hAnsi="Arial" w:cs="Arial"/>
          <w:color w:val="242424"/>
          <w:sz w:val="22"/>
          <w:szCs w:val="22"/>
        </w:rPr>
        <w:t> in the following situations:</w:t>
      </w:r>
    </w:p>
    <w:p w14:paraId="623B905B" w14:textId="77777777" w:rsidR="00181F7F" w:rsidRPr="00D53DB8" w:rsidRDefault="00181F7F" w:rsidP="00D53DB8">
      <w:pPr>
        <w:numPr>
          <w:ilvl w:val="1"/>
          <w:numId w:val="14"/>
        </w:numPr>
        <w:shd w:val="clear" w:color="auto" w:fill="FFFFFF"/>
        <w:spacing w:before="100" w:beforeAutospacing="1" w:after="100" w:afterAutospacing="1"/>
        <w:rPr>
          <w:rFonts w:ascii="Arial" w:hAnsi="Arial" w:cs="Arial"/>
          <w:color w:val="242424"/>
          <w:sz w:val="22"/>
          <w:szCs w:val="22"/>
        </w:rPr>
      </w:pPr>
      <w:r w:rsidRPr="00D53DB8">
        <w:rPr>
          <w:rFonts w:ascii="Arial" w:hAnsi="Arial" w:cs="Arial"/>
          <w:color w:val="242424"/>
          <w:sz w:val="22"/>
          <w:szCs w:val="22"/>
        </w:rPr>
        <w:t>A change in the management of the Superintendent or Chief Financial Officer.</w:t>
      </w:r>
    </w:p>
    <w:p w14:paraId="221DD84B" w14:textId="77777777" w:rsidR="00181F7F" w:rsidRPr="00D53DB8" w:rsidRDefault="00181F7F" w:rsidP="00D53DB8">
      <w:pPr>
        <w:numPr>
          <w:ilvl w:val="1"/>
          <w:numId w:val="14"/>
        </w:numPr>
        <w:shd w:val="clear" w:color="auto" w:fill="FFFFFF"/>
        <w:spacing w:before="100" w:beforeAutospacing="1" w:after="100" w:afterAutospacing="1"/>
        <w:rPr>
          <w:rFonts w:ascii="Arial" w:hAnsi="Arial" w:cs="Arial"/>
          <w:color w:val="242424"/>
          <w:sz w:val="22"/>
          <w:szCs w:val="22"/>
        </w:rPr>
      </w:pPr>
      <w:r w:rsidRPr="00D53DB8">
        <w:rPr>
          <w:rFonts w:ascii="Arial" w:hAnsi="Arial" w:cs="Arial"/>
          <w:color w:val="242424"/>
          <w:sz w:val="22"/>
          <w:szCs w:val="22"/>
        </w:rPr>
        <w:t>An update to the Green Book.</w:t>
      </w:r>
    </w:p>
    <w:p w14:paraId="6DFF6892"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DOE 620 Risk Analysis Form</w:t>
      </w:r>
    </w:p>
    <w:p w14:paraId="7A5B9322" w14:textId="77777777" w:rsidR="00181F7F" w:rsidRPr="00D53DB8" w:rsidRDefault="00181F7F" w:rsidP="00D53DB8">
      <w:pPr>
        <w:numPr>
          <w:ilvl w:val="1"/>
          <w:numId w:val="15"/>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Form: </w:t>
      </w:r>
      <w:hyperlink r:id="rId60" w:history="1">
        <w:r w:rsidRPr="00D53DB8">
          <w:rPr>
            <w:rStyle w:val="Hyperlink"/>
            <w:rFonts w:ascii="Arial" w:hAnsi="Arial" w:cs="Arial"/>
            <w:sz w:val="22"/>
            <w:szCs w:val="22"/>
          </w:rPr>
          <w:t>DOE 620 Risk Analysis Form</w:t>
        </w:r>
      </w:hyperlink>
    </w:p>
    <w:p w14:paraId="26288759" w14:textId="77777777" w:rsidR="00181F7F" w:rsidRPr="00D53DB8" w:rsidRDefault="00181F7F" w:rsidP="00D53DB8">
      <w:pPr>
        <w:numPr>
          <w:ilvl w:val="1"/>
          <w:numId w:val="16"/>
        </w:numPr>
        <w:shd w:val="clear" w:color="auto" w:fill="FFFFFF"/>
        <w:spacing w:beforeAutospacing="1"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the form, email </w:t>
      </w:r>
      <w:hyperlink r:id="rId61" w:tgtFrame="_blank" w:history="1">
        <w:r w:rsidRPr="00D53DB8">
          <w:rPr>
            <w:rStyle w:val="Hyperlink"/>
            <w:rFonts w:ascii="Arial" w:hAnsi="Arial" w:cs="Arial"/>
            <w:sz w:val="22"/>
            <w:szCs w:val="22"/>
          </w:rPr>
          <w:t>FDOERiskAnalysis@fldoe.org</w:t>
        </w:r>
      </w:hyperlink>
      <w:r w:rsidRPr="00D53DB8">
        <w:rPr>
          <w:rFonts w:ascii="Arial" w:hAnsi="Arial" w:cs="Arial"/>
          <w:color w:val="242424"/>
          <w:sz w:val="22"/>
          <w:szCs w:val="22"/>
        </w:rPr>
        <w:t>. Submit the signed form and required attachments to the same email address.</w:t>
      </w:r>
      <w:r w:rsidRPr="00D53DB8">
        <w:rPr>
          <w:rFonts w:ascii="Arial" w:hAnsi="Arial" w:cs="Arial"/>
          <w:color w:val="242424"/>
          <w:sz w:val="22"/>
          <w:szCs w:val="22"/>
        </w:rPr>
        <w:br/>
      </w:r>
    </w:p>
    <w:p w14:paraId="7BDD2EE1"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lastRenderedPageBreak/>
        <w:t>FDOE General Assurances, Terms, and Conditions</w:t>
      </w:r>
    </w:p>
    <w:p w14:paraId="6F5C6DDD" w14:textId="77777777" w:rsidR="00181F7F" w:rsidRPr="00D53DB8" w:rsidRDefault="00181F7F" w:rsidP="00D53DB8">
      <w:pPr>
        <w:numPr>
          <w:ilvl w:val="1"/>
          <w:numId w:val="17"/>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62" w:history="1">
        <w:r w:rsidRPr="00D53DB8">
          <w:rPr>
            <w:rStyle w:val="Hyperlink"/>
            <w:rFonts w:ascii="Arial" w:hAnsi="Arial" w:cs="Arial"/>
            <w:sz w:val="22"/>
            <w:szCs w:val="22"/>
          </w:rPr>
          <w:t>https://www.fldoe.org/core/fileparse.php/5625/urlt/0076977-secd.doc</w:t>
        </w:r>
      </w:hyperlink>
      <w:r w:rsidRPr="00D53DB8">
        <w:rPr>
          <w:rFonts w:ascii="Arial" w:hAnsi="Arial" w:cs="Arial"/>
          <w:color w:val="242424"/>
          <w:sz w:val="22"/>
          <w:szCs w:val="22"/>
        </w:rPr>
        <w:t xml:space="preserve">. </w:t>
      </w:r>
    </w:p>
    <w:p w14:paraId="47EFA880" w14:textId="77777777" w:rsidR="00181F7F" w:rsidRPr="00D53DB8" w:rsidRDefault="00181F7F" w:rsidP="00D53DB8">
      <w:pPr>
        <w:numPr>
          <w:ilvl w:val="1"/>
          <w:numId w:val="18"/>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General Assurances, contact Dwayne Gordon at </w:t>
      </w:r>
      <w:hyperlink r:id="rId63" w:history="1">
        <w:r w:rsidRPr="00D53DB8">
          <w:rPr>
            <w:rStyle w:val="Hyperlink"/>
            <w:rFonts w:ascii="Arial" w:hAnsi="Arial" w:cs="Arial"/>
            <w:sz w:val="22"/>
            <w:szCs w:val="22"/>
          </w:rPr>
          <w:t>Dwayne.Gordon1@fldoe.org</w:t>
        </w:r>
      </w:hyperlink>
      <w:r w:rsidRPr="00D53DB8">
        <w:rPr>
          <w:rFonts w:ascii="Arial" w:hAnsi="Arial" w:cs="Arial"/>
          <w:color w:val="242424"/>
          <w:sz w:val="22"/>
          <w:szCs w:val="22"/>
        </w:rPr>
        <w:t xml:space="preserve"> or Katrina Wilson at </w:t>
      </w:r>
      <w:hyperlink r:id="rId64" w:history="1">
        <w:r w:rsidRPr="00D53DB8">
          <w:rPr>
            <w:rStyle w:val="Hyperlink"/>
            <w:rFonts w:ascii="Arial" w:hAnsi="Arial" w:cs="Arial"/>
            <w:sz w:val="22"/>
            <w:szCs w:val="22"/>
          </w:rPr>
          <w:t>Katrina.Wilson@fldoe.org</w:t>
        </w:r>
      </w:hyperlink>
      <w:r w:rsidRPr="00D53DB8">
        <w:rPr>
          <w:rFonts w:ascii="Arial" w:hAnsi="Arial" w:cs="Arial"/>
          <w:color w:val="242424"/>
          <w:sz w:val="22"/>
          <w:szCs w:val="22"/>
        </w:rPr>
        <w:t> or call (850) 245-9220.</w:t>
      </w:r>
    </w:p>
    <w:p w14:paraId="50202205" w14:textId="77777777" w:rsidR="0096515E" w:rsidRPr="00D53DB8" w:rsidRDefault="0096515E" w:rsidP="0096515E">
      <w:pPr>
        <w:pStyle w:val="Subtitle"/>
        <w:jc w:val="both"/>
        <w:rPr>
          <w:rFonts w:ascii="Arial" w:hAnsi="Arial" w:cs="Arial"/>
          <w:sz w:val="22"/>
          <w:szCs w:val="22"/>
        </w:rPr>
      </w:pPr>
    </w:p>
    <w:p w14:paraId="7BC60CC1" w14:textId="77777777" w:rsidR="0096515E" w:rsidRPr="00D53DB8" w:rsidRDefault="0096515E" w:rsidP="0096515E">
      <w:pPr>
        <w:rPr>
          <w:rFonts w:ascii="Arial" w:hAnsi="Arial" w:cs="Arial"/>
        </w:rPr>
      </w:pPr>
    </w:p>
    <w:p w14:paraId="77E43A60" w14:textId="77777777" w:rsidR="0096515E" w:rsidRPr="00D53DB8" w:rsidRDefault="0096515E" w:rsidP="00CC7265">
      <w:pPr>
        <w:pStyle w:val="Subtitle"/>
        <w:jc w:val="both"/>
        <w:rPr>
          <w:rFonts w:ascii="Arial" w:hAnsi="Arial" w:cs="Arial"/>
          <w:sz w:val="20"/>
          <w:szCs w:val="20"/>
        </w:rPr>
      </w:pPr>
    </w:p>
    <w:p w14:paraId="09A0753B" w14:textId="496D4948" w:rsidR="00CC7265" w:rsidRPr="00D53DB8" w:rsidRDefault="0096515E" w:rsidP="00FB7E13">
      <w:pPr>
        <w:pStyle w:val="Title"/>
        <w:rPr>
          <w:rFonts w:ascii="Arial" w:hAnsi="Arial" w:cs="Arial"/>
        </w:rPr>
      </w:pPr>
      <w:r w:rsidRPr="00D53DB8">
        <w:rPr>
          <w:rFonts w:ascii="Arial" w:hAnsi="Arial" w:cs="Arial"/>
          <w:sz w:val="20"/>
        </w:rPr>
        <w:br w:type="page"/>
      </w:r>
      <w:r w:rsidR="00CC7265" w:rsidRPr="00D53DB8">
        <w:rPr>
          <w:rFonts w:ascii="Arial" w:hAnsi="Arial" w:cs="Arial"/>
        </w:rPr>
        <w:lastRenderedPageBreak/>
        <w:t xml:space="preserve">Project Performance Accountability </w:t>
      </w:r>
    </w:p>
    <w:p w14:paraId="6BBE11C0" w14:textId="77777777" w:rsidR="00CC7265" w:rsidRPr="00D53DB8" w:rsidRDefault="00CC7265" w:rsidP="00CC7265">
      <w:pPr>
        <w:jc w:val="both"/>
        <w:rPr>
          <w:rFonts w:ascii="Arial" w:hAnsi="Arial" w:cs="Arial"/>
          <w:b/>
          <w:color w:val="000000"/>
          <w:sz w:val="22"/>
          <w:szCs w:val="22"/>
        </w:rPr>
      </w:pPr>
    </w:p>
    <w:p w14:paraId="34135808" w14:textId="009301F1" w:rsidR="00C24ADB" w:rsidRDefault="00C24ADB" w:rsidP="0096515E">
      <w:pPr>
        <w:jc w:val="both"/>
        <w:rPr>
          <w:rFonts w:ascii="Arial" w:hAnsi="Arial" w:cs="Arial"/>
          <w:b/>
          <w:sz w:val="22"/>
          <w:szCs w:val="22"/>
        </w:rPr>
      </w:pPr>
      <w:r>
        <w:rPr>
          <w:rFonts w:ascii="Arial" w:hAnsi="Arial" w:cs="Arial"/>
          <w:b/>
          <w:sz w:val="22"/>
          <w:szCs w:val="22"/>
        </w:rPr>
        <w:t>The Project Deliverables form submitted as part of the Project Concept will be attached by FDOE.</w:t>
      </w:r>
    </w:p>
    <w:p w14:paraId="76546491" w14:textId="77777777" w:rsidR="00C24ADB" w:rsidRDefault="00C24ADB" w:rsidP="00CC6573">
      <w:pPr>
        <w:rPr>
          <w:rFonts w:ascii="Arial" w:hAnsi="Arial" w:cs="Arial"/>
          <w:b/>
          <w:sz w:val="22"/>
          <w:szCs w:val="22"/>
        </w:rPr>
      </w:pPr>
    </w:p>
    <w:p w14:paraId="0B7B92F1" w14:textId="47183B15" w:rsidR="00FF3636" w:rsidRDefault="00FF3636" w:rsidP="00CC6573">
      <w:pPr>
        <w:rPr>
          <w:rFonts w:ascii="Arial" w:hAnsi="Arial" w:cs="Arial"/>
          <w:b/>
          <w:sz w:val="22"/>
          <w:szCs w:val="22"/>
        </w:rPr>
      </w:pPr>
      <w:r>
        <w:rPr>
          <w:rFonts w:ascii="Arial" w:hAnsi="Arial" w:cs="Arial"/>
          <w:b/>
          <w:sz w:val="22"/>
          <w:szCs w:val="22"/>
        </w:rPr>
        <w:t>Programs that are awarded in the New or Expanding category will follow the New and Expansion Program Deliverables form.</w:t>
      </w:r>
    </w:p>
    <w:p w14:paraId="70223DA5" w14:textId="77777777" w:rsidR="00FF3636" w:rsidRDefault="00FF3636" w:rsidP="0096515E">
      <w:pPr>
        <w:jc w:val="both"/>
        <w:rPr>
          <w:rFonts w:ascii="Arial" w:hAnsi="Arial" w:cs="Arial"/>
          <w:b/>
          <w:sz w:val="22"/>
          <w:szCs w:val="22"/>
        </w:rPr>
      </w:pPr>
    </w:p>
    <w:p w14:paraId="01DA8B22" w14:textId="5EE0970F" w:rsidR="00C24ADB" w:rsidRDefault="0096515E" w:rsidP="0096515E">
      <w:pPr>
        <w:jc w:val="both"/>
        <w:rPr>
          <w:rFonts w:ascii="Arial" w:hAnsi="Arial" w:cs="Arial"/>
          <w:b/>
          <w:sz w:val="22"/>
          <w:szCs w:val="22"/>
        </w:rPr>
      </w:pPr>
      <w:r w:rsidRPr="00C24ADB">
        <w:rPr>
          <w:rFonts w:ascii="Arial" w:hAnsi="Arial" w:cs="Arial"/>
          <w:b/>
          <w:sz w:val="22"/>
          <w:szCs w:val="22"/>
        </w:rPr>
        <w:t xml:space="preserve">Programs </w:t>
      </w:r>
      <w:r w:rsidR="00FF3636">
        <w:rPr>
          <w:rFonts w:ascii="Arial" w:hAnsi="Arial" w:cs="Arial"/>
          <w:b/>
          <w:sz w:val="22"/>
          <w:szCs w:val="22"/>
        </w:rPr>
        <w:t xml:space="preserve">that </w:t>
      </w:r>
      <w:r w:rsidRPr="00C24ADB">
        <w:rPr>
          <w:rFonts w:ascii="Arial" w:hAnsi="Arial" w:cs="Arial"/>
          <w:b/>
          <w:sz w:val="22"/>
          <w:szCs w:val="22"/>
        </w:rPr>
        <w:t xml:space="preserve">are awarded in the </w:t>
      </w:r>
      <w:r w:rsidR="00CC6573">
        <w:rPr>
          <w:rFonts w:ascii="Arial" w:hAnsi="Arial" w:cs="Arial"/>
          <w:b/>
          <w:sz w:val="22"/>
          <w:szCs w:val="22"/>
        </w:rPr>
        <w:t>O</w:t>
      </w:r>
      <w:r w:rsidRPr="00C24ADB">
        <w:rPr>
          <w:rFonts w:ascii="Arial" w:hAnsi="Arial" w:cs="Arial"/>
          <w:b/>
          <w:sz w:val="22"/>
          <w:szCs w:val="22"/>
        </w:rPr>
        <w:t>perating category will follow</w:t>
      </w:r>
      <w:r w:rsidR="00C24ADB">
        <w:rPr>
          <w:rFonts w:ascii="Arial" w:hAnsi="Arial" w:cs="Arial"/>
          <w:b/>
          <w:sz w:val="22"/>
          <w:szCs w:val="22"/>
        </w:rPr>
        <w:t xml:space="preserve"> </w:t>
      </w:r>
      <w:r w:rsidRPr="00C24ADB">
        <w:rPr>
          <w:rFonts w:ascii="Arial" w:hAnsi="Arial" w:cs="Arial"/>
          <w:b/>
          <w:sz w:val="22"/>
          <w:szCs w:val="22"/>
        </w:rPr>
        <w:t>predetermined deliverables</w:t>
      </w:r>
      <w:r w:rsidR="00FF3636">
        <w:rPr>
          <w:rFonts w:ascii="Arial" w:hAnsi="Arial" w:cs="Arial"/>
          <w:b/>
          <w:sz w:val="22"/>
          <w:szCs w:val="22"/>
        </w:rPr>
        <w:t>.</w:t>
      </w:r>
      <w:r w:rsidRPr="00C24ADB">
        <w:rPr>
          <w:rFonts w:ascii="Arial" w:hAnsi="Arial" w:cs="Arial"/>
          <w:b/>
          <w:sz w:val="22"/>
          <w:szCs w:val="22"/>
        </w:rPr>
        <w:t xml:space="preserve"> </w:t>
      </w:r>
      <w:r w:rsidR="00CC6573">
        <w:rPr>
          <w:rFonts w:ascii="Arial" w:hAnsi="Arial" w:cs="Arial"/>
          <w:b/>
          <w:sz w:val="22"/>
          <w:szCs w:val="22"/>
        </w:rPr>
        <w:t>A copy of this may be found below.</w:t>
      </w:r>
      <w:r w:rsidRPr="00C24ADB">
        <w:rPr>
          <w:rFonts w:ascii="Arial" w:hAnsi="Arial" w:cs="Arial"/>
          <w:b/>
          <w:sz w:val="22"/>
          <w:szCs w:val="22"/>
        </w:rPr>
        <w:t xml:space="preserve"> </w:t>
      </w:r>
    </w:p>
    <w:p w14:paraId="188B06B7" w14:textId="77777777" w:rsidR="00C24ADB" w:rsidRDefault="00C24ADB" w:rsidP="0096515E">
      <w:pPr>
        <w:jc w:val="both"/>
        <w:rPr>
          <w:rFonts w:ascii="Arial" w:hAnsi="Arial" w:cs="Arial"/>
          <w:b/>
          <w:sz w:val="22"/>
          <w:szCs w:val="22"/>
        </w:rPr>
      </w:pPr>
    </w:p>
    <w:p w14:paraId="5BEB4592" w14:textId="77777777" w:rsidR="00387EFF" w:rsidRPr="00D53DB8" w:rsidRDefault="00387EFF" w:rsidP="009C55D2">
      <w:pPr>
        <w:spacing w:before="120" w:after="100" w:afterAutospacing="1"/>
        <w:rPr>
          <w:rFonts w:ascii="Arial" w:hAnsi="Arial" w:cs="Arial"/>
          <w:color w:val="000000"/>
          <w:sz w:val="22"/>
          <w:szCs w:val="22"/>
        </w:rPr>
      </w:pPr>
      <w:r w:rsidRPr="00D53DB8">
        <w:rPr>
          <w:rFonts w:ascii="Arial" w:hAnsi="Arial" w:cs="Arial"/>
          <w:color w:val="000000"/>
          <w:sz w:val="22"/>
          <w:szCs w:val="22"/>
        </w:rPr>
        <w:t xml:space="preserve">FDOE has a standardized process for preparing applications for discretionary funds.  This section of the RFA, Project Performance Accountability, is to assure proper accountability and compliance with applicable state and federal requirements.  </w:t>
      </w:r>
    </w:p>
    <w:p w14:paraId="6BD8E44D" w14:textId="77777777" w:rsidR="00387EFF" w:rsidRPr="00D53DB8" w:rsidRDefault="009C55D2" w:rsidP="009C55D2">
      <w:pPr>
        <w:spacing w:before="120"/>
        <w:rPr>
          <w:rFonts w:ascii="Arial" w:hAnsi="Arial" w:cs="Arial"/>
          <w:b/>
          <w:color w:val="000000"/>
          <w:sz w:val="22"/>
          <w:szCs w:val="22"/>
        </w:rPr>
      </w:pPr>
      <w:r w:rsidRPr="00D53DB8">
        <w:rPr>
          <w:rFonts w:ascii="Arial" w:hAnsi="Arial" w:cs="Arial"/>
          <w:b/>
          <w:color w:val="000000"/>
          <w:sz w:val="22"/>
          <w:szCs w:val="22"/>
        </w:rPr>
        <w:t>FDOE’s</w:t>
      </w:r>
      <w:r w:rsidR="00387EFF" w:rsidRPr="00D53DB8">
        <w:rPr>
          <w:rFonts w:ascii="Arial" w:hAnsi="Arial" w:cs="Arial"/>
          <w:b/>
          <w:color w:val="000000"/>
          <w:sz w:val="22"/>
          <w:szCs w:val="22"/>
        </w:rPr>
        <w:t xml:space="preserve"> project managers will:</w:t>
      </w:r>
    </w:p>
    <w:p w14:paraId="7ABB5E3F" w14:textId="77777777" w:rsidR="00387EFF" w:rsidRPr="00D53DB8" w:rsidRDefault="00387EFF" w:rsidP="00D53DB8">
      <w:pPr>
        <w:numPr>
          <w:ilvl w:val="0"/>
          <w:numId w:val="1"/>
        </w:numPr>
        <w:ind w:left="720"/>
        <w:rPr>
          <w:rFonts w:ascii="Arial" w:hAnsi="Arial" w:cs="Arial"/>
          <w:color w:val="000000"/>
          <w:sz w:val="22"/>
          <w:szCs w:val="22"/>
        </w:rPr>
      </w:pPr>
      <w:r w:rsidRPr="00D53DB8">
        <w:rPr>
          <w:rFonts w:ascii="Arial" w:hAnsi="Arial" w:cs="Arial"/>
          <w:color w:val="000000"/>
          <w:sz w:val="22"/>
          <w:szCs w:val="22"/>
        </w:rPr>
        <w:t>track each project’s performance based on the information provided and the stated criteria for successful performance</w:t>
      </w:r>
    </w:p>
    <w:p w14:paraId="011B95E5" w14:textId="77777777" w:rsidR="00387EFF" w:rsidRPr="00D53DB8" w:rsidRDefault="00387EFF" w:rsidP="00D53DB8">
      <w:pPr>
        <w:numPr>
          <w:ilvl w:val="0"/>
          <w:numId w:val="1"/>
        </w:numPr>
        <w:spacing w:after="100" w:afterAutospacing="1"/>
        <w:ind w:left="720"/>
        <w:rPr>
          <w:rFonts w:ascii="Arial" w:hAnsi="Arial" w:cs="Arial"/>
          <w:color w:val="000000"/>
          <w:sz w:val="22"/>
          <w:szCs w:val="22"/>
        </w:rPr>
      </w:pPr>
      <w:r w:rsidRPr="00D53DB8">
        <w:rPr>
          <w:rFonts w:ascii="Arial" w:hAnsi="Arial" w:cs="Arial"/>
          <w:color w:val="000000"/>
          <w:sz w:val="22"/>
          <w:szCs w:val="22"/>
        </w:rPr>
        <w:t xml:space="preserve">verify the receipt of required deliverables prior to payment   </w:t>
      </w:r>
    </w:p>
    <w:p w14:paraId="1A52212D" w14:textId="77777777" w:rsidR="00387EFF" w:rsidRPr="00D53DB8" w:rsidRDefault="00387EFF" w:rsidP="009C55D2">
      <w:pPr>
        <w:spacing w:after="120"/>
        <w:rPr>
          <w:rFonts w:ascii="Arial" w:hAnsi="Arial" w:cs="Arial"/>
          <w:color w:val="000000"/>
          <w:sz w:val="22"/>
          <w:szCs w:val="22"/>
        </w:rPr>
      </w:pPr>
      <w:r w:rsidRPr="00D53DB8">
        <w:rPr>
          <w:rFonts w:ascii="Arial" w:hAnsi="Arial" w:cs="Arial"/>
          <w:b/>
          <w:color w:val="000000"/>
          <w:sz w:val="22"/>
          <w:szCs w:val="22"/>
        </w:rPr>
        <w:t>The Scope of Work/</w:t>
      </w:r>
      <w:r w:rsidRPr="00D53DB8">
        <w:rPr>
          <w:rFonts w:ascii="Arial" w:hAnsi="Arial" w:cs="Arial"/>
          <w:sz w:val="22"/>
          <w:szCs w:val="22"/>
        </w:rPr>
        <w:t xml:space="preserve"> </w:t>
      </w:r>
      <w:r w:rsidRPr="00D53DB8">
        <w:rPr>
          <w:rFonts w:ascii="Arial" w:hAnsi="Arial" w:cs="Arial"/>
          <w:b/>
          <w:color w:val="000000"/>
          <w:sz w:val="22"/>
          <w:szCs w:val="22"/>
        </w:rPr>
        <w:t>Project Narrative</w:t>
      </w:r>
      <w:r w:rsidRPr="00D53DB8">
        <w:rPr>
          <w:rFonts w:ascii="Arial" w:hAnsi="Arial" w:cs="Arial"/>
          <w:color w:val="000000"/>
          <w:sz w:val="22"/>
          <w:szCs w:val="22"/>
        </w:rPr>
        <w:t xml:space="preserve"> must include the specific tasks that the grantee is required to perform.  </w:t>
      </w:r>
    </w:p>
    <w:p w14:paraId="5BCF6A8D" w14:textId="77777777" w:rsidR="00387EFF" w:rsidRPr="00D53DB8" w:rsidRDefault="00387EFF" w:rsidP="009C55D2">
      <w:pPr>
        <w:rPr>
          <w:rFonts w:ascii="Arial" w:hAnsi="Arial" w:cs="Arial"/>
          <w:b/>
          <w:color w:val="000000"/>
          <w:sz w:val="22"/>
          <w:szCs w:val="22"/>
        </w:rPr>
      </w:pPr>
      <w:r w:rsidRPr="00D53DB8">
        <w:rPr>
          <w:rFonts w:ascii="Arial" w:hAnsi="Arial" w:cs="Arial"/>
          <w:b/>
          <w:color w:val="000000"/>
          <w:sz w:val="22"/>
          <w:szCs w:val="22"/>
        </w:rPr>
        <w:t>Deliverables must:</w:t>
      </w:r>
    </w:p>
    <w:p w14:paraId="3F379933" w14:textId="77777777" w:rsidR="00387EFF" w:rsidRPr="00D53DB8" w:rsidRDefault="00387EFF" w:rsidP="00D53DB8">
      <w:pPr>
        <w:pStyle w:val="ListParagraph"/>
        <w:numPr>
          <w:ilvl w:val="0"/>
          <w:numId w:val="2"/>
        </w:numPr>
        <w:ind w:left="720"/>
        <w:rPr>
          <w:rFonts w:ascii="Arial" w:hAnsi="Arial" w:cs="Arial"/>
          <w:color w:val="000000"/>
          <w:sz w:val="22"/>
          <w:szCs w:val="22"/>
        </w:rPr>
      </w:pPr>
      <w:r w:rsidRPr="00D53DB8">
        <w:rPr>
          <w:rFonts w:ascii="Arial" w:hAnsi="Arial" w:cs="Arial"/>
          <w:color w:val="000000"/>
          <w:sz w:val="22"/>
          <w:szCs w:val="22"/>
        </w:rPr>
        <w:t>be directly linked to a specific line item/cost item that in turn links to the specific task/activity/service</w:t>
      </w:r>
    </w:p>
    <w:p w14:paraId="52FCFFF6" w14:textId="77777777" w:rsidR="00387EFF" w:rsidRPr="00D53DB8" w:rsidRDefault="00387EFF" w:rsidP="00D53DB8">
      <w:pPr>
        <w:numPr>
          <w:ilvl w:val="0"/>
          <w:numId w:val="2"/>
        </w:numPr>
        <w:ind w:left="720"/>
        <w:rPr>
          <w:rFonts w:ascii="Arial" w:hAnsi="Arial" w:cs="Arial"/>
          <w:color w:val="000000"/>
          <w:sz w:val="22"/>
          <w:szCs w:val="22"/>
        </w:rPr>
      </w:pPr>
      <w:r w:rsidRPr="00D53DB8">
        <w:rPr>
          <w:rFonts w:ascii="Arial" w:hAnsi="Arial" w:cs="Arial"/>
          <w:color w:val="000000"/>
          <w:sz w:val="22"/>
          <w:szCs w:val="22"/>
        </w:rPr>
        <w:t>identify the minimum level of service to be performed</w:t>
      </w:r>
    </w:p>
    <w:p w14:paraId="4EF45051" w14:textId="77777777" w:rsidR="00387EFF" w:rsidRPr="00D53DB8" w:rsidRDefault="00387EFF" w:rsidP="00D53DB8">
      <w:pPr>
        <w:pStyle w:val="ListParagraph"/>
        <w:numPr>
          <w:ilvl w:val="0"/>
          <w:numId w:val="2"/>
        </w:numPr>
        <w:spacing w:after="100" w:afterAutospacing="1"/>
        <w:ind w:left="720"/>
        <w:rPr>
          <w:rFonts w:ascii="Arial" w:hAnsi="Arial" w:cs="Arial"/>
          <w:color w:val="000000"/>
          <w:sz w:val="22"/>
          <w:szCs w:val="22"/>
        </w:rPr>
      </w:pPr>
      <w:r w:rsidRPr="00D53DB8">
        <w:rPr>
          <w:rFonts w:ascii="Arial" w:hAnsi="Arial" w:cs="Arial"/>
          <w:color w:val="000000"/>
          <w:sz w:val="22"/>
          <w:szCs w:val="22"/>
        </w:rPr>
        <w:t>be quantifiable, measurable, and verifiable.</w:t>
      </w:r>
      <w:r w:rsidRPr="00D53DB8">
        <w:rPr>
          <w:rFonts w:ascii="Arial" w:hAnsi="Arial" w:cs="Arial"/>
          <w:sz w:val="22"/>
          <w:szCs w:val="22"/>
        </w:rPr>
        <w:t xml:space="preserve"> </w:t>
      </w:r>
      <w:r w:rsidRPr="00D53DB8">
        <w:rPr>
          <w:rFonts w:ascii="Arial" w:hAnsi="Arial" w:cs="Arial"/>
          <w:color w:val="000000"/>
          <w:sz w:val="22"/>
          <w:szCs w:val="22"/>
        </w:rPr>
        <w:t>(</w:t>
      </w:r>
      <w:r w:rsidRPr="00D53DB8">
        <w:rPr>
          <w:rFonts w:ascii="Arial" w:hAnsi="Arial" w:cs="Arial"/>
          <w:i/>
          <w:color w:val="000000"/>
          <w:sz w:val="22"/>
          <w:szCs w:val="22"/>
        </w:rPr>
        <w:t>how many, how often, duration</w:t>
      </w:r>
      <w:r w:rsidRPr="00D53DB8">
        <w:rPr>
          <w:rFonts w:ascii="Arial" w:hAnsi="Arial" w:cs="Arial"/>
          <w:color w:val="000000"/>
          <w:sz w:val="22"/>
          <w:szCs w:val="22"/>
        </w:rPr>
        <w:t>).  Effectiveness (</w:t>
      </w:r>
      <w:r w:rsidRPr="00D53DB8">
        <w:rPr>
          <w:rFonts w:ascii="Arial" w:hAnsi="Arial" w:cs="Arial"/>
          <w:i/>
          <w:color w:val="000000"/>
          <w:sz w:val="22"/>
          <w:szCs w:val="22"/>
        </w:rPr>
        <w:t xml:space="preserve">a method demonstrating the success such as a </w:t>
      </w:r>
      <w:proofErr w:type="gramStart"/>
      <w:r w:rsidRPr="00D53DB8">
        <w:rPr>
          <w:rFonts w:ascii="Arial" w:hAnsi="Arial" w:cs="Arial"/>
          <w:i/>
          <w:color w:val="000000"/>
          <w:sz w:val="22"/>
          <w:szCs w:val="22"/>
        </w:rPr>
        <w:t>scale goals</w:t>
      </w:r>
      <w:proofErr w:type="gramEnd"/>
      <w:r w:rsidRPr="00D53DB8">
        <w:rPr>
          <w:rFonts w:ascii="Arial" w:hAnsi="Arial" w:cs="Arial"/>
          <w:i/>
          <w:color w:val="000000"/>
          <w:sz w:val="22"/>
          <w:szCs w:val="22"/>
        </w:rPr>
        <w:t xml:space="preserve"> to be attained is necessary</w:t>
      </w:r>
      <w:r w:rsidRPr="00D53DB8">
        <w:rPr>
          <w:rFonts w:ascii="Arial" w:hAnsi="Arial" w:cs="Arial"/>
          <w:color w:val="000000"/>
          <w:sz w:val="22"/>
          <w:szCs w:val="22"/>
        </w:rPr>
        <w:t>).  Evidence or proof that the activity took place (</w:t>
      </w:r>
      <w:r w:rsidRPr="00D53DB8">
        <w:rPr>
          <w:rFonts w:ascii="Arial" w:hAnsi="Arial" w:cs="Arial"/>
          <w:i/>
          <w:color w:val="000000"/>
          <w:sz w:val="22"/>
          <w:szCs w:val="22"/>
        </w:rPr>
        <w:t xml:space="preserve">Examples of deliverables: documents, manuals, training materials and other tangible product to be developed by the project, training &amp; technical assistance and the method of provision, number of clients or individuals served, the method of providing the service and frequency). Criteria for acceptance may vary based on the services being provided. Specific criteria will need to be developed by the program office, communicated to the provider, articulated in the deliverable form and will become part of the project award. </w:t>
      </w:r>
    </w:p>
    <w:p w14:paraId="0DBA0600" w14:textId="77777777" w:rsidR="00387EFF" w:rsidRPr="00D53DB8" w:rsidRDefault="00387EFF" w:rsidP="009C55D2">
      <w:pPr>
        <w:spacing w:after="100" w:afterAutospacing="1"/>
        <w:rPr>
          <w:rFonts w:ascii="Arial" w:hAnsi="Arial" w:cs="Arial"/>
          <w:color w:val="000000"/>
          <w:sz w:val="22"/>
          <w:szCs w:val="22"/>
        </w:rPr>
      </w:pPr>
      <w:r w:rsidRPr="00D53DB8">
        <w:rPr>
          <w:rFonts w:ascii="Arial" w:hAnsi="Arial" w:cs="Arial"/>
          <w:color w:val="000000"/>
          <w:sz w:val="22"/>
          <w:szCs w:val="22"/>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subrecipient fails to perform the minimum level of services required by the agreement. Unit cost is not necessary for each item but can be used to establish a methodology for reduction in the event minimum performance is not met. </w:t>
      </w:r>
    </w:p>
    <w:p w14:paraId="1047B36A" w14:textId="77777777" w:rsidR="00FB7E13" w:rsidRPr="00D53DB8" w:rsidRDefault="00FB7E13" w:rsidP="00CC7265">
      <w:pPr>
        <w:jc w:val="both"/>
        <w:rPr>
          <w:rFonts w:ascii="Arial" w:hAnsi="Arial" w:cs="Arial"/>
          <w:b/>
          <w:color w:val="000000"/>
          <w:sz w:val="20"/>
        </w:rPr>
      </w:pPr>
    </w:p>
    <w:p w14:paraId="455CAE9D" w14:textId="77777777" w:rsidR="00FB7E13" w:rsidRPr="00D53DB8" w:rsidRDefault="00FB7E13" w:rsidP="00CC7265">
      <w:pPr>
        <w:jc w:val="both"/>
        <w:rPr>
          <w:rFonts w:ascii="Arial" w:hAnsi="Arial" w:cs="Arial"/>
          <w:b/>
          <w:color w:val="000000"/>
          <w:sz w:val="20"/>
        </w:rPr>
        <w:sectPr w:rsidR="00FB7E13" w:rsidRPr="00D53DB8" w:rsidSect="004B125B">
          <w:footerReference w:type="default" r:id="rId65"/>
          <w:pgSz w:w="12240" w:h="15840" w:code="1"/>
          <w:pgMar w:top="1008" w:right="1152" w:bottom="1152" w:left="1152" w:header="720" w:footer="720" w:gutter="0"/>
          <w:cols w:space="720"/>
          <w:docGrid w:linePitch="360"/>
        </w:sectPr>
      </w:pPr>
    </w:p>
    <w:p w14:paraId="7F5F4F89" w14:textId="06D9B02E" w:rsidR="00FB7E13" w:rsidRPr="00D53DB8" w:rsidRDefault="00FB7E13" w:rsidP="00FB7E13">
      <w:pPr>
        <w:pStyle w:val="Title"/>
        <w:rPr>
          <w:rFonts w:ascii="Arial" w:hAnsi="Arial" w:cs="Arial"/>
          <w:sz w:val="24"/>
          <w:szCs w:val="24"/>
        </w:rPr>
      </w:pPr>
      <w:r w:rsidRPr="00D53DB8">
        <w:rPr>
          <w:rFonts w:ascii="Arial" w:hAnsi="Arial" w:cs="Arial"/>
          <w:sz w:val="24"/>
          <w:szCs w:val="24"/>
        </w:rPr>
        <w:lastRenderedPageBreak/>
        <w:t>Project Performance Accountability Form</w:t>
      </w:r>
      <w:r w:rsidR="00CC6573">
        <w:rPr>
          <w:rFonts w:ascii="Arial" w:hAnsi="Arial" w:cs="Arial"/>
          <w:sz w:val="24"/>
          <w:szCs w:val="24"/>
        </w:rPr>
        <w:t xml:space="preserve"> (Operating)</w:t>
      </w:r>
    </w:p>
    <w:p w14:paraId="067B270B" w14:textId="77777777" w:rsidR="00FB7E13" w:rsidRPr="00D53DB8" w:rsidRDefault="00FB7E13" w:rsidP="00FB7E13">
      <w:pPr>
        <w:pStyle w:val="Subtitle"/>
        <w:rPr>
          <w:rFonts w:ascii="Arial" w:hAnsi="Arial" w:cs="Arial"/>
          <w:sz w:val="20"/>
          <w:szCs w:val="20"/>
        </w:rPr>
      </w:pPr>
      <w:r w:rsidRPr="00D53DB8">
        <w:rPr>
          <w:rFonts w:ascii="Arial" w:hAnsi="Arial" w:cs="Arial"/>
          <w:sz w:val="20"/>
          <w:szCs w:val="20"/>
        </w:rPr>
        <w:t>Definitions</w:t>
      </w:r>
    </w:p>
    <w:p w14:paraId="3D95969B" w14:textId="77777777" w:rsidR="00FB7E13" w:rsidRPr="00D53DB8" w:rsidRDefault="00FB7E13" w:rsidP="00D53DB8">
      <w:pPr>
        <w:numPr>
          <w:ilvl w:val="0"/>
          <w:numId w:val="4"/>
        </w:numPr>
        <w:rPr>
          <w:rFonts w:ascii="Arial" w:hAnsi="Arial" w:cs="Arial"/>
          <w:color w:val="808080"/>
          <w:sz w:val="20"/>
        </w:rPr>
      </w:pPr>
      <w:r w:rsidRPr="00D53DB8">
        <w:rPr>
          <w:rFonts w:ascii="Arial" w:hAnsi="Arial" w:cs="Arial"/>
          <w:b/>
          <w:sz w:val="20"/>
        </w:rPr>
        <w:t>Scope of Work-</w:t>
      </w:r>
      <w:r w:rsidRPr="00D53DB8">
        <w:rPr>
          <w:rFonts w:ascii="Arial" w:hAnsi="Arial" w:cs="Arial"/>
          <w:sz w:val="20"/>
        </w:rPr>
        <w:t xml:space="preserve"> The major tasks that the grantee is required to perform</w:t>
      </w:r>
    </w:p>
    <w:p w14:paraId="2EBF8855" w14:textId="77777777" w:rsidR="00FB7E13" w:rsidRPr="00D53DB8" w:rsidRDefault="00FB7E13" w:rsidP="00D53DB8">
      <w:pPr>
        <w:numPr>
          <w:ilvl w:val="0"/>
          <w:numId w:val="4"/>
        </w:numPr>
        <w:rPr>
          <w:rFonts w:ascii="Arial" w:hAnsi="Arial" w:cs="Arial"/>
          <w:color w:val="808080"/>
          <w:sz w:val="20"/>
        </w:rPr>
      </w:pPr>
      <w:r w:rsidRPr="00D53DB8">
        <w:rPr>
          <w:rFonts w:ascii="Arial" w:hAnsi="Arial" w:cs="Arial"/>
          <w:b/>
          <w:sz w:val="20"/>
        </w:rPr>
        <w:t xml:space="preserve">Tasks- </w:t>
      </w:r>
      <w:r w:rsidRPr="00D53DB8">
        <w:rPr>
          <w:rFonts w:ascii="Arial" w:hAnsi="Arial" w:cs="Arial"/>
          <w:sz w:val="20"/>
        </w:rPr>
        <w:t>The specific activities performed to complete the Scope of Work</w:t>
      </w:r>
    </w:p>
    <w:p w14:paraId="04DDFE6C" w14:textId="77777777" w:rsidR="00FB7E13" w:rsidRPr="00D53DB8" w:rsidRDefault="00FB7E13" w:rsidP="00D53DB8">
      <w:pPr>
        <w:numPr>
          <w:ilvl w:val="0"/>
          <w:numId w:val="4"/>
        </w:numPr>
        <w:rPr>
          <w:rFonts w:ascii="Arial" w:hAnsi="Arial" w:cs="Arial"/>
          <w:sz w:val="20"/>
        </w:rPr>
      </w:pPr>
      <w:r w:rsidRPr="00D53DB8">
        <w:rPr>
          <w:rFonts w:ascii="Arial" w:hAnsi="Arial" w:cs="Arial"/>
          <w:b/>
          <w:sz w:val="20"/>
        </w:rPr>
        <w:t xml:space="preserve">Deliverables- </w:t>
      </w:r>
      <w:r w:rsidRPr="00D53DB8">
        <w:rPr>
          <w:rFonts w:ascii="Arial" w:hAnsi="Arial" w:cs="Arial"/>
          <w:sz w:val="20"/>
        </w:rPr>
        <w:t>The products and/or services that directly relate to a task specified in the Scope of Work.  Deliverables must be quantifiable, measurable, and verifiable</w:t>
      </w:r>
    </w:p>
    <w:p w14:paraId="53762B08" w14:textId="77777777" w:rsidR="00FB7E13" w:rsidRPr="00D53DB8" w:rsidRDefault="00FB7E13" w:rsidP="00D53DB8">
      <w:pPr>
        <w:numPr>
          <w:ilvl w:val="0"/>
          <w:numId w:val="4"/>
        </w:numPr>
        <w:rPr>
          <w:rFonts w:ascii="Arial" w:hAnsi="Arial" w:cs="Arial"/>
          <w:sz w:val="20"/>
        </w:rPr>
      </w:pPr>
      <w:r w:rsidRPr="00D53DB8">
        <w:rPr>
          <w:rFonts w:ascii="Arial" w:hAnsi="Arial" w:cs="Arial"/>
          <w:b/>
          <w:sz w:val="20"/>
        </w:rPr>
        <w:t>Evidence-</w:t>
      </w:r>
      <w:r w:rsidRPr="00D53DB8">
        <w:rPr>
          <w:rFonts w:ascii="Arial" w:hAnsi="Arial" w:cs="Arial"/>
          <w:sz w:val="20"/>
        </w:rPr>
        <w:t xml:space="preserve"> The tangible proof</w:t>
      </w:r>
    </w:p>
    <w:p w14:paraId="775DBBC7" w14:textId="77777777" w:rsidR="00FB7E13" w:rsidRPr="00D53DB8" w:rsidRDefault="00FB7E13" w:rsidP="00D53DB8">
      <w:pPr>
        <w:numPr>
          <w:ilvl w:val="0"/>
          <w:numId w:val="4"/>
        </w:numPr>
        <w:rPr>
          <w:rFonts w:ascii="Arial" w:hAnsi="Arial" w:cs="Arial"/>
          <w:sz w:val="20"/>
        </w:rPr>
      </w:pPr>
      <w:r w:rsidRPr="00D53DB8">
        <w:rPr>
          <w:rFonts w:ascii="Arial" w:hAnsi="Arial" w:cs="Arial"/>
          <w:b/>
          <w:sz w:val="20"/>
        </w:rPr>
        <w:t>Due Date-</w:t>
      </w:r>
      <w:r w:rsidRPr="00D53DB8">
        <w:rPr>
          <w:rFonts w:ascii="Arial" w:hAnsi="Arial" w:cs="Arial"/>
          <w:sz w:val="20"/>
        </w:rPr>
        <w:t xml:space="preserve"> Date for completion of tasks </w:t>
      </w:r>
    </w:p>
    <w:p w14:paraId="61F9B462" w14:textId="77777777" w:rsidR="00FB7E13" w:rsidRPr="00D53DB8" w:rsidRDefault="00FB7E13" w:rsidP="00D53DB8">
      <w:pPr>
        <w:numPr>
          <w:ilvl w:val="0"/>
          <w:numId w:val="4"/>
        </w:numPr>
        <w:rPr>
          <w:rFonts w:ascii="Arial" w:hAnsi="Arial" w:cs="Arial"/>
          <w:sz w:val="20"/>
        </w:rPr>
      </w:pPr>
      <w:r w:rsidRPr="00D53DB8">
        <w:rPr>
          <w:rFonts w:ascii="Arial" w:hAnsi="Arial" w:cs="Arial"/>
          <w:b/>
          <w:sz w:val="20"/>
        </w:rPr>
        <w:t>Unit Cost-</w:t>
      </w:r>
      <w:r w:rsidRPr="00D53DB8">
        <w:rPr>
          <w:rFonts w:ascii="Arial" w:hAnsi="Arial" w:cs="Arial"/>
          <w:sz w:val="20"/>
        </w:rPr>
        <w:t xml:space="preserve"> Dollar value of deliverables</w:t>
      </w:r>
    </w:p>
    <w:tbl>
      <w:tblPr>
        <w:tblW w:w="144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3600"/>
        <w:gridCol w:w="3690"/>
        <w:gridCol w:w="1620"/>
        <w:gridCol w:w="2700"/>
      </w:tblGrid>
      <w:tr w:rsidR="00FB7E13" w:rsidRPr="00D53DB8" w14:paraId="0369707F" w14:textId="77777777" w:rsidTr="009A23B6">
        <w:trPr>
          <w:trHeight w:val="510"/>
        </w:trPr>
        <w:tc>
          <w:tcPr>
            <w:tcW w:w="2880" w:type="dxa"/>
            <w:tcBorders>
              <w:top w:val="single" w:sz="4" w:space="0" w:color="auto"/>
            </w:tcBorders>
            <w:vAlign w:val="center"/>
          </w:tcPr>
          <w:p w14:paraId="4389ED71" w14:textId="77777777" w:rsidR="00FB7E13" w:rsidRPr="00D53DB8" w:rsidRDefault="00FB7E13" w:rsidP="009E3364">
            <w:pPr>
              <w:jc w:val="center"/>
              <w:rPr>
                <w:rFonts w:ascii="Arial" w:hAnsi="Arial" w:cs="Arial"/>
                <w:b/>
                <w:sz w:val="22"/>
                <w:szCs w:val="22"/>
              </w:rPr>
            </w:pPr>
            <w:r w:rsidRPr="00D53DB8">
              <w:rPr>
                <w:rFonts w:ascii="Arial" w:hAnsi="Arial" w:cs="Arial"/>
                <w:b/>
                <w:sz w:val="22"/>
                <w:szCs w:val="22"/>
              </w:rPr>
              <w:t>Scope of Work Tasks/Activities</w:t>
            </w:r>
          </w:p>
        </w:tc>
        <w:tc>
          <w:tcPr>
            <w:tcW w:w="3600" w:type="dxa"/>
            <w:tcBorders>
              <w:top w:val="single" w:sz="4" w:space="0" w:color="auto"/>
            </w:tcBorders>
            <w:vAlign w:val="center"/>
          </w:tcPr>
          <w:p w14:paraId="1D66D9BA" w14:textId="77777777" w:rsidR="00FB7E13" w:rsidRPr="00D53DB8" w:rsidRDefault="00FB7E13" w:rsidP="009E3364">
            <w:pPr>
              <w:jc w:val="center"/>
              <w:rPr>
                <w:rFonts w:ascii="Arial" w:hAnsi="Arial" w:cs="Arial"/>
                <w:b/>
                <w:sz w:val="22"/>
                <w:szCs w:val="22"/>
              </w:rPr>
            </w:pPr>
            <w:r w:rsidRPr="00D53DB8">
              <w:rPr>
                <w:rFonts w:ascii="Arial" w:hAnsi="Arial" w:cs="Arial"/>
                <w:b/>
                <w:sz w:val="22"/>
                <w:szCs w:val="22"/>
              </w:rPr>
              <w:t>Deliverables</w:t>
            </w:r>
          </w:p>
          <w:p w14:paraId="0DBB679A" w14:textId="77777777" w:rsidR="00FB7E13" w:rsidRPr="00D53DB8" w:rsidRDefault="00FB7E13" w:rsidP="009E3364">
            <w:pPr>
              <w:jc w:val="center"/>
              <w:rPr>
                <w:rFonts w:ascii="Arial" w:hAnsi="Arial" w:cs="Arial"/>
                <w:b/>
                <w:szCs w:val="22"/>
              </w:rPr>
            </w:pPr>
            <w:r w:rsidRPr="00D53DB8">
              <w:rPr>
                <w:rFonts w:ascii="Arial" w:hAnsi="Arial" w:cs="Arial"/>
                <w:b/>
                <w:sz w:val="22"/>
                <w:szCs w:val="22"/>
              </w:rPr>
              <w:t>(product or service)</w:t>
            </w:r>
          </w:p>
        </w:tc>
        <w:tc>
          <w:tcPr>
            <w:tcW w:w="3690" w:type="dxa"/>
            <w:tcBorders>
              <w:top w:val="single" w:sz="4" w:space="0" w:color="auto"/>
            </w:tcBorders>
            <w:vAlign w:val="center"/>
          </w:tcPr>
          <w:p w14:paraId="698226CE" w14:textId="77777777" w:rsidR="00FB7E13" w:rsidRPr="00D53DB8" w:rsidRDefault="00FB7E13" w:rsidP="009E3364">
            <w:pPr>
              <w:jc w:val="center"/>
              <w:rPr>
                <w:rFonts w:ascii="Arial" w:hAnsi="Arial" w:cs="Arial"/>
                <w:b/>
                <w:sz w:val="22"/>
                <w:szCs w:val="22"/>
              </w:rPr>
            </w:pPr>
            <w:r w:rsidRPr="00D53DB8">
              <w:rPr>
                <w:rFonts w:ascii="Arial" w:hAnsi="Arial" w:cs="Arial"/>
                <w:b/>
                <w:sz w:val="22"/>
                <w:szCs w:val="22"/>
              </w:rPr>
              <w:t>Evidence</w:t>
            </w:r>
          </w:p>
          <w:p w14:paraId="41179EF4" w14:textId="77777777" w:rsidR="00FB7E13" w:rsidRPr="00D53DB8" w:rsidRDefault="00FB7E13" w:rsidP="009E3364">
            <w:pPr>
              <w:jc w:val="center"/>
              <w:rPr>
                <w:rFonts w:ascii="Arial" w:hAnsi="Arial" w:cs="Arial"/>
                <w:b/>
                <w:sz w:val="22"/>
                <w:szCs w:val="22"/>
              </w:rPr>
            </w:pPr>
            <w:r w:rsidRPr="00D53DB8">
              <w:rPr>
                <w:rFonts w:ascii="Arial" w:hAnsi="Arial" w:cs="Arial"/>
                <w:b/>
                <w:sz w:val="22"/>
                <w:szCs w:val="22"/>
              </w:rPr>
              <w:t>(verification)</w:t>
            </w:r>
          </w:p>
        </w:tc>
        <w:tc>
          <w:tcPr>
            <w:tcW w:w="1620" w:type="dxa"/>
            <w:tcBorders>
              <w:top w:val="single" w:sz="4" w:space="0" w:color="auto"/>
            </w:tcBorders>
            <w:vAlign w:val="center"/>
          </w:tcPr>
          <w:p w14:paraId="4239C29E" w14:textId="77777777" w:rsidR="00FB7E13" w:rsidRPr="00D53DB8" w:rsidRDefault="00FB7E13" w:rsidP="009E3364">
            <w:pPr>
              <w:jc w:val="center"/>
              <w:rPr>
                <w:rFonts w:ascii="Arial" w:hAnsi="Arial" w:cs="Arial"/>
                <w:b/>
                <w:szCs w:val="22"/>
              </w:rPr>
            </w:pPr>
            <w:r w:rsidRPr="00D53DB8">
              <w:rPr>
                <w:rFonts w:ascii="Arial" w:hAnsi="Arial" w:cs="Arial"/>
                <w:b/>
                <w:sz w:val="22"/>
                <w:szCs w:val="22"/>
              </w:rPr>
              <w:t>Due Date (completion)</w:t>
            </w:r>
          </w:p>
        </w:tc>
        <w:tc>
          <w:tcPr>
            <w:tcW w:w="2700" w:type="dxa"/>
            <w:tcBorders>
              <w:top w:val="single" w:sz="4" w:space="0" w:color="auto"/>
            </w:tcBorders>
            <w:vAlign w:val="center"/>
          </w:tcPr>
          <w:p w14:paraId="3CEC0848" w14:textId="77777777" w:rsidR="00FB7E13" w:rsidRPr="00D53DB8" w:rsidRDefault="00FB7E13" w:rsidP="009E3364">
            <w:pPr>
              <w:jc w:val="center"/>
              <w:rPr>
                <w:rFonts w:ascii="Arial" w:hAnsi="Arial" w:cs="Arial"/>
                <w:b/>
                <w:sz w:val="22"/>
                <w:szCs w:val="22"/>
              </w:rPr>
            </w:pPr>
            <w:r w:rsidRPr="00D53DB8">
              <w:rPr>
                <w:rFonts w:ascii="Arial" w:hAnsi="Arial" w:cs="Arial"/>
                <w:b/>
                <w:sz w:val="22"/>
                <w:szCs w:val="22"/>
              </w:rPr>
              <w:t>Unit Cost</w:t>
            </w:r>
          </w:p>
          <w:p w14:paraId="460686AD" w14:textId="77777777" w:rsidR="00FB7E13" w:rsidRPr="00D53DB8" w:rsidRDefault="00FB7E13" w:rsidP="009E3364">
            <w:pPr>
              <w:jc w:val="center"/>
              <w:rPr>
                <w:rFonts w:ascii="Arial" w:hAnsi="Arial" w:cs="Arial"/>
                <w:b/>
                <w:sz w:val="22"/>
                <w:szCs w:val="22"/>
              </w:rPr>
            </w:pPr>
          </w:p>
        </w:tc>
      </w:tr>
      <w:tr w:rsidR="00FB7E13" w:rsidRPr="00D53DB8" w14:paraId="6315A557" w14:textId="77777777" w:rsidTr="009A23B6">
        <w:tc>
          <w:tcPr>
            <w:tcW w:w="2880" w:type="dxa"/>
          </w:tcPr>
          <w:p w14:paraId="7F0D5CD9"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Operate an existing apprenticeship/preapprenticeship program.</w:t>
            </w:r>
          </w:p>
        </w:tc>
        <w:tc>
          <w:tcPr>
            <w:tcW w:w="3600" w:type="dxa"/>
          </w:tcPr>
          <w:p w14:paraId="3EAFF12F" w14:textId="6F19DC3F" w:rsidR="00FB7E13" w:rsidRPr="00D53DB8" w:rsidRDefault="009A23B6" w:rsidP="009E3364">
            <w:pPr>
              <w:jc w:val="center"/>
              <w:rPr>
                <w:rFonts w:ascii="Arial" w:hAnsi="Arial" w:cs="Arial"/>
                <w:sz w:val="18"/>
                <w:szCs w:val="18"/>
              </w:rPr>
            </w:pPr>
            <w:r>
              <w:rPr>
                <w:rFonts w:ascii="Arial" w:hAnsi="Arial" w:cs="Arial"/>
                <w:sz w:val="18"/>
                <w:szCs w:val="18"/>
              </w:rPr>
              <w:t>Use</w:t>
            </w:r>
            <w:r w:rsidR="00FB7E13" w:rsidRPr="00D53DB8">
              <w:rPr>
                <w:rFonts w:ascii="Arial" w:hAnsi="Arial" w:cs="Arial"/>
                <w:sz w:val="18"/>
                <w:szCs w:val="18"/>
              </w:rPr>
              <w:t xml:space="preserve"> Pathways to Career Opportunities Grant (PCOG) funds to maintain and operate an apprenticeship/preapprenticeship program in the state of Florida.</w:t>
            </w:r>
          </w:p>
        </w:tc>
        <w:tc>
          <w:tcPr>
            <w:tcW w:w="3690" w:type="dxa"/>
          </w:tcPr>
          <w:p w14:paraId="7EC477C1"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Documentation to confirm the number of current enrollees in the program for the reporting quarter, signed apprenticeship agreements and a DOE-399 showing the funds have been expended.</w:t>
            </w:r>
          </w:p>
        </w:tc>
        <w:tc>
          <w:tcPr>
            <w:tcW w:w="1620" w:type="dxa"/>
          </w:tcPr>
          <w:p w14:paraId="52332597"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End of the first quarter.</w:t>
            </w:r>
          </w:p>
          <w:p w14:paraId="0F360313" w14:textId="77777777" w:rsidR="00FB7E13" w:rsidRPr="00D53DB8" w:rsidRDefault="00FB7E13" w:rsidP="009E3364">
            <w:pPr>
              <w:jc w:val="center"/>
              <w:rPr>
                <w:rFonts w:ascii="Arial" w:hAnsi="Arial" w:cs="Arial"/>
                <w:sz w:val="18"/>
                <w:szCs w:val="18"/>
              </w:rPr>
            </w:pPr>
          </w:p>
          <w:p w14:paraId="2620B4FD"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October 20,2025</w:t>
            </w:r>
          </w:p>
        </w:tc>
        <w:tc>
          <w:tcPr>
            <w:tcW w:w="2700" w:type="dxa"/>
          </w:tcPr>
          <w:p w14:paraId="4FCC1385"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Up to $3,000 per apprentice currently enrolled or up to $1,500 per preapprentice currently enrolled, reimbursed in quarterly increments and subject to the availability of funds.</w:t>
            </w:r>
          </w:p>
        </w:tc>
      </w:tr>
      <w:tr w:rsidR="00FB7E13" w:rsidRPr="00D53DB8" w14:paraId="4FD61510" w14:textId="77777777" w:rsidTr="009A23B6">
        <w:tc>
          <w:tcPr>
            <w:tcW w:w="2880" w:type="dxa"/>
          </w:tcPr>
          <w:p w14:paraId="5074D425" w14:textId="77777777" w:rsidR="00FB7E13" w:rsidRPr="00D53DB8" w:rsidRDefault="00FB7E13" w:rsidP="009E3364">
            <w:pPr>
              <w:spacing w:before="60" w:after="60"/>
              <w:jc w:val="center"/>
              <w:rPr>
                <w:rFonts w:ascii="Arial" w:hAnsi="Arial" w:cs="Arial"/>
                <w:sz w:val="18"/>
                <w:szCs w:val="18"/>
              </w:rPr>
            </w:pPr>
            <w:r w:rsidRPr="00D53DB8">
              <w:rPr>
                <w:rFonts w:ascii="Arial" w:hAnsi="Arial" w:cs="Arial"/>
                <w:sz w:val="18"/>
                <w:szCs w:val="18"/>
              </w:rPr>
              <w:t xml:space="preserve">Operate an existing apprenticeship/preapprenticeship program. </w:t>
            </w:r>
          </w:p>
        </w:tc>
        <w:tc>
          <w:tcPr>
            <w:tcW w:w="3600" w:type="dxa"/>
          </w:tcPr>
          <w:p w14:paraId="2CFB6B9B" w14:textId="6C52D501" w:rsidR="00FB7E13" w:rsidRPr="00D53DB8" w:rsidRDefault="009A23B6" w:rsidP="009E3364">
            <w:pPr>
              <w:jc w:val="center"/>
              <w:rPr>
                <w:rFonts w:ascii="Arial" w:hAnsi="Arial" w:cs="Arial"/>
                <w:sz w:val="18"/>
                <w:szCs w:val="18"/>
              </w:rPr>
            </w:pPr>
            <w:r>
              <w:rPr>
                <w:rFonts w:ascii="Arial" w:hAnsi="Arial" w:cs="Arial"/>
                <w:sz w:val="18"/>
                <w:szCs w:val="18"/>
              </w:rPr>
              <w:t>Use</w:t>
            </w:r>
            <w:r w:rsidRPr="00D53DB8">
              <w:rPr>
                <w:rFonts w:ascii="Arial" w:hAnsi="Arial" w:cs="Arial"/>
                <w:sz w:val="18"/>
                <w:szCs w:val="18"/>
              </w:rPr>
              <w:t xml:space="preserve"> </w:t>
            </w:r>
            <w:r w:rsidR="00FB7E13" w:rsidRPr="00D53DB8">
              <w:rPr>
                <w:rFonts w:ascii="Arial" w:hAnsi="Arial" w:cs="Arial"/>
                <w:sz w:val="18"/>
                <w:szCs w:val="18"/>
              </w:rPr>
              <w:t>Pathways to Career Opportunities Grant (PCOG) funds to maintain and operate an apprenticeship/preapprenticeship program in the state of Florida.</w:t>
            </w:r>
          </w:p>
        </w:tc>
        <w:tc>
          <w:tcPr>
            <w:tcW w:w="3690" w:type="dxa"/>
          </w:tcPr>
          <w:p w14:paraId="445BDCD2"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Documentation to confirm the number of current enrollees in the program for the reporting quarter, signed apprenticeship agreements and a DOE-399 showing the funds have been expended.</w:t>
            </w:r>
          </w:p>
        </w:tc>
        <w:tc>
          <w:tcPr>
            <w:tcW w:w="1620" w:type="dxa"/>
          </w:tcPr>
          <w:p w14:paraId="13333105"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End of the second quarter.</w:t>
            </w:r>
          </w:p>
          <w:p w14:paraId="2DEC404B" w14:textId="77777777" w:rsidR="00FB7E13" w:rsidRPr="00D53DB8" w:rsidRDefault="00FB7E13" w:rsidP="009E3364">
            <w:pPr>
              <w:jc w:val="center"/>
              <w:rPr>
                <w:rFonts w:ascii="Arial" w:hAnsi="Arial" w:cs="Arial"/>
                <w:sz w:val="18"/>
                <w:szCs w:val="18"/>
              </w:rPr>
            </w:pPr>
          </w:p>
          <w:p w14:paraId="5B6B4EEB"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January 20, 2026</w:t>
            </w:r>
          </w:p>
        </w:tc>
        <w:tc>
          <w:tcPr>
            <w:tcW w:w="2700" w:type="dxa"/>
          </w:tcPr>
          <w:p w14:paraId="3EBF66C3"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Up to $3,000 per apprentice currently enrolled or up to $1,500 per preapprentice currently enrolled, reimbursed in quarterly increments and subject to the availability of funds.</w:t>
            </w:r>
          </w:p>
        </w:tc>
      </w:tr>
      <w:tr w:rsidR="00FB7E13" w:rsidRPr="00D53DB8" w14:paraId="7D86FF30" w14:textId="77777777" w:rsidTr="009A23B6">
        <w:trPr>
          <w:trHeight w:val="395"/>
        </w:trPr>
        <w:tc>
          <w:tcPr>
            <w:tcW w:w="2880" w:type="dxa"/>
          </w:tcPr>
          <w:p w14:paraId="62F2F8ED" w14:textId="77777777" w:rsidR="00FB7E13" w:rsidRPr="00D53DB8" w:rsidRDefault="00FB7E13" w:rsidP="009E3364">
            <w:pPr>
              <w:spacing w:before="60" w:after="60"/>
              <w:jc w:val="center"/>
              <w:rPr>
                <w:rFonts w:ascii="Arial" w:hAnsi="Arial" w:cs="Arial"/>
                <w:sz w:val="18"/>
                <w:szCs w:val="18"/>
              </w:rPr>
            </w:pPr>
            <w:r w:rsidRPr="00D53DB8">
              <w:rPr>
                <w:rFonts w:ascii="Arial" w:hAnsi="Arial" w:cs="Arial"/>
                <w:sz w:val="18"/>
                <w:szCs w:val="18"/>
              </w:rPr>
              <w:t>Operate an existing apprenticeship/preapprenticeship program.</w:t>
            </w:r>
          </w:p>
        </w:tc>
        <w:tc>
          <w:tcPr>
            <w:tcW w:w="3600" w:type="dxa"/>
          </w:tcPr>
          <w:p w14:paraId="1E448E71" w14:textId="00CF2353" w:rsidR="00FB7E13" w:rsidRPr="00D53DB8" w:rsidRDefault="009A23B6" w:rsidP="009E3364">
            <w:pPr>
              <w:jc w:val="center"/>
              <w:rPr>
                <w:rFonts w:ascii="Arial" w:hAnsi="Arial" w:cs="Arial"/>
                <w:sz w:val="18"/>
                <w:szCs w:val="18"/>
              </w:rPr>
            </w:pPr>
            <w:r>
              <w:rPr>
                <w:rFonts w:ascii="Arial" w:hAnsi="Arial" w:cs="Arial"/>
                <w:sz w:val="18"/>
                <w:szCs w:val="18"/>
              </w:rPr>
              <w:t>Use</w:t>
            </w:r>
            <w:r w:rsidRPr="00D53DB8">
              <w:rPr>
                <w:rFonts w:ascii="Arial" w:hAnsi="Arial" w:cs="Arial"/>
                <w:sz w:val="18"/>
                <w:szCs w:val="18"/>
              </w:rPr>
              <w:t xml:space="preserve"> </w:t>
            </w:r>
            <w:r w:rsidR="00FB7E13" w:rsidRPr="00D53DB8">
              <w:rPr>
                <w:rFonts w:ascii="Arial" w:hAnsi="Arial" w:cs="Arial"/>
                <w:sz w:val="18"/>
                <w:szCs w:val="18"/>
              </w:rPr>
              <w:t>Pathways to Career Opportunities Grant (PCOG) funds to maintain and operate an apprenticeship/preapprenticeship program in the state of Florida.</w:t>
            </w:r>
          </w:p>
        </w:tc>
        <w:tc>
          <w:tcPr>
            <w:tcW w:w="3690" w:type="dxa"/>
          </w:tcPr>
          <w:p w14:paraId="47193F92"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Documentation to confirm the number of current enrollees in the program for the reporting quarter, signed apprenticeship agreements and a DOE-399 showing the funds have been expended.</w:t>
            </w:r>
          </w:p>
        </w:tc>
        <w:tc>
          <w:tcPr>
            <w:tcW w:w="1620" w:type="dxa"/>
          </w:tcPr>
          <w:p w14:paraId="2EA8988F"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End of the third quarter.</w:t>
            </w:r>
          </w:p>
          <w:p w14:paraId="14F17B98" w14:textId="77777777" w:rsidR="00FB7E13" w:rsidRPr="00D53DB8" w:rsidRDefault="00FB7E13" w:rsidP="009E3364">
            <w:pPr>
              <w:jc w:val="center"/>
              <w:rPr>
                <w:rFonts w:ascii="Arial" w:hAnsi="Arial" w:cs="Arial"/>
                <w:sz w:val="18"/>
                <w:szCs w:val="18"/>
              </w:rPr>
            </w:pPr>
          </w:p>
          <w:p w14:paraId="0F1F414D"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April 20, 2026</w:t>
            </w:r>
          </w:p>
        </w:tc>
        <w:tc>
          <w:tcPr>
            <w:tcW w:w="2700" w:type="dxa"/>
          </w:tcPr>
          <w:p w14:paraId="3D18DA99"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Up to $3,000 per apprentice currently enrolled or up to $1,500 per preapprentice currently enrolled, reimbursed in quarterly increments and subject to the availability of funds.</w:t>
            </w:r>
          </w:p>
        </w:tc>
      </w:tr>
      <w:tr w:rsidR="00FB7E13" w:rsidRPr="00D53DB8" w14:paraId="5BF57FCD" w14:textId="77777777" w:rsidTr="009A23B6">
        <w:tc>
          <w:tcPr>
            <w:tcW w:w="2880" w:type="dxa"/>
          </w:tcPr>
          <w:p w14:paraId="3EF8CBF3" w14:textId="77777777" w:rsidR="00FB7E13" w:rsidRPr="00D53DB8" w:rsidRDefault="00FB7E13" w:rsidP="009E3364">
            <w:pPr>
              <w:spacing w:before="60" w:after="60"/>
              <w:jc w:val="center"/>
              <w:rPr>
                <w:rFonts w:ascii="Arial" w:hAnsi="Arial" w:cs="Arial"/>
                <w:sz w:val="18"/>
                <w:szCs w:val="18"/>
              </w:rPr>
            </w:pPr>
            <w:r w:rsidRPr="00D53DB8">
              <w:rPr>
                <w:rFonts w:ascii="Arial" w:hAnsi="Arial" w:cs="Arial"/>
                <w:sz w:val="18"/>
                <w:szCs w:val="18"/>
              </w:rPr>
              <w:t xml:space="preserve">Operate an existing apprenticeship/preapprenticeship program. </w:t>
            </w:r>
          </w:p>
        </w:tc>
        <w:tc>
          <w:tcPr>
            <w:tcW w:w="3600" w:type="dxa"/>
          </w:tcPr>
          <w:p w14:paraId="69B4F853" w14:textId="5B3FC0AB" w:rsidR="00FB7E13" w:rsidRPr="00D53DB8" w:rsidRDefault="009A23B6" w:rsidP="009E3364">
            <w:pPr>
              <w:jc w:val="center"/>
              <w:rPr>
                <w:rFonts w:ascii="Arial" w:hAnsi="Arial" w:cs="Arial"/>
                <w:sz w:val="18"/>
                <w:szCs w:val="18"/>
              </w:rPr>
            </w:pPr>
            <w:r>
              <w:rPr>
                <w:rFonts w:ascii="Arial" w:hAnsi="Arial" w:cs="Arial"/>
                <w:sz w:val="18"/>
                <w:szCs w:val="18"/>
              </w:rPr>
              <w:t>Use</w:t>
            </w:r>
            <w:r w:rsidRPr="00D53DB8">
              <w:rPr>
                <w:rFonts w:ascii="Arial" w:hAnsi="Arial" w:cs="Arial"/>
                <w:sz w:val="18"/>
                <w:szCs w:val="18"/>
              </w:rPr>
              <w:t xml:space="preserve"> </w:t>
            </w:r>
            <w:r w:rsidR="00FB7E13" w:rsidRPr="00D53DB8">
              <w:rPr>
                <w:rFonts w:ascii="Arial" w:hAnsi="Arial" w:cs="Arial"/>
                <w:sz w:val="18"/>
                <w:szCs w:val="18"/>
              </w:rPr>
              <w:t>Pathways to Career Opportunities Grant (PCOG) funds to maintain and operate an apprenticeship/preapprenticeship program in the state of Florida.</w:t>
            </w:r>
          </w:p>
        </w:tc>
        <w:tc>
          <w:tcPr>
            <w:tcW w:w="3690" w:type="dxa"/>
          </w:tcPr>
          <w:p w14:paraId="5EA77A31"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Documentation to confirm the number of current enrollees in the program for the reporting quarter, signed apprenticeship agreements and a DOE-399 showing the funds have been expended.</w:t>
            </w:r>
          </w:p>
        </w:tc>
        <w:tc>
          <w:tcPr>
            <w:tcW w:w="1620" w:type="dxa"/>
          </w:tcPr>
          <w:p w14:paraId="5A07952C"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End of the fourth quarter.</w:t>
            </w:r>
          </w:p>
          <w:p w14:paraId="6FF29DFC" w14:textId="77777777" w:rsidR="00FB7E13" w:rsidRPr="00D53DB8" w:rsidRDefault="00FB7E13" w:rsidP="009E3364">
            <w:pPr>
              <w:jc w:val="center"/>
              <w:rPr>
                <w:rFonts w:ascii="Arial" w:hAnsi="Arial" w:cs="Arial"/>
                <w:sz w:val="18"/>
                <w:szCs w:val="18"/>
              </w:rPr>
            </w:pPr>
          </w:p>
          <w:p w14:paraId="49A3C70E"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July 20, 2026</w:t>
            </w:r>
          </w:p>
        </w:tc>
        <w:tc>
          <w:tcPr>
            <w:tcW w:w="2700" w:type="dxa"/>
          </w:tcPr>
          <w:p w14:paraId="2B183D54" w14:textId="77777777" w:rsidR="00FB7E13" w:rsidRPr="00D53DB8" w:rsidRDefault="00FB7E13" w:rsidP="009E3364">
            <w:pPr>
              <w:jc w:val="center"/>
              <w:rPr>
                <w:rFonts w:ascii="Arial" w:hAnsi="Arial" w:cs="Arial"/>
                <w:sz w:val="18"/>
                <w:szCs w:val="18"/>
              </w:rPr>
            </w:pPr>
            <w:r w:rsidRPr="00D53DB8">
              <w:rPr>
                <w:rFonts w:ascii="Arial" w:hAnsi="Arial" w:cs="Arial"/>
                <w:sz w:val="18"/>
                <w:szCs w:val="18"/>
              </w:rPr>
              <w:t>Up to $3,000 per apprentice currently enrolled or up to $1,500 per preapprentice currently enrolled, reimbursed in quarterly increments and subject to the availability of funds.</w:t>
            </w:r>
          </w:p>
        </w:tc>
      </w:tr>
    </w:tbl>
    <w:p w14:paraId="3484E7EC" w14:textId="77777777" w:rsidR="00387EFF" w:rsidRPr="00D53DB8" w:rsidRDefault="00387EFF" w:rsidP="00CC7265">
      <w:pPr>
        <w:jc w:val="both"/>
        <w:rPr>
          <w:rFonts w:ascii="Arial" w:hAnsi="Arial" w:cs="Arial"/>
          <w:b/>
          <w:color w:val="000000"/>
          <w:sz w:val="20"/>
        </w:rPr>
      </w:pPr>
    </w:p>
    <w:p w14:paraId="7889B12E" w14:textId="77777777" w:rsidR="00FB7E13" w:rsidRPr="00D53DB8" w:rsidRDefault="00FB7E13" w:rsidP="00CC7265">
      <w:pPr>
        <w:jc w:val="both"/>
        <w:rPr>
          <w:rFonts w:ascii="Arial" w:hAnsi="Arial" w:cs="Arial"/>
          <w:b/>
          <w:color w:val="000000"/>
          <w:sz w:val="20"/>
        </w:rPr>
      </w:pPr>
    </w:p>
    <w:p w14:paraId="69C20BDE" w14:textId="77777777" w:rsidR="00387EFF" w:rsidRPr="00D53DB8" w:rsidRDefault="00387EFF" w:rsidP="00CC7265">
      <w:pPr>
        <w:jc w:val="both"/>
        <w:rPr>
          <w:rFonts w:ascii="Arial" w:hAnsi="Arial" w:cs="Arial"/>
          <w:b/>
          <w:color w:val="000000"/>
          <w:sz w:val="20"/>
        </w:rPr>
      </w:pPr>
    </w:p>
    <w:p w14:paraId="0DD0D309" w14:textId="77777777" w:rsidR="00F145B0" w:rsidRPr="00D53DB8" w:rsidRDefault="00F145B0" w:rsidP="00181F7F">
      <w:pPr>
        <w:spacing w:after="100" w:afterAutospacing="1"/>
        <w:jc w:val="both"/>
        <w:rPr>
          <w:rFonts w:ascii="Arial" w:hAnsi="Arial" w:cs="Arial"/>
          <w:color w:val="000000"/>
          <w:sz w:val="20"/>
        </w:rPr>
        <w:sectPr w:rsidR="00F145B0" w:rsidRPr="00D53DB8" w:rsidSect="00FB7E13">
          <w:pgSz w:w="15840" w:h="12240" w:orient="landscape" w:code="1"/>
          <w:pgMar w:top="1152" w:right="1008" w:bottom="1152" w:left="1152" w:header="720" w:footer="720" w:gutter="0"/>
          <w:cols w:space="720"/>
          <w:docGrid w:linePitch="360"/>
        </w:sectPr>
      </w:pPr>
    </w:p>
    <w:p w14:paraId="1AC303C9" w14:textId="6477AE29" w:rsidR="00FB7E13" w:rsidRPr="00D53DB8" w:rsidRDefault="00FB7E13" w:rsidP="00FB7E13">
      <w:pPr>
        <w:pStyle w:val="Title"/>
        <w:rPr>
          <w:rFonts w:ascii="Arial" w:hAnsi="Arial" w:cs="Arial"/>
          <w:i/>
        </w:rPr>
      </w:pPr>
      <w:r w:rsidRPr="00D53DB8">
        <w:rPr>
          <w:rFonts w:ascii="Arial" w:hAnsi="Arial" w:cs="Arial"/>
        </w:rPr>
        <w:lastRenderedPageBreak/>
        <w:t>Instructions for Completion of DOE 100A</w:t>
      </w:r>
    </w:p>
    <w:p w14:paraId="78B33411" w14:textId="77777777" w:rsidR="00FB7E13" w:rsidRPr="00D53DB8" w:rsidRDefault="00FB7E13" w:rsidP="00FB7E13">
      <w:pPr>
        <w:rPr>
          <w:rFonts w:ascii="Arial" w:hAnsi="Arial" w:cs="Arial"/>
        </w:rPr>
      </w:pPr>
    </w:p>
    <w:p w14:paraId="4674FE8D" w14:textId="379F11D8" w:rsidR="00FB7E13" w:rsidRPr="00D53DB8" w:rsidRDefault="00FB7E13" w:rsidP="00D53DB8">
      <w:pPr>
        <w:numPr>
          <w:ilvl w:val="0"/>
          <w:numId w:val="34"/>
        </w:numPr>
        <w:rPr>
          <w:rFonts w:ascii="Arial" w:hAnsi="Arial" w:cs="Arial"/>
          <w:szCs w:val="24"/>
        </w:rPr>
      </w:pPr>
      <w:r w:rsidRPr="00D53DB8">
        <w:rPr>
          <w:rFonts w:ascii="Arial" w:hAnsi="Arial" w:cs="Arial"/>
          <w:szCs w:val="24"/>
        </w:rPr>
        <w:t xml:space="preserve">If not pre-populated, enter name and TAPS number of the program for which funds are requested. </w:t>
      </w:r>
    </w:p>
    <w:p w14:paraId="11563A79" w14:textId="77777777" w:rsidR="00FB7E13" w:rsidRPr="00D53DB8" w:rsidRDefault="00FB7E13" w:rsidP="00FB7E13">
      <w:pPr>
        <w:rPr>
          <w:rFonts w:ascii="Arial" w:hAnsi="Arial" w:cs="Arial"/>
          <w:szCs w:val="24"/>
        </w:rPr>
      </w:pPr>
    </w:p>
    <w:p w14:paraId="340DDFDE" w14:textId="7FA5C4A3" w:rsidR="00FB7E13" w:rsidRPr="00D53DB8" w:rsidRDefault="00FB7E13" w:rsidP="00D53DB8">
      <w:pPr>
        <w:numPr>
          <w:ilvl w:val="0"/>
          <w:numId w:val="34"/>
        </w:numPr>
        <w:rPr>
          <w:rFonts w:ascii="Arial" w:hAnsi="Arial" w:cs="Arial"/>
          <w:szCs w:val="24"/>
        </w:rPr>
      </w:pPr>
      <w:r w:rsidRPr="00D53DB8">
        <w:rPr>
          <w:rFonts w:ascii="Arial" w:hAnsi="Arial" w:cs="Arial"/>
          <w:szCs w:val="24"/>
        </w:rPr>
        <w:t>Enter name and mailing address of eligible applicant.  The applicant is the public or non-public entity receiving funds to carry out the purpose of the project.</w:t>
      </w:r>
    </w:p>
    <w:p w14:paraId="13520C10" w14:textId="77777777" w:rsidR="00FB7E13" w:rsidRPr="00D53DB8" w:rsidRDefault="00FB7E13" w:rsidP="00FB7E13">
      <w:pPr>
        <w:rPr>
          <w:rFonts w:ascii="Arial" w:hAnsi="Arial" w:cs="Arial"/>
          <w:szCs w:val="24"/>
        </w:rPr>
      </w:pPr>
    </w:p>
    <w:p w14:paraId="4DA56F12" w14:textId="76233DC6" w:rsidR="00FB7E13" w:rsidRPr="00D53DB8" w:rsidRDefault="00FB7E13" w:rsidP="00D53DB8">
      <w:pPr>
        <w:numPr>
          <w:ilvl w:val="0"/>
          <w:numId w:val="34"/>
        </w:numPr>
        <w:rPr>
          <w:rFonts w:ascii="Arial" w:hAnsi="Arial" w:cs="Arial"/>
          <w:szCs w:val="24"/>
        </w:rPr>
      </w:pPr>
      <w:r w:rsidRPr="00D53DB8">
        <w:rPr>
          <w:rFonts w:ascii="Arial" w:hAnsi="Arial" w:cs="Arial"/>
          <w:szCs w:val="24"/>
        </w:rPr>
        <w:t>Enter the total amount of funds requested for this project.</w:t>
      </w:r>
    </w:p>
    <w:p w14:paraId="5EA2D44A" w14:textId="77777777" w:rsidR="00FB7E13" w:rsidRPr="00D53DB8" w:rsidRDefault="00FB7E13" w:rsidP="00FB7E13">
      <w:pPr>
        <w:rPr>
          <w:rFonts w:ascii="Arial" w:hAnsi="Arial" w:cs="Arial"/>
          <w:szCs w:val="24"/>
        </w:rPr>
      </w:pPr>
    </w:p>
    <w:p w14:paraId="27B6F10D" w14:textId="1D87C28F" w:rsidR="00FB7E13" w:rsidRPr="00D53DB8" w:rsidRDefault="00FB7E13" w:rsidP="00D53DB8">
      <w:pPr>
        <w:numPr>
          <w:ilvl w:val="0"/>
          <w:numId w:val="34"/>
        </w:numPr>
        <w:rPr>
          <w:rFonts w:ascii="Arial" w:hAnsi="Arial" w:cs="Arial"/>
          <w:szCs w:val="24"/>
        </w:rPr>
      </w:pPr>
      <w:r w:rsidRPr="00D53DB8">
        <w:rPr>
          <w:rFonts w:ascii="Arial" w:hAnsi="Arial" w:cs="Arial"/>
          <w:szCs w:val="24"/>
        </w:rPr>
        <w:t xml:space="preserve">Enter requested information for the applicant’s program and fiscal contact person(s).  These individuals are the people responsible for responding to all questions, programmatic or budgetary regarding information included in this application.  The Unique Entity Identifier (UEI) requirements are explained on page A-2 of the Green Book. The Applicant name must match the name associated with their UEI registration. The Physical/Facility </w:t>
      </w:r>
      <w:proofErr w:type="gramStart"/>
      <w:r w:rsidRPr="00D53DB8">
        <w:rPr>
          <w:rFonts w:ascii="Arial" w:hAnsi="Arial" w:cs="Arial"/>
          <w:szCs w:val="24"/>
        </w:rPr>
        <w:t>address</w:t>
      </w:r>
      <w:proofErr w:type="gramEnd"/>
      <w:r w:rsidRPr="00D53DB8">
        <w:rPr>
          <w:rFonts w:ascii="Arial" w:hAnsi="Arial" w:cs="Arial"/>
          <w:szCs w:val="24"/>
        </w:rPr>
        <w:t xml:space="preserve"> and Federal Employer Identification Number/Tax Identification Number (FEIN/FEID or TIN) (also known as) Employer Identification Number (EIN) are collected for department reporting.  </w:t>
      </w:r>
    </w:p>
    <w:p w14:paraId="304A5538" w14:textId="77777777" w:rsidR="00FB7E13" w:rsidRPr="00D53DB8" w:rsidRDefault="00FB7E13" w:rsidP="00FB7E13">
      <w:pPr>
        <w:rPr>
          <w:rFonts w:ascii="Arial" w:hAnsi="Arial" w:cs="Arial"/>
          <w:szCs w:val="24"/>
        </w:rPr>
      </w:pPr>
    </w:p>
    <w:p w14:paraId="2EB4027D" w14:textId="5483FE10" w:rsidR="00FB7E13" w:rsidRPr="00D53DB8" w:rsidRDefault="00FB7E13" w:rsidP="00D53DB8">
      <w:pPr>
        <w:numPr>
          <w:ilvl w:val="0"/>
          <w:numId w:val="34"/>
        </w:numPr>
        <w:rPr>
          <w:rFonts w:ascii="Arial" w:hAnsi="Arial" w:cs="Arial"/>
          <w:szCs w:val="24"/>
        </w:rPr>
      </w:pPr>
      <w:r w:rsidRPr="00D53DB8">
        <w:rPr>
          <w:rFonts w:ascii="Arial" w:hAnsi="Arial" w:cs="Arial"/>
          <w:szCs w:val="24"/>
        </w:rPr>
        <w:t>The original signature of the appropriate agency head is required.  The agency head is the school district superintendent, university or community college president, state agency commissioner or secretary, or the chairperson of the Board for other eligible applicants.</w:t>
      </w:r>
    </w:p>
    <w:p w14:paraId="4AD03147" w14:textId="77777777" w:rsidR="00FB7E13" w:rsidRPr="00D53DB8" w:rsidRDefault="00FB7E13" w:rsidP="00FB7E13">
      <w:pPr>
        <w:rPr>
          <w:rFonts w:ascii="Arial" w:hAnsi="Arial" w:cs="Arial"/>
          <w:szCs w:val="24"/>
        </w:rPr>
      </w:pPr>
    </w:p>
    <w:p w14:paraId="7AB7F41B" w14:textId="53017D8A" w:rsidR="00FB7E13" w:rsidRPr="00D53DB8" w:rsidRDefault="00FB7E13" w:rsidP="00FB7E13">
      <w:pPr>
        <w:rPr>
          <w:rFonts w:ascii="Arial" w:hAnsi="Arial" w:cs="Arial"/>
          <w:i/>
          <w:szCs w:val="24"/>
        </w:rPr>
      </w:pPr>
      <w:r w:rsidRPr="00D53DB8">
        <w:rPr>
          <w:rFonts w:ascii="Arial" w:hAnsi="Arial" w:cs="Arial"/>
          <w:szCs w:val="24"/>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D0F3B0C" w14:textId="77777777" w:rsidR="00FB7E13" w:rsidRPr="00D53DB8" w:rsidRDefault="00FB7E13" w:rsidP="00FB7E13">
      <w:pPr>
        <w:rPr>
          <w:rFonts w:ascii="Arial" w:hAnsi="Arial" w:cs="Arial"/>
          <w:i/>
        </w:rPr>
      </w:pPr>
    </w:p>
    <w:p w14:paraId="3CB243B0" w14:textId="77777777" w:rsidR="00FB7E13" w:rsidRPr="00D53DB8" w:rsidRDefault="00FB7E13" w:rsidP="00181F7F">
      <w:pPr>
        <w:pStyle w:val="Heading1"/>
        <w:jc w:val="center"/>
        <w:rPr>
          <w:rFonts w:ascii="Arial" w:hAnsi="Arial" w:cs="Arial"/>
          <w:i w:val="0"/>
          <w:iCs/>
          <w:sz w:val="32"/>
          <w:szCs w:val="24"/>
        </w:rPr>
      </w:pPr>
    </w:p>
    <w:p w14:paraId="080DB1ED" w14:textId="3C58FB6C" w:rsidR="00181F7F" w:rsidRPr="00D53DB8" w:rsidRDefault="00FB7E13" w:rsidP="00181F7F">
      <w:pPr>
        <w:pStyle w:val="Heading1"/>
        <w:jc w:val="center"/>
        <w:rPr>
          <w:rFonts w:ascii="Arial" w:hAnsi="Arial" w:cs="Arial"/>
          <w:i w:val="0"/>
          <w:iCs/>
          <w:sz w:val="32"/>
          <w:szCs w:val="24"/>
        </w:rPr>
      </w:pPr>
      <w:r w:rsidRPr="00D53DB8">
        <w:rPr>
          <w:rFonts w:ascii="Arial" w:hAnsi="Arial" w:cs="Arial"/>
          <w:i w:val="0"/>
          <w:iCs/>
          <w:sz w:val="32"/>
          <w:szCs w:val="24"/>
        </w:rPr>
        <w:br w:type="page"/>
      </w:r>
      <w:r w:rsidR="00181F7F" w:rsidRPr="00D53DB8">
        <w:rPr>
          <w:rFonts w:ascii="Arial" w:hAnsi="Arial" w:cs="Arial"/>
          <w:i w:val="0"/>
          <w:iCs/>
          <w:sz w:val="32"/>
          <w:szCs w:val="24"/>
        </w:rPr>
        <w:lastRenderedPageBreak/>
        <w:t>Florida Department of Education</w:t>
      </w:r>
    </w:p>
    <w:p w14:paraId="106F74BB" w14:textId="77777777" w:rsidR="00181F7F" w:rsidRPr="00D53DB8" w:rsidRDefault="00181F7F" w:rsidP="00181F7F">
      <w:pPr>
        <w:pStyle w:val="Heading1"/>
        <w:jc w:val="center"/>
        <w:rPr>
          <w:rFonts w:ascii="Arial" w:hAnsi="Arial" w:cs="Arial"/>
          <w:i w:val="0"/>
          <w:sz w:val="44"/>
          <w:szCs w:val="44"/>
        </w:rPr>
      </w:pPr>
      <w:r w:rsidRPr="00D53DB8">
        <w:rPr>
          <w:rFonts w:ascii="Arial" w:hAnsi="Arial" w:cs="Arial"/>
          <w:i w:val="0"/>
          <w:sz w:val="32"/>
          <w:szCs w:val="32"/>
        </w:rPr>
        <w:t>Project Application</w:t>
      </w: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5"/>
        <w:gridCol w:w="1150"/>
        <w:gridCol w:w="3363"/>
        <w:gridCol w:w="44"/>
        <w:gridCol w:w="3408"/>
      </w:tblGrid>
      <w:tr w:rsidR="00181F7F" w:rsidRPr="00D53DB8" w14:paraId="35BA17A5" w14:textId="77777777" w:rsidTr="00B542FF">
        <w:trPr>
          <w:trHeight w:val="1827"/>
        </w:trPr>
        <w:tc>
          <w:tcPr>
            <w:tcW w:w="2655" w:type="dxa"/>
            <w:tcBorders>
              <w:top w:val="single" w:sz="8" w:space="0" w:color="auto"/>
              <w:left w:val="single" w:sz="8" w:space="0" w:color="auto"/>
            </w:tcBorders>
          </w:tcPr>
          <w:p w14:paraId="1EDDD86E" w14:textId="77777777" w:rsidR="00181F7F" w:rsidRPr="00D53DB8" w:rsidRDefault="00181F7F" w:rsidP="005007EE">
            <w:pPr>
              <w:rPr>
                <w:rFonts w:ascii="Arial" w:hAnsi="Arial" w:cs="Arial"/>
                <w:b/>
                <w:sz w:val="18"/>
              </w:rPr>
            </w:pPr>
            <w:r w:rsidRPr="00D53DB8">
              <w:rPr>
                <w:rFonts w:ascii="Arial" w:hAnsi="Arial" w:cs="Arial"/>
                <w:b/>
                <w:sz w:val="18"/>
              </w:rPr>
              <w:t>Please return to:</w:t>
            </w:r>
          </w:p>
          <w:p w14:paraId="3FC4AF6B" w14:textId="77777777" w:rsidR="00181F7F" w:rsidRPr="00D53DB8" w:rsidRDefault="00181F7F" w:rsidP="005007EE">
            <w:pPr>
              <w:rPr>
                <w:rFonts w:ascii="Arial" w:hAnsi="Arial" w:cs="Arial"/>
                <w:sz w:val="18"/>
              </w:rPr>
            </w:pPr>
          </w:p>
          <w:p w14:paraId="778A6795" w14:textId="77777777" w:rsidR="00181F7F" w:rsidRPr="00D53DB8" w:rsidRDefault="00181F7F" w:rsidP="005007EE">
            <w:pPr>
              <w:rPr>
                <w:rFonts w:ascii="Arial" w:hAnsi="Arial" w:cs="Arial"/>
                <w:sz w:val="16"/>
              </w:rPr>
            </w:pPr>
            <w:r w:rsidRPr="00D53DB8">
              <w:rPr>
                <w:rFonts w:ascii="Arial" w:hAnsi="Arial" w:cs="Arial"/>
                <w:sz w:val="22"/>
                <w:szCs w:val="22"/>
              </w:rPr>
              <w:t>Application must be submitted electronically to the Office of Grants Management via ShareFile.</w:t>
            </w:r>
            <w:r w:rsidRPr="00D53DB8">
              <w:rPr>
                <w:rFonts w:ascii="Arial" w:hAnsi="Arial" w:cs="Arial"/>
                <w:sz w:val="16"/>
              </w:rPr>
              <w:t xml:space="preserve"> </w:t>
            </w:r>
          </w:p>
        </w:tc>
        <w:tc>
          <w:tcPr>
            <w:tcW w:w="4513" w:type="dxa"/>
            <w:gridSpan w:val="2"/>
            <w:tcBorders>
              <w:top w:val="single" w:sz="8" w:space="0" w:color="auto"/>
              <w:right w:val="nil"/>
            </w:tcBorders>
          </w:tcPr>
          <w:p w14:paraId="13B4C135" w14:textId="77777777" w:rsidR="00181F7F" w:rsidRPr="00D53DB8" w:rsidRDefault="00181F7F" w:rsidP="00D53DB8">
            <w:pPr>
              <w:numPr>
                <w:ilvl w:val="0"/>
                <w:numId w:val="28"/>
              </w:numPr>
              <w:rPr>
                <w:rFonts w:ascii="Arial" w:hAnsi="Arial" w:cs="Arial"/>
                <w:b/>
                <w:sz w:val="18"/>
              </w:rPr>
            </w:pPr>
            <w:r w:rsidRPr="00D53DB8">
              <w:rPr>
                <w:rFonts w:ascii="Arial" w:hAnsi="Arial" w:cs="Arial"/>
                <w:b/>
                <w:sz w:val="18"/>
              </w:rPr>
              <w:t>Program Name:</w:t>
            </w:r>
          </w:p>
          <w:p w14:paraId="1864CE52" w14:textId="77777777" w:rsidR="00181F7F" w:rsidRPr="00D53DB8" w:rsidRDefault="00181F7F" w:rsidP="005007EE">
            <w:pPr>
              <w:ind w:left="1128"/>
              <w:rPr>
                <w:rFonts w:ascii="Arial" w:hAnsi="Arial" w:cs="Arial"/>
                <w:b/>
                <w:sz w:val="16"/>
              </w:rPr>
            </w:pPr>
          </w:p>
          <w:p w14:paraId="6E4BDEE0" w14:textId="77777777" w:rsidR="00181F7F" w:rsidRPr="00D53DB8" w:rsidRDefault="00181F7F" w:rsidP="005007EE">
            <w:pPr>
              <w:pStyle w:val="TableParagraph"/>
              <w:ind w:left="701" w:right="711" w:firstLine="1"/>
              <w:rPr>
                <w:rFonts w:ascii="Arial" w:hAnsi="Arial" w:cs="Arial"/>
                <w:b/>
                <w:bCs/>
                <w:sz w:val="18"/>
                <w:szCs w:val="18"/>
              </w:rPr>
            </w:pPr>
            <w:r w:rsidRPr="00D53DB8">
              <w:rPr>
                <w:rFonts w:ascii="Arial" w:hAnsi="Arial" w:cs="Arial"/>
                <w:b/>
                <w:bCs/>
                <w:sz w:val="18"/>
                <w:szCs w:val="18"/>
                <w:highlight w:val="yellow"/>
              </w:rPr>
              <w:t>2025 State Appropriation 121</w:t>
            </w:r>
          </w:p>
          <w:p w14:paraId="6FB23554" w14:textId="77777777" w:rsidR="00181F7F" w:rsidRPr="00D53DB8" w:rsidRDefault="00181F7F" w:rsidP="005007EE">
            <w:pPr>
              <w:pStyle w:val="TableParagraph"/>
              <w:ind w:left="701" w:right="711" w:firstLine="1"/>
              <w:rPr>
                <w:rFonts w:ascii="Arial" w:hAnsi="Arial" w:cs="Arial"/>
                <w:b/>
                <w:sz w:val="18"/>
                <w:szCs w:val="20"/>
              </w:rPr>
            </w:pPr>
            <w:r w:rsidRPr="00D53DB8">
              <w:rPr>
                <w:rFonts w:ascii="Arial" w:hAnsi="Arial" w:cs="Arial"/>
                <w:b/>
                <w:sz w:val="18"/>
                <w:szCs w:val="20"/>
              </w:rPr>
              <w:t>Pathways to Career Opportunities Grant (PCOG)</w:t>
            </w:r>
          </w:p>
          <w:p w14:paraId="22B4BE65" w14:textId="77777777" w:rsidR="00181F7F" w:rsidRPr="00D53DB8" w:rsidRDefault="00181F7F" w:rsidP="005007EE">
            <w:pPr>
              <w:pStyle w:val="TableParagraph"/>
              <w:ind w:right="711"/>
              <w:rPr>
                <w:rFonts w:ascii="Arial" w:hAnsi="Arial" w:cs="Arial"/>
                <w:b/>
                <w:sz w:val="18"/>
                <w:szCs w:val="20"/>
              </w:rPr>
            </w:pPr>
            <w:r w:rsidRPr="00D53DB8">
              <w:rPr>
                <w:rFonts w:ascii="Arial" w:hAnsi="Arial" w:cs="Arial"/>
                <w:b/>
                <w:sz w:val="18"/>
                <w:szCs w:val="20"/>
              </w:rPr>
              <w:t xml:space="preserve">              Fiscal Year 2025–2026</w:t>
            </w:r>
          </w:p>
          <w:p w14:paraId="0AF8EB4E" w14:textId="77777777" w:rsidR="00181F7F" w:rsidRPr="00D53DB8" w:rsidRDefault="00181F7F" w:rsidP="005007EE">
            <w:pPr>
              <w:rPr>
                <w:rFonts w:ascii="Arial" w:hAnsi="Arial" w:cs="Arial"/>
                <w:sz w:val="16"/>
              </w:rPr>
            </w:pPr>
          </w:p>
          <w:p w14:paraId="0A67D52C" w14:textId="77777777" w:rsidR="00181F7F" w:rsidRPr="00D53DB8" w:rsidRDefault="00181F7F" w:rsidP="005007EE">
            <w:pPr>
              <w:tabs>
                <w:tab w:val="left" w:pos="1545"/>
              </w:tabs>
              <w:jc w:val="center"/>
              <w:rPr>
                <w:rFonts w:ascii="Arial" w:hAnsi="Arial" w:cs="Arial"/>
              </w:rPr>
            </w:pPr>
            <w:r w:rsidRPr="00D53DB8">
              <w:rPr>
                <w:rFonts w:ascii="Arial" w:hAnsi="Arial" w:cs="Arial"/>
                <w:b/>
                <w:sz w:val="18"/>
              </w:rPr>
              <w:t>TAPS NUMBER: 26B019</w:t>
            </w:r>
          </w:p>
        </w:tc>
        <w:tc>
          <w:tcPr>
            <w:tcW w:w="3451" w:type="dxa"/>
            <w:gridSpan w:val="2"/>
            <w:vMerge w:val="restart"/>
            <w:tcBorders>
              <w:top w:val="single" w:sz="12" w:space="0" w:color="auto"/>
              <w:left w:val="single" w:sz="12" w:space="0" w:color="auto"/>
              <w:right w:val="single" w:sz="12" w:space="0" w:color="auto"/>
            </w:tcBorders>
          </w:tcPr>
          <w:p w14:paraId="4C69B78D" w14:textId="77777777" w:rsidR="00181F7F" w:rsidRPr="00D53DB8" w:rsidRDefault="00181F7F" w:rsidP="005007EE">
            <w:pPr>
              <w:pStyle w:val="Heading3"/>
              <w:rPr>
                <w:rFonts w:ascii="Arial" w:hAnsi="Arial" w:cs="Arial"/>
                <w:i/>
                <w:sz w:val="18"/>
              </w:rPr>
            </w:pPr>
            <w:r w:rsidRPr="00D53DB8">
              <w:rPr>
                <w:rFonts w:ascii="Arial" w:hAnsi="Arial" w:cs="Arial"/>
                <w:i/>
                <w:sz w:val="18"/>
              </w:rPr>
              <w:t>DOE USE ONLY</w:t>
            </w:r>
          </w:p>
          <w:p w14:paraId="0EB36967" w14:textId="77777777" w:rsidR="00181F7F" w:rsidRPr="00D53DB8" w:rsidRDefault="00181F7F" w:rsidP="005007EE">
            <w:pPr>
              <w:rPr>
                <w:rFonts w:ascii="Arial" w:hAnsi="Arial" w:cs="Arial"/>
                <w:sz w:val="16"/>
              </w:rPr>
            </w:pPr>
          </w:p>
          <w:p w14:paraId="13DF4B58" w14:textId="77777777" w:rsidR="00181F7F" w:rsidRPr="00D53DB8" w:rsidRDefault="00181F7F" w:rsidP="005007EE">
            <w:pPr>
              <w:rPr>
                <w:rFonts w:ascii="Arial" w:hAnsi="Arial" w:cs="Arial"/>
                <w:sz w:val="16"/>
              </w:rPr>
            </w:pPr>
            <w:r w:rsidRPr="00D53DB8">
              <w:rPr>
                <w:rFonts w:ascii="Arial" w:hAnsi="Arial" w:cs="Arial"/>
                <w:sz w:val="18"/>
              </w:rPr>
              <w:t>Date Received</w:t>
            </w:r>
            <w:r w:rsidRPr="00D53DB8">
              <w:rPr>
                <w:rFonts w:ascii="Arial" w:hAnsi="Arial" w:cs="Arial"/>
                <w:sz w:val="16"/>
              </w:rPr>
              <w:t xml:space="preserve"> </w:t>
            </w:r>
            <w:r w:rsidRPr="00D53DB8">
              <w:rPr>
                <w:rFonts w:ascii="Arial" w:hAnsi="Arial" w:cs="Arial"/>
                <w:sz w:val="16"/>
              </w:rPr>
              <w:fldChar w:fldCharType="begin">
                <w:ffData>
                  <w:name w:val="Text70"/>
                  <w:enabled/>
                  <w:calcOnExit w:val="0"/>
                  <w:textInput/>
                </w:ffData>
              </w:fldChar>
            </w:r>
            <w:r w:rsidRPr="00D53DB8">
              <w:rPr>
                <w:rFonts w:ascii="Arial" w:hAnsi="Arial" w:cs="Arial"/>
                <w:sz w:val="16"/>
              </w:rPr>
              <w:instrText xml:space="preserve"> FORMTEXT </w:instrText>
            </w:r>
            <w:r w:rsidRPr="00D53DB8">
              <w:rPr>
                <w:rFonts w:ascii="Arial" w:hAnsi="Arial" w:cs="Arial"/>
                <w:sz w:val="16"/>
              </w:rPr>
            </w:r>
            <w:r w:rsidRPr="00D53DB8">
              <w:rPr>
                <w:rFonts w:ascii="Arial" w:hAnsi="Arial" w:cs="Arial"/>
                <w:sz w:val="16"/>
              </w:rPr>
              <w:fldChar w:fldCharType="separate"/>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sz w:val="16"/>
              </w:rPr>
              <w:fldChar w:fldCharType="end"/>
            </w:r>
          </w:p>
          <w:p w14:paraId="785A27E9" w14:textId="77777777" w:rsidR="00181F7F" w:rsidRPr="00D53DB8" w:rsidRDefault="00181F7F" w:rsidP="005007EE">
            <w:pPr>
              <w:rPr>
                <w:rFonts w:ascii="Arial" w:hAnsi="Arial" w:cs="Arial"/>
                <w:sz w:val="16"/>
              </w:rPr>
            </w:pPr>
          </w:p>
        </w:tc>
      </w:tr>
      <w:tr w:rsidR="00181F7F" w:rsidRPr="00D53DB8" w14:paraId="7E0AF4EA" w14:textId="77777777" w:rsidTr="00B542FF">
        <w:trPr>
          <w:cantSplit/>
          <w:trHeight w:val="207"/>
        </w:trPr>
        <w:tc>
          <w:tcPr>
            <w:tcW w:w="7168" w:type="dxa"/>
            <w:gridSpan w:val="3"/>
            <w:vMerge w:val="restart"/>
            <w:tcBorders>
              <w:left w:val="single" w:sz="8" w:space="0" w:color="auto"/>
              <w:right w:val="nil"/>
            </w:tcBorders>
          </w:tcPr>
          <w:p w14:paraId="3F29F47A" w14:textId="77777777" w:rsidR="00181F7F" w:rsidRPr="00D53DB8" w:rsidRDefault="00181F7F" w:rsidP="005007EE">
            <w:pPr>
              <w:jc w:val="center"/>
              <w:rPr>
                <w:rFonts w:ascii="Arial" w:hAnsi="Arial" w:cs="Arial"/>
                <w:b/>
                <w:sz w:val="18"/>
              </w:rPr>
            </w:pPr>
            <w:r w:rsidRPr="00D53DB8">
              <w:rPr>
                <w:rFonts w:ascii="Arial" w:hAnsi="Arial" w:cs="Arial"/>
                <w:b/>
                <w:sz w:val="18"/>
              </w:rPr>
              <w:t>B) Name and Address of Eligible Applicant:</w:t>
            </w:r>
          </w:p>
          <w:p w14:paraId="4794B680" w14:textId="3FB36851" w:rsidR="00181F7F" w:rsidRPr="00D53DB8" w:rsidRDefault="00181F7F" w:rsidP="005007EE">
            <w:pPr>
              <w:jc w:val="center"/>
              <w:rPr>
                <w:rFonts w:ascii="Arial" w:hAnsi="Arial" w:cs="Arial"/>
                <w:b/>
                <w:sz w:val="18"/>
              </w:rPr>
            </w:pPr>
          </w:p>
        </w:tc>
        <w:tc>
          <w:tcPr>
            <w:tcW w:w="3451" w:type="dxa"/>
            <w:gridSpan w:val="2"/>
            <w:vMerge/>
          </w:tcPr>
          <w:p w14:paraId="2F2A1F99" w14:textId="77777777" w:rsidR="00181F7F" w:rsidRPr="00D53DB8" w:rsidRDefault="00181F7F" w:rsidP="005007EE">
            <w:pPr>
              <w:jc w:val="center"/>
              <w:rPr>
                <w:rFonts w:ascii="Arial" w:hAnsi="Arial" w:cs="Arial"/>
                <w:b/>
                <w:sz w:val="18"/>
              </w:rPr>
            </w:pPr>
          </w:p>
        </w:tc>
      </w:tr>
      <w:tr w:rsidR="00181F7F" w:rsidRPr="00D53DB8" w14:paraId="034B390C" w14:textId="77777777" w:rsidTr="00B542FF">
        <w:trPr>
          <w:cantSplit/>
          <w:trHeight w:val="184"/>
        </w:trPr>
        <w:tc>
          <w:tcPr>
            <w:tcW w:w="7168" w:type="dxa"/>
            <w:gridSpan w:val="3"/>
            <w:vMerge/>
          </w:tcPr>
          <w:p w14:paraId="0562A807" w14:textId="77777777" w:rsidR="00181F7F" w:rsidRPr="00D53DB8" w:rsidRDefault="00181F7F" w:rsidP="005007EE">
            <w:pPr>
              <w:jc w:val="center"/>
              <w:rPr>
                <w:rFonts w:ascii="Arial" w:hAnsi="Arial" w:cs="Arial"/>
                <w:sz w:val="16"/>
              </w:rPr>
            </w:pPr>
          </w:p>
        </w:tc>
        <w:tc>
          <w:tcPr>
            <w:tcW w:w="3451" w:type="dxa"/>
            <w:gridSpan w:val="2"/>
            <w:vMerge w:val="restart"/>
            <w:tcBorders>
              <w:left w:val="single" w:sz="12" w:space="0" w:color="auto"/>
              <w:bottom w:val="nil"/>
              <w:right w:val="single" w:sz="12" w:space="0" w:color="auto"/>
            </w:tcBorders>
            <w:vAlign w:val="center"/>
          </w:tcPr>
          <w:p w14:paraId="34D4C120" w14:textId="77777777" w:rsidR="00181F7F" w:rsidRPr="00D53DB8" w:rsidRDefault="00181F7F" w:rsidP="005007EE">
            <w:pPr>
              <w:jc w:val="center"/>
              <w:rPr>
                <w:rFonts w:ascii="Arial" w:hAnsi="Arial" w:cs="Arial"/>
                <w:b/>
                <w:sz w:val="18"/>
              </w:rPr>
            </w:pPr>
            <w:r w:rsidRPr="00D53DB8">
              <w:rPr>
                <w:rFonts w:ascii="Arial" w:hAnsi="Arial" w:cs="Arial"/>
                <w:b/>
                <w:sz w:val="18"/>
              </w:rPr>
              <w:t>Project Number (DOE Assigned)</w:t>
            </w:r>
          </w:p>
          <w:p w14:paraId="6101C562" w14:textId="77777777" w:rsidR="00181F7F" w:rsidRPr="00D53DB8" w:rsidRDefault="00181F7F" w:rsidP="005007EE">
            <w:pPr>
              <w:jc w:val="center"/>
              <w:rPr>
                <w:rFonts w:ascii="Arial" w:hAnsi="Arial" w:cs="Arial"/>
                <w:b/>
                <w:sz w:val="18"/>
              </w:rPr>
            </w:pPr>
          </w:p>
          <w:p w14:paraId="1BFE3BDC" w14:textId="77777777" w:rsidR="00181F7F" w:rsidRPr="00D53DB8" w:rsidRDefault="00181F7F" w:rsidP="005007EE">
            <w:pPr>
              <w:jc w:val="center"/>
              <w:rPr>
                <w:rFonts w:ascii="Arial" w:hAnsi="Arial" w:cs="Arial"/>
                <w:b/>
                <w:sz w:val="18"/>
              </w:rPr>
            </w:pPr>
          </w:p>
        </w:tc>
      </w:tr>
      <w:tr w:rsidR="00181F7F" w:rsidRPr="00D53DB8" w14:paraId="6242A99A" w14:textId="77777777" w:rsidTr="00B542FF">
        <w:trPr>
          <w:cantSplit/>
          <w:trHeight w:val="208"/>
        </w:trPr>
        <w:tc>
          <w:tcPr>
            <w:tcW w:w="7168" w:type="dxa"/>
            <w:gridSpan w:val="3"/>
            <w:vMerge/>
            <w:vAlign w:val="bottom"/>
          </w:tcPr>
          <w:p w14:paraId="77D837D4" w14:textId="77777777" w:rsidR="00181F7F" w:rsidRPr="00D53DB8" w:rsidRDefault="00181F7F" w:rsidP="005007EE">
            <w:pPr>
              <w:rPr>
                <w:rFonts w:ascii="Arial" w:hAnsi="Arial" w:cs="Arial"/>
                <w:sz w:val="16"/>
              </w:rPr>
            </w:pPr>
          </w:p>
        </w:tc>
        <w:tc>
          <w:tcPr>
            <w:tcW w:w="3451" w:type="dxa"/>
            <w:gridSpan w:val="2"/>
            <w:vMerge/>
          </w:tcPr>
          <w:p w14:paraId="3CE2C23E" w14:textId="77777777" w:rsidR="00181F7F" w:rsidRPr="00D53DB8" w:rsidRDefault="00181F7F" w:rsidP="005007EE">
            <w:pPr>
              <w:rPr>
                <w:rFonts w:ascii="Arial" w:hAnsi="Arial" w:cs="Arial"/>
                <w:sz w:val="16"/>
              </w:rPr>
            </w:pPr>
          </w:p>
        </w:tc>
      </w:tr>
      <w:tr w:rsidR="00181F7F" w:rsidRPr="00D53DB8" w14:paraId="1E90F9D5" w14:textId="77777777" w:rsidTr="00B542FF">
        <w:trPr>
          <w:cantSplit/>
          <w:trHeight w:val="184"/>
        </w:trPr>
        <w:tc>
          <w:tcPr>
            <w:tcW w:w="7168" w:type="dxa"/>
            <w:gridSpan w:val="3"/>
            <w:vMerge/>
            <w:vAlign w:val="bottom"/>
          </w:tcPr>
          <w:p w14:paraId="3271540F" w14:textId="77777777" w:rsidR="00181F7F" w:rsidRPr="00D53DB8" w:rsidRDefault="00181F7F" w:rsidP="005007EE">
            <w:pPr>
              <w:rPr>
                <w:rFonts w:ascii="Arial" w:hAnsi="Arial" w:cs="Arial"/>
                <w:sz w:val="16"/>
              </w:rPr>
            </w:pPr>
          </w:p>
        </w:tc>
        <w:tc>
          <w:tcPr>
            <w:tcW w:w="3451" w:type="dxa"/>
            <w:gridSpan w:val="2"/>
            <w:vMerge/>
          </w:tcPr>
          <w:p w14:paraId="40B2987E" w14:textId="77777777" w:rsidR="00181F7F" w:rsidRPr="00D53DB8" w:rsidRDefault="00181F7F" w:rsidP="005007EE">
            <w:pPr>
              <w:rPr>
                <w:rFonts w:ascii="Arial" w:hAnsi="Arial" w:cs="Arial"/>
                <w:sz w:val="16"/>
              </w:rPr>
            </w:pPr>
          </w:p>
        </w:tc>
      </w:tr>
      <w:tr w:rsidR="00181F7F" w:rsidRPr="00D53DB8" w14:paraId="06F53094" w14:textId="77777777" w:rsidTr="00B542FF">
        <w:trPr>
          <w:cantSplit/>
          <w:trHeight w:hRule="exact" w:val="494"/>
        </w:trPr>
        <w:tc>
          <w:tcPr>
            <w:tcW w:w="3805" w:type="dxa"/>
            <w:gridSpan w:val="2"/>
            <w:vMerge w:val="restart"/>
            <w:tcBorders>
              <w:top w:val="nil"/>
              <w:bottom w:val="nil"/>
            </w:tcBorders>
          </w:tcPr>
          <w:p w14:paraId="3ACD34F9" w14:textId="60B5CCC2" w:rsidR="00181F7F" w:rsidRPr="00D53DB8" w:rsidRDefault="00E31DEC" w:rsidP="005007EE">
            <w:pPr>
              <w:tabs>
                <w:tab w:val="left" w:pos="2970"/>
              </w:tabs>
              <w:rPr>
                <w:rFonts w:ascii="Arial" w:hAnsi="Arial" w:cs="Arial"/>
                <w:sz w:val="16"/>
              </w:rPr>
            </w:pPr>
            <w:r>
              <w:rPr>
                <w:rFonts w:ascii="Arial" w:hAnsi="Arial" w:cs="Arial"/>
                <w:noProof/>
              </w:rPr>
              <mc:AlternateContent>
                <mc:Choice Requires="wps">
                  <w:drawing>
                    <wp:anchor distT="0" distB="0" distL="114300" distR="114300" simplePos="0" relativeHeight="251657216" behindDoc="0" locked="0" layoutInCell="0" allowOverlap="1" wp14:anchorId="71EF0DDA" wp14:editId="51A99A3E">
                      <wp:simplePos x="0" y="0"/>
                      <wp:positionH relativeFrom="column">
                        <wp:posOffset>11292</wp:posOffset>
                      </wp:positionH>
                      <wp:positionV relativeFrom="paragraph">
                        <wp:posOffset>39812</wp:posOffset>
                      </wp:positionV>
                      <wp:extent cx="2286000" cy="1765935"/>
                      <wp:effectExtent l="0" t="0" r="0" b="0"/>
                      <wp:wrapNone/>
                      <wp:docPr id="11318942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wps:spPr>
                            <wps:txbx>
                              <w:txbxContent>
                                <w:p w14:paraId="49CF7E1B" w14:textId="77777777" w:rsidR="00181F7F" w:rsidRDefault="00181F7F" w:rsidP="00181F7F">
                                  <w:pPr>
                                    <w:tabs>
                                      <w:tab w:val="left" w:pos="540"/>
                                    </w:tabs>
                                  </w:pPr>
                                  <w:r>
                                    <w:rPr>
                                      <w:b/>
                                      <w:sz w:val="18"/>
                                    </w:rPr>
                                    <w:t>C</w:t>
                                  </w:r>
                                  <w:r>
                                    <w:rPr>
                                      <w:rFonts w:ascii="Arial" w:hAnsi="Arial"/>
                                      <w:b/>
                                    </w:rPr>
                                    <w:t>)</w:t>
                                  </w:r>
                                  <w:r>
                                    <w:rPr>
                                      <w:rFonts w:ascii="Arial" w:hAnsi="Arial"/>
                                      <w:b/>
                                    </w:rPr>
                                    <w:tab/>
                                  </w:r>
                                  <w:r>
                                    <w:rPr>
                                      <w:b/>
                                      <w:sz w:val="18"/>
                                    </w:rPr>
                                    <w:t>Total Funds Requested:</w:t>
                                  </w:r>
                                </w:p>
                                <w:p w14:paraId="3825BCCF" w14:textId="77777777" w:rsidR="00181F7F" w:rsidRDefault="00181F7F" w:rsidP="00181F7F">
                                  <w:pPr>
                                    <w:tabs>
                                      <w:tab w:val="left" w:pos="540"/>
                                    </w:tabs>
                                    <w:rPr>
                                      <w:sz w:val="16"/>
                                    </w:rPr>
                                  </w:pPr>
                                </w:p>
                                <w:p w14:paraId="1AC9135D" w14:textId="77777777" w:rsidR="00181F7F" w:rsidRDefault="00181F7F" w:rsidP="00181F7F">
                                  <w:pPr>
                                    <w:tabs>
                                      <w:tab w:val="left" w:pos="540"/>
                                    </w:tabs>
                                    <w:rPr>
                                      <w:sz w:val="16"/>
                                    </w:rPr>
                                  </w:pPr>
                                  <w:r>
                                    <w:tab/>
                                  </w:r>
                                </w:p>
                                <w:p w14:paraId="2EF8992C" w14:textId="77777777" w:rsidR="00181F7F" w:rsidRDefault="00181F7F" w:rsidP="00181F7F">
                                  <w:pPr>
                                    <w:pBdr>
                                      <w:bottom w:val="single" w:sz="18" w:space="0" w:color="auto"/>
                                    </w:pBdr>
                                    <w:tabs>
                                      <w:tab w:val="left" w:pos="540"/>
                                    </w:tabs>
                                    <w:rPr>
                                      <w:sz w:val="16"/>
                                    </w:rPr>
                                  </w:pPr>
                                </w:p>
                                <w:p w14:paraId="12190447" w14:textId="77777777" w:rsidR="00181F7F" w:rsidRDefault="00181F7F" w:rsidP="00181F7F">
                                  <w:pPr>
                                    <w:pBdr>
                                      <w:bottom w:val="single" w:sz="18" w:space="0" w:color="auto"/>
                                    </w:pBdr>
                                    <w:tabs>
                                      <w:tab w:val="left" w:pos="540"/>
                                    </w:tabs>
                                    <w:rPr>
                                      <w:sz w:val="16"/>
                                    </w:rPr>
                                  </w:pPr>
                                </w:p>
                                <w:p w14:paraId="64C5E2B8" w14:textId="77777777" w:rsidR="00181F7F" w:rsidRDefault="00181F7F" w:rsidP="00181F7F">
                                  <w:pPr>
                                    <w:tabs>
                                      <w:tab w:val="left" w:pos="540"/>
                                    </w:tabs>
                                    <w:rPr>
                                      <w:sz w:val="16"/>
                                    </w:rPr>
                                  </w:pPr>
                                </w:p>
                                <w:p w14:paraId="16979F43" w14:textId="77777777" w:rsidR="00181F7F" w:rsidRDefault="00181F7F" w:rsidP="00181F7F">
                                  <w:pPr>
                                    <w:pStyle w:val="Heading8"/>
                                    <w:tabs>
                                      <w:tab w:val="left" w:pos="540"/>
                                    </w:tabs>
                                    <w:rPr>
                                      <w:rFonts w:ascii="Times New Roman" w:hAnsi="Times New Roman"/>
                                    </w:rPr>
                                  </w:pPr>
                                  <w:r>
                                    <w:rPr>
                                      <w:rFonts w:ascii="Times New Roman" w:hAnsi="Times New Roman"/>
                                    </w:rPr>
                                    <w:t>DOE USE ONLY</w:t>
                                  </w:r>
                                </w:p>
                                <w:p w14:paraId="51C58ED4" w14:textId="77777777" w:rsidR="00181F7F" w:rsidRDefault="00181F7F" w:rsidP="00181F7F">
                                  <w:pPr>
                                    <w:tabs>
                                      <w:tab w:val="left" w:pos="540"/>
                                    </w:tabs>
                                    <w:rPr>
                                      <w:sz w:val="16"/>
                                    </w:rPr>
                                  </w:pPr>
                                </w:p>
                                <w:p w14:paraId="23052B6A" w14:textId="77777777" w:rsidR="00181F7F" w:rsidRDefault="00181F7F" w:rsidP="00181F7F">
                                  <w:pPr>
                                    <w:tabs>
                                      <w:tab w:val="left" w:pos="540"/>
                                    </w:tabs>
                                    <w:rPr>
                                      <w:b/>
                                      <w:sz w:val="18"/>
                                    </w:rPr>
                                  </w:pPr>
                                  <w:r>
                                    <w:tab/>
                                  </w:r>
                                  <w:r>
                                    <w:rPr>
                                      <w:b/>
                                      <w:sz w:val="18"/>
                                    </w:rPr>
                                    <w:t>Total Approved Project:</w:t>
                                  </w:r>
                                </w:p>
                                <w:p w14:paraId="185F5787" w14:textId="77777777" w:rsidR="00181F7F" w:rsidRDefault="00181F7F" w:rsidP="00181F7F">
                                  <w:pPr>
                                    <w:tabs>
                                      <w:tab w:val="left" w:pos="540"/>
                                    </w:tabs>
                                    <w:rPr>
                                      <w:sz w:val="16"/>
                                    </w:rPr>
                                  </w:pPr>
                                </w:p>
                                <w:p w14:paraId="1CAD9D9A" w14:textId="77777777" w:rsidR="00181F7F" w:rsidRDefault="00181F7F" w:rsidP="00181F7F">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0DDA" id="_x0000_t202" coordsize="21600,21600" o:spt="202" path="m,l,21600r21600,l21600,xe">
                      <v:stroke joinstyle="miter"/>
                      <v:path gradientshapeok="t" o:connecttype="rect"/>
                    </v:shapetype>
                    <v:shape id="Text Box 5" o:spid="_x0000_s1026" type="#_x0000_t202" style="position:absolute;margin-left:.9pt;margin-top:3.1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" o:allowincell="f" stroked="f">
                      <v:textbox>
                        <w:txbxContent>
                          <w:p w14:paraId="49CF7E1B" w14:textId="77777777" w:rsidR="00181F7F" w:rsidRDefault="00181F7F" w:rsidP="00181F7F">
                            <w:pPr>
                              <w:tabs>
                                <w:tab w:val="left" w:pos="540"/>
                              </w:tabs>
                            </w:pPr>
                            <w:r>
                              <w:rPr>
                                <w:b/>
                                <w:sz w:val="18"/>
                              </w:rPr>
                              <w:t>C</w:t>
                            </w:r>
                            <w:r>
                              <w:rPr>
                                <w:rFonts w:ascii="Arial" w:hAnsi="Arial"/>
                                <w:b/>
                              </w:rPr>
                              <w:t>)</w:t>
                            </w:r>
                            <w:r>
                              <w:rPr>
                                <w:rFonts w:ascii="Arial" w:hAnsi="Arial"/>
                                <w:b/>
                              </w:rPr>
                              <w:tab/>
                            </w:r>
                            <w:r>
                              <w:rPr>
                                <w:b/>
                                <w:sz w:val="18"/>
                              </w:rPr>
                              <w:t>Total Funds Requested:</w:t>
                            </w:r>
                          </w:p>
                          <w:p w14:paraId="3825BCCF" w14:textId="77777777" w:rsidR="00181F7F" w:rsidRDefault="00181F7F" w:rsidP="00181F7F">
                            <w:pPr>
                              <w:tabs>
                                <w:tab w:val="left" w:pos="540"/>
                              </w:tabs>
                              <w:rPr>
                                <w:sz w:val="16"/>
                              </w:rPr>
                            </w:pPr>
                          </w:p>
                          <w:p w14:paraId="1AC9135D" w14:textId="77777777" w:rsidR="00181F7F" w:rsidRDefault="00181F7F" w:rsidP="00181F7F">
                            <w:pPr>
                              <w:tabs>
                                <w:tab w:val="left" w:pos="540"/>
                              </w:tabs>
                              <w:rPr>
                                <w:sz w:val="16"/>
                              </w:rPr>
                            </w:pPr>
                            <w:r>
                              <w:tab/>
                            </w:r>
                          </w:p>
                          <w:p w14:paraId="2EF8992C" w14:textId="77777777" w:rsidR="00181F7F" w:rsidRDefault="00181F7F" w:rsidP="00181F7F">
                            <w:pPr>
                              <w:pBdr>
                                <w:bottom w:val="single" w:sz="18" w:space="0" w:color="auto"/>
                              </w:pBdr>
                              <w:tabs>
                                <w:tab w:val="left" w:pos="540"/>
                              </w:tabs>
                              <w:rPr>
                                <w:sz w:val="16"/>
                              </w:rPr>
                            </w:pPr>
                          </w:p>
                          <w:p w14:paraId="12190447" w14:textId="77777777" w:rsidR="00181F7F" w:rsidRDefault="00181F7F" w:rsidP="00181F7F">
                            <w:pPr>
                              <w:pBdr>
                                <w:bottom w:val="single" w:sz="18" w:space="0" w:color="auto"/>
                              </w:pBdr>
                              <w:tabs>
                                <w:tab w:val="left" w:pos="540"/>
                              </w:tabs>
                              <w:rPr>
                                <w:sz w:val="16"/>
                              </w:rPr>
                            </w:pPr>
                          </w:p>
                          <w:p w14:paraId="64C5E2B8" w14:textId="77777777" w:rsidR="00181F7F" w:rsidRDefault="00181F7F" w:rsidP="00181F7F">
                            <w:pPr>
                              <w:tabs>
                                <w:tab w:val="left" w:pos="540"/>
                              </w:tabs>
                              <w:rPr>
                                <w:sz w:val="16"/>
                              </w:rPr>
                            </w:pPr>
                          </w:p>
                          <w:p w14:paraId="16979F43" w14:textId="77777777" w:rsidR="00181F7F" w:rsidRDefault="00181F7F" w:rsidP="00181F7F">
                            <w:pPr>
                              <w:pStyle w:val="Heading8"/>
                              <w:tabs>
                                <w:tab w:val="left" w:pos="540"/>
                              </w:tabs>
                              <w:rPr>
                                <w:rFonts w:ascii="Times New Roman" w:hAnsi="Times New Roman"/>
                              </w:rPr>
                            </w:pPr>
                            <w:r>
                              <w:rPr>
                                <w:rFonts w:ascii="Times New Roman" w:hAnsi="Times New Roman"/>
                              </w:rPr>
                              <w:t>DOE USE ONLY</w:t>
                            </w:r>
                          </w:p>
                          <w:p w14:paraId="51C58ED4" w14:textId="77777777" w:rsidR="00181F7F" w:rsidRDefault="00181F7F" w:rsidP="00181F7F">
                            <w:pPr>
                              <w:tabs>
                                <w:tab w:val="left" w:pos="540"/>
                              </w:tabs>
                              <w:rPr>
                                <w:sz w:val="16"/>
                              </w:rPr>
                            </w:pPr>
                          </w:p>
                          <w:p w14:paraId="23052B6A" w14:textId="77777777" w:rsidR="00181F7F" w:rsidRDefault="00181F7F" w:rsidP="00181F7F">
                            <w:pPr>
                              <w:tabs>
                                <w:tab w:val="left" w:pos="540"/>
                              </w:tabs>
                              <w:rPr>
                                <w:b/>
                                <w:sz w:val="18"/>
                              </w:rPr>
                            </w:pPr>
                            <w:r>
                              <w:tab/>
                            </w:r>
                            <w:r>
                              <w:rPr>
                                <w:b/>
                                <w:sz w:val="18"/>
                              </w:rPr>
                              <w:t>Total Approved Project:</w:t>
                            </w:r>
                          </w:p>
                          <w:p w14:paraId="185F5787" w14:textId="77777777" w:rsidR="00181F7F" w:rsidRDefault="00181F7F" w:rsidP="00181F7F">
                            <w:pPr>
                              <w:tabs>
                                <w:tab w:val="left" w:pos="540"/>
                              </w:tabs>
                              <w:rPr>
                                <w:sz w:val="16"/>
                              </w:rPr>
                            </w:pPr>
                          </w:p>
                          <w:p w14:paraId="1CAD9D9A" w14:textId="77777777" w:rsidR="00181F7F" w:rsidRDefault="00181F7F" w:rsidP="00181F7F">
                            <w:pPr>
                              <w:pStyle w:val="Header"/>
                              <w:tabs>
                                <w:tab w:val="clear" w:pos="4320"/>
                                <w:tab w:val="clear" w:pos="8640"/>
                                <w:tab w:val="left" w:pos="540"/>
                              </w:tabs>
                            </w:pPr>
                            <w:r>
                              <w:tab/>
                              <w:t>$</w:t>
                            </w:r>
                          </w:p>
                        </w:txbxContent>
                      </v:textbox>
                    </v:shape>
                  </w:pict>
                </mc:Fallback>
              </mc:AlternateContent>
            </w:r>
          </w:p>
          <w:p w14:paraId="6D761111" w14:textId="77777777" w:rsidR="00181F7F" w:rsidRPr="00D53DB8" w:rsidRDefault="00181F7F" w:rsidP="005007EE">
            <w:pPr>
              <w:tabs>
                <w:tab w:val="left" w:pos="2970"/>
              </w:tabs>
              <w:rPr>
                <w:rFonts w:ascii="Arial" w:hAnsi="Arial" w:cs="Arial"/>
                <w:sz w:val="16"/>
              </w:rPr>
            </w:pPr>
          </w:p>
        </w:tc>
        <w:tc>
          <w:tcPr>
            <w:tcW w:w="6814" w:type="dxa"/>
            <w:gridSpan w:val="3"/>
            <w:tcBorders>
              <w:top w:val="single" w:sz="6" w:space="0" w:color="auto"/>
            </w:tcBorders>
          </w:tcPr>
          <w:p w14:paraId="6579A67F" w14:textId="77777777" w:rsidR="00181F7F" w:rsidRPr="00D53DB8" w:rsidRDefault="00181F7F" w:rsidP="005007EE">
            <w:pPr>
              <w:tabs>
                <w:tab w:val="left" w:pos="2520"/>
              </w:tabs>
              <w:rPr>
                <w:rFonts w:ascii="Arial" w:hAnsi="Arial" w:cs="Arial"/>
                <w:b/>
                <w:sz w:val="18"/>
              </w:rPr>
            </w:pPr>
            <w:r w:rsidRPr="00D53DB8">
              <w:rPr>
                <w:rFonts w:ascii="Arial" w:hAnsi="Arial" w:cs="Arial"/>
                <w:b/>
                <w:sz w:val="18"/>
              </w:rPr>
              <w:t xml:space="preserve">D) </w:t>
            </w:r>
            <w:r w:rsidRPr="00D53DB8">
              <w:rPr>
                <w:rFonts w:ascii="Arial" w:hAnsi="Arial" w:cs="Arial"/>
                <w:b/>
                <w:bCs/>
                <w:sz w:val="20"/>
              </w:rPr>
              <w:t>Applicant Contact &amp; Business Information</w:t>
            </w:r>
          </w:p>
        </w:tc>
      </w:tr>
      <w:tr w:rsidR="00181F7F" w:rsidRPr="00D53DB8" w14:paraId="658A0F08" w14:textId="77777777" w:rsidTr="00B542FF">
        <w:trPr>
          <w:cantSplit/>
          <w:trHeight w:hRule="exact" w:val="970"/>
        </w:trPr>
        <w:tc>
          <w:tcPr>
            <w:tcW w:w="3805" w:type="dxa"/>
            <w:gridSpan w:val="2"/>
            <w:vMerge/>
          </w:tcPr>
          <w:p w14:paraId="07555A76" w14:textId="77777777" w:rsidR="00181F7F" w:rsidRPr="00D53DB8" w:rsidRDefault="00181F7F" w:rsidP="005007EE">
            <w:pPr>
              <w:tabs>
                <w:tab w:val="left" w:pos="2970"/>
              </w:tabs>
              <w:rPr>
                <w:rFonts w:ascii="Arial" w:hAnsi="Arial" w:cs="Arial"/>
                <w:b/>
                <w:sz w:val="16"/>
              </w:rPr>
            </w:pPr>
          </w:p>
        </w:tc>
        <w:tc>
          <w:tcPr>
            <w:tcW w:w="3407" w:type="dxa"/>
            <w:gridSpan w:val="2"/>
          </w:tcPr>
          <w:p w14:paraId="707C1949" w14:textId="77777777" w:rsidR="00181F7F" w:rsidRPr="00D53DB8" w:rsidRDefault="00181F7F" w:rsidP="005007EE">
            <w:pPr>
              <w:tabs>
                <w:tab w:val="left" w:pos="2970"/>
              </w:tabs>
              <w:rPr>
                <w:rFonts w:ascii="Arial" w:hAnsi="Arial" w:cs="Arial"/>
                <w:sz w:val="18"/>
              </w:rPr>
            </w:pPr>
            <w:r w:rsidRPr="00D53DB8">
              <w:rPr>
                <w:rFonts w:ascii="Arial" w:hAnsi="Arial" w:cs="Arial"/>
                <w:sz w:val="18"/>
              </w:rPr>
              <w:t>Contact Name:</w:t>
            </w:r>
          </w:p>
          <w:p w14:paraId="63E2FD1A" w14:textId="77777777" w:rsidR="00181F7F" w:rsidRPr="00D53DB8" w:rsidRDefault="00181F7F" w:rsidP="005007EE">
            <w:pPr>
              <w:tabs>
                <w:tab w:val="left" w:pos="2970"/>
              </w:tabs>
              <w:rPr>
                <w:rFonts w:ascii="Arial" w:hAnsi="Arial" w:cs="Arial"/>
                <w:sz w:val="22"/>
                <w:szCs w:val="22"/>
              </w:rPr>
            </w:pPr>
          </w:p>
          <w:p w14:paraId="1614CAC1" w14:textId="77777777" w:rsidR="00181F7F" w:rsidRPr="00D53DB8" w:rsidRDefault="00181F7F" w:rsidP="005007EE">
            <w:pPr>
              <w:tabs>
                <w:tab w:val="left" w:pos="2970"/>
              </w:tabs>
              <w:rPr>
                <w:rFonts w:ascii="Arial" w:hAnsi="Arial" w:cs="Arial"/>
                <w:sz w:val="18"/>
              </w:rPr>
            </w:pPr>
            <w:r w:rsidRPr="00D53DB8">
              <w:rPr>
                <w:rFonts w:ascii="Arial" w:hAnsi="Arial" w:cs="Arial"/>
                <w:sz w:val="18"/>
              </w:rPr>
              <w:t>Fiscal Contact Name:</w:t>
            </w:r>
          </w:p>
          <w:p w14:paraId="36B30EB4" w14:textId="77777777" w:rsidR="00181F7F" w:rsidRPr="00D53DB8" w:rsidRDefault="00181F7F" w:rsidP="005007EE">
            <w:pPr>
              <w:tabs>
                <w:tab w:val="left" w:pos="2970"/>
              </w:tabs>
              <w:rPr>
                <w:rFonts w:ascii="Arial" w:hAnsi="Arial" w:cs="Arial"/>
                <w:b/>
                <w:sz w:val="22"/>
                <w:highlight w:val="yellow"/>
              </w:rPr>
            </w:pPr>
          </w:p>
        </w:tc>
        <w:tc>
          <w:tcPr>
            <w:tcW w:w="3407" w:type="dxa"/>
          </w:tcPr>
          <w:p w14:paraId="0E47D8E6"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 Telephone Numbers: </w:t>
            </w:r>
          </w:p>
          <w:p w14:paraId="7558AA4C" w14:textId="77777777" w:rsidR="00181F7F" w:rsidRPr="00D53DB8" w:rsidRDefault="00181F7F" w:rsidP="005007EE">
            <w:pPr>
              <w:tabs>
                <w:tab w:val="left" w:pos="2970"/>
              </w:tabs>
              <w:rPr>
                <w:rFonts w:ascii="Arial" w:hAnsi="Arial" w:cs="Arial"/>
                <w:b/>
                <w:sz w:val="18"/>
              </w:rPr>
            </w:pPr>
          </w:p>
        </w:tc>
      </w:tr>
      <w:tr w:rsidR="00181F7F" w:rsidRPr="00D53DB8" w14:paraId="3F23EE29" w14:textId="77777777" w:rsidTr="00B542FF">
        <w:trPr>
          <w:cantSplit/>
          <w:trHeight w:hRule="exact" w:val="800"/>
        </w:trPr>
        <w:tc>
          <w:tcPr>
            <w:tcW w:w="3805" w:type="dxa"/>
            <w:gridSpan w:val="2"/>
            <w:vMerge/>
          </w:tcPr>
          <w:p w14:paraId="7C6F959F" w14:textId="77777777" w:rsidR="00181F7F" w:rsidRPr="00D53DB8" w:rsidRDefault="00181F7F" w:rsidP="005007EE">
            <w:pPr>
              <w:rPr>
                <w:rFonts w:ascii="Arial" w:hAnsi="Arial" w:cs="Arial"/>
                <w:b/>
                <w:sz w:val="16"/>
              </w:rPr>
            </w:pPr>
          </w:p>
        </w:tc>
        <w:tc>
          <w:tcPr>
            <w:tcW w:w="3407" w:type="dxa"/>
            <w:gridSpan w:val="2"/>
          </w:tcPr>
          <w:p w14:paraId="5FCBEE4B" w14:textId="77777777" w:rsidR="00181F7F" w:rsidRPr="00D53DB8" w:rsidRDefault="00181F7F" w:rsidP="005007EE">
            <w:pPr>
              <w:tabs>
                <w:tab w:val="left" w:pos="2970"/>
              </w:tabs>
              <w:rPr>
                <w:rFonts w:ascii="Arial" w:hAnsi="Arial" w:cs="Arial"/>
                <w:sz w:val="18"/>
                <w:highlight w:val="yellow"/>
              </w:rPr>
            </w:pPr>
            <w:r w:rsidRPr="00D53DB8">
              <w:rPr>
                <w:rFonts w:ascii="Arial" w:hAnsi="Arial" w:cs="Arial"/>
                <w:sz w:val="18"/>
              </w:rPr>
              <w:t>Mailing Address:</w:t>
            </w:r>
          </w:p>
          <w:p w14:paraId="2D81A510" w14:textId="77777777" w:rsidR="00181F7F" w:rsidRPr="00D53DB8" w:rsidRDefault="00181F7F" w:rsidP="005007EE">
            <w:pPr>
              <w:tabs>
                <w:tab w:val="left" w:pos="2970"/>
              </w:tabs>
              <w:rPr>
                <w:rFonts w:ascii="Arial" w:hAnsi="Arial" w:cs="Arial"/>
                <w:b/>
                <w:sz w:val="22"/>
                <w:highlight w:val="yellow"/>
              </w:rPr>
            </w:pPr>
          </w:p>
        </w:tc>
        <w:tc>
          <w:tcPr>
            <w:tcW w:w="3407" w:type="dxa"/>
          </w:tcPr>
          <w:p w14:paraId="61A62D47"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E-mail Addresses: </w:t>
            </w:r>
          </w:p>
        </w:tc>
      </w:tr>
      <w:tr w:rsidR="00181F7F" w:rsidRPr="00D53DB8" w14:paraId="09300EC3" w14:textId="77777777" w:rsidTr="00B542FF">
        <w:trPr>
          <w:cantSplit/>
          <w:trHeight w:hRule="exact" w:val="648"/>
        </w:trPr>
        <w:tc>
          <w:tcPr>
            <w:tcW w:w="3805" w:type="dxa"/>
            <w:gridSpan w:val="2"/>
            <w:vMerge/>
          </w:tcPr>
          <w:p w14:paraId="60746DEA" w14:textId="77777777" w:rsidR="00181F7F" w:rsidRPr="00D53DB8" w:rsidRDefault="00181F7F" w:rsidP="005007EE">
            <w:pPr>
              <w:rPr>
                <w:rFonts w:ascii="Arial" w:hAnsi="Arial" w:cs="Arial"/>
                <w:b/>
                <w:sz w:val="16"/>
              </w:rPr>
            </w:pPr>
          </w:p>
        </w:tc>
        <w:tc>
          <w:tcPr>
            <w:tcW w:w="3407" w:type="dxa"/>
            <w:gridSpan w:val="2"/>
          </w:tcPr>
          <w:p w14:paraId="6DA98DBC"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 Physical/Facility Address:</w:t>
            </w:r>
          </w:p>
          <w:p w14:paraId="1CAF5C6F" w14:textId="77777777" w:rsidR="00181F7F" w:rsidRPr="00D53DB8" w:rsidRDefault="00181F7F" w:rsidP="005007EE">
            <w:pPr>
              <w:tabs>
                <w:tab w:val="left" w:pos="2970"/>
              </w:tabs>
              <w:rPr>
                <w:rFonts w:ascii="Arial" w:hAnsi="Arial" w:cs="Arial"/>
                <w:b/>
                <w:sz w:val="22"/>
              </w:rPr>
            </w:pPr>
          </w:p>
        </w:tc>
        <w:tc>
          <w:tcPr>
            <w:tcW w:w="3407" w:type="dxa"/>
          </w:tcPr>
          <w:p w14:paraId="0E79E0F9" w14:textId="77777777" w:rsidR="00181F7F" w:rsidRPr="00D53DB8" w:rsidRDefault="00181F7F" w:rsidP="005007EE">
            <w:pPr>
              <w:tabs>
                <w:tab w:val="left" w:pos="2970"/>
              </w:tabs>
              <w:rPr>
                <w:rFonts w:ascii="Arial" w:hAnsi="Arial" w:cs="Arial"/>
                <w:sz w:val="18"/>
              </w:rPr>
            </w:pPr>
            <w:r w:rsidRPr="00D53DB8">
              <w:rPr>
                <w:rFonts w:ascii="Arial" w:hAnsi="Arial" w:cs="Arial"/>
                <w:sz w:val="18"/>
              </w:rPr>
              <w:t>UEI number:</w:t>
            </w:r>
          </w:p>
          <w:p w14:paraId="74B87158" w14:textId="77777777" w:rsidR="00181F7F" w:rsidRPr="00D53DB8" w:rsidRDefault="00181F7F" w:rsidP="005007EE">
            <w:pPr>
              <w:tabs>
                <w:tab w:val="left" w:pos="2970"/>
              </w:tabs>
              <w:rPr>
                <w:rFonts w:ascii="Arial" w:hAnsi="Arial" w:cs="Arial"/>
                <w:sz w:val="18"/>
              </w:rPr>
            </w:pPr>
          </w:p>
          <w:p w14:paraId="62E12258" w14:textId="77777777" w:rsidR="00181F7F" w:rsidRPr="00D53DB8" w:rsidRDefault="00181F7F" w:rsidP="005007EE">
            <w:pPr>
              <w:tabs>
                <w:tab w:val="left" w:pos="2970"/>
              </w:tabs>
              <w:rPr>
                <w:rFonts w:ascii="Arial" w:hAnsi="Arial" w:cs="Arial"/>
                <w:sz w:val="18"/>
              </w:rPr>
            </w:pPr>
            <w:r w:rsidRPr="00D53DB8">
              <w:rPr>
                <w:rFonts w:ascii="Arial" w:hAnsi="Arial" w:cs="Arial"/>
                <w:sz w:val="18"/>
              </w:rPr>
              <w:t>FEIN number:</w:t>
            </w:r>
          </w:p>
          <w:p w14:paraId="71EF8107" w14:textId="77777777" w:rsidR="00181F7F" w:rsidRPr="00D53DB8" w:rsidRDefault="00181F7F" w:rsidP="005007EE">
            <w:pPr>
              <w:tabs>
                <w:tab w:val="left" w:pos="2970"/>
              </w:tabs>
              <w:rPr>
                <w:rFonts w:ascii="Arial" w:hAnsi="Arial" w:cs="Arial"/>
                <w:sz w:val="18"/>
              </w:rPr>
            </w:pPr>
          </w:p>
          <w:p w14:paraId="0C35DB70" w14:textId="77777777" w:rsidR="00181F7F" w:rsidRPr="00D53DB8" w:rsidRDefault="00181F7F" w:rsidP="005007EE">
            <w:pPr>
              <w:tabs>
                <w:tab w:val="left" w:pos="2970"/>
              </w:tabs>
              <w:rPr>
                <w:rFonts w:ascii="Arial" w:hAnsi="Arial" w:cs="Arial"/>
                <w:b/>
                <w:sz w:val="22"/>
              </w:rPr>
            </w:pPr>
          </w:p>
        </w:tc>
      </w:tr>
      <w:tr w:rsidR="00181F7F" w:rsidRPr="00D53DB8" w14:paraId="58552D9A" w14:textId="77777777" w:rsidTr="00B542FF">
        <w:tblPrEx>
          <w:tblBorders>
            <w:insideH w:val="none" w:sz="0" w:space="0" w:color="auto"/>
            <w:insideV w:val="none" w:sz="0" w:space="0" w:color="auto"/>
          </w:tblBorders>
        </w:tblPrEx>
        <w:trPr>
          <w:trHeight w:val="444"/>
        </w:trPr>
        <w:tc>
          <w:tcPr>
            <w:tcW w:w="10620" w:type="dxa"/>
            <w:gridSpan w:val="5"/>
          </w:tcPr>
          <w:p w14:paraId="13B315BA" w14:textId="77777777" w:rsidR="00181F7F" w:rsidRPr="00D53DB8" w:rsidRDefault="00181F7F" w:rsidP="005007EE">
            <w:pPr>
              <w:pStyle w:val="Heading7"/>
              <w:rPr>
                <w:rFonts w:ascii="Arial" w:hAnsi="Arial" w:cs="Arial"/>
                <w:b/>
                <w:sz w:val="16"/>
              </w:rPr>
            </w:pPr>
            <w:r w:rsidRPr="00D53DB8">
              <w:rPr>
                <w:rFonts w:ascii="Arial" w:hAnsi="Arial" w:cs="Arial"/>
                <w:sz w:val="20"/>
              </w:rPr>
              <w:t>CERTIFICATION</w:t>
            </w:r>
          </w:p>
        </w:tc>
      </w:tr>
      <w:tr w:rsidR="00181F7F" w:rsidRPr="00D53DB8" w14:paraId="1D73B3B3" w14:textId="77777777" w:rsidTr="00B542FF">
        <w:tblPrEx>
          <w:tblBorders>
            <w:insideH w:val="none" w:sz="0" w:space="0" w:color="auto"/>
            <w:insideV w:val="none" w:sz="0" w:space="0" w:color="auto"/>
          </w:tblBorders>
        </w:tblPrEx>
        <w:trPr>
          <w:trHeight w:val="208"/>
        </w:trPr>
        <w:tc>
          <w:tcPr>
            <w:tcW w:w="10620" w:type="dxa"/>
            <w:gridSpan w:val="5"/>
          </w:tcPr>
          <w:p w14:paraId="56C34D27" w14:textId="77777777" w:rsidR="00181F7F" w:rsidRPr="00D53DB8" w:rsidRDefault="00181F7F" w:rsidP="005007EE">
            <w:pPr>
              <w:rPr>
                <w:rFonts w:ascii="Arial" w:hAnsi="Arial" w:cs="Arial"/>
                <w:sz w:val="18"/>
              </w:rPr>
            </w:pPr>
          </w:p>
        </w:tc>
      </w:tr>
      <w:tr w:rsidR="00181F7F" w:rsidRPr="00D53DB8" w14:paraId="50437A3C" w14:textId="77777777" w:rsidTr="00B542FF">
        <w:tblPrEx>
          <w:tblBorders>
            <w:insideH w:val="none" w:sz="0" w:space="0" w:color="auto"/>
            <w:insideV w:val="none" w:sz="0" w:space="0" w:color="auto"/>
          </w:tblBorders>
        </w:tblPrEx>
        <w:trPr>
          <w:trHeight w:val="4019"/>
        </w:trPr>
        <w:tc>
          <w:tcPr>
            <w:tcW w:w="10620" w:type="dxa"/>
            <w:gridSpan w:val="5"/>
          </w:tcPr>
          <w:p w14:paraId="7AC1AE65" w14:textId="77777777" w:rsidR="00181F7F" w:rsidRPr="00D53DB8" w:rsidRDefault="00181F7F" w:rsidP="005007EE">
            <w:pPr>
              <w:tabs>
                <w:tab w:val="left" w:pos="6912"/>
              </w:tabs>
              <w:jc w:val="both"/>
              <w:rPr>
                <w:rFonts w:ascii="Arial" w:hAnsi="Arial" w:cs="Arial"/>
                <w:sz w:val="22"/>
                <w:szCs w:val="18"/>
              </w:rPr>
            </w:pPr>
            <w:r w:rsidRPr="00D53DB8">
              <w:rPr>
                <w:rFonts w:ascii="Arial" w:hAnsi="Arial" w:cs="Arial"/>
                <w:sz w:val="22"/>
                <w:szCs w:val="22"/>
              </w:rPr>
              <w:t>I, ______________________________________________, (</w:t>
            </w:r>
            <w:r w:rsidRPr="00D53DB8">
              <w:rPr>
                <w:rFonts w:ascii="Arial" w:hAnsi="Arial" w:cs="Arial"/>
                <w:i/>
                <w:iCs/>
                <w:sz w:val="22"/>
                <w:szCs w:val="22"/>
              </w:rPr>
              <w:t>Please Type Name)</w:t>
            </w:r>
            <w:r w:rsidRPr="00D53DB8">
              <w:rPr>
                <w:rFonts w:ascii="Arial" w:hAnsi="Arial" w:cs="Arial"/>
                <w:sz w:val="22"/>
                <w:szCs w:val="22"/>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34C46C2" w14:textId="77777777" w:rsidR="00181F7F" w:rsidRPr="00D53DB8" w:rsidRDefault="00181F7F" w:rsidP="005007EE">
            <w:pPr>
              <w:tabs>
                <w:tab w:val="left" w:pos="6912"/>
              </w:tabs>
              <w:jc w:val="both"/>
              <w:rPr>
                <w:rFonts w:ascii="Arial" w:hAnsi="Arial" w:cs="Arial"/>
                <w:sz w:val="22"/>
                <w:szCs w:val="22"/>
              </w:rPr>
            </w:pPr>
            <w:r w:rsidRPr="00D53DB8">
              <w:rPr>
                <w:rFonts w:ascii="Arial" w:hAnsi="Arial" w:cs="Arial"/>
                <w:sz w:val="22"/>
                <w:szCs w:val="22"/>
              </w:rPr>
              <w:t>Further, I understand that it is the responsibility of the agency head to obtain from its governing body the authorization for the submission of this application.</w:t>
            </w:r>
          </w:p>
        </w:tc>
      </w:tr>
      <w:tr w:rsidR="00181F7F" w:rsidRPr="00D53DB8" w14:paraId="3D001673" w14:textId="77777777" w:rsidTr="00B542FF">
        <w:tblPrEx>
          <w:tblBorders>
            <w:insideH w:val="none" w:sz="0" w:space="0" w:color="auto"/>
            <w:insideV w:val="none" w:sz="0" w:space="0" w:color="auto"/>
          </w:tblBorders>
        </w:tblPrEx>
        <w:trPr>
          <w:trHeight w:val="714"/>
        </w:trPr>
        <w:tc>
          <w:tcPr>
            <w:tcW w:w="10620" w:type="dxa"/>
            <w:gridSpan w:val="5"/>
            <w:tcBorders>
              <w:top w:val="nil"/>
              <w:left w:val="single" w:sz="6" w:space="0" w:color="auto"/>
              <w:bottom w:val="single" w:sz="6" w:space="0" w:color="auto"/>
              <w:right w:val="single" w:sz="6" w:space="0" w:color="auto"/>
            </w:tcBorders>
          </w:tcPr>
          <w:p w14:paraId="47B53014" w14:textId="169BB1CC" w:rsidR="00181F7F" w:rsidRPr="00D53DB8" w:rsidRDefault="00935EF4" w:rsidP="005007EE">
            <w:pPr>
              <w:tabs>
                <w:tab w:val="left" w:pos="6912"/>
              </w:tabs>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0" allowOverlap="1" wp14:anchorId="7AF35C4D" wp14:editId="3D2AF95B">
                      <wp:simplePos x="0" y="0"/>
                      <wp:positionH relativeFrom="column">
                        <wp:posOffset>35146</wp:posOffset>
                      </wp:positionH>
                      <wp:positionV relativeFrom="paragraph">
                        <wp:posOffset>60960</wp:posOffset>
                      </wp:positionV>
                      <wp:extent cx="6591300" cy="483870"/>
                      <wp:effectExtent l="0" t="0" r="3175" b="0"/>
                      <wp:wrapNone/>
                      <wp:docPr id="14130049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1D8E9200" w14:textId="77777777" w:rsidR="00181F7F" w:rsidRDefault="00181F7F" w:rsidP="00181F7F">
                                  <w:pPr>
                                    <w:pStyle w:val="Header"/>
                                    <w:tabs>
                                      <w:tab w:val="clear" w:pos="4320"/>
                                      <w:tab w:val="clear" w:pos="8640"/>
                                      <w:tab w:val="left" w:pos="540"/>
                                    </w:tabs>
                                    <w:rPr>
                                      <w:b/>
                                      <w:sz w:val="18"/>
                                    </w:rPr>
                                  </w:pPr>
                                </w:p>
                                <w:p w14:paraId="0183C98B" w14:textId="77777777" w:rsidR="00181F7F" w:rsidRDefault="00181F7F" w:rsidP="00181F7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7D78E2C" w14:textId="77777777" w:rsidR="00181F7F" w:rsidRDefault="00181F7F" w:rsidP="00181F7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35C4D" id="Text Box 3" o:spid="_x0000_s1027" type="#_x0000_t202" style="position:absolute;margin-left:2.75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" o:allowincell="f" stroked="f">
                      <v:textbox>
                        <w:txbxContent>
                          <w:p w14:paraId="1D8E9200" w14:textId="77777777" w:rsidR="00181F7F" w:rsidRDefault="00181F7F" w:rsidP="00181F7F">
                            <w:pPr>
                              <w:pStyle w:val="Header"/>
                              <w:tabs>
                                <w:tab w:val="clear" w:pos="4320"/>
                                <w:tab w:val="clear" w:pos="8640"/>
                                <w:tab w:val="left" w:pos="540"/>
                              </w:tabs>
                              <w:rPr>
                                <w:b/>
                                <w:sz w:val="18"/>
                              </w:rPr>
                            </w:pPr>
                          </w:p>
                          <w:p w14:paraId="0183C98B" w14:textId="77777777" w:rsidR="00181F7F" w:rsidRDefault="00181F7F" w:rsidP="00181F7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7D78E2C" w14:textId="77777777" w:rsidR="00181F7F" w:rsidRDefault="00181F7F" w:rsidP="00181F7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D0258C5" w14:textId="77777777" w:rsidR="00181F7F" w:rsidRPr="00D53DB8" w:rsidRDefault="00181F7F" w:rsidP="005007EE">
            <w:pPr>
              <w:tabs>
                <w:tab w:val="left" w:pos="6912"/>
              </w:tabs>
              <w:rPr>
                <w:rFonts w:ascii="Arial" w:hAnsi="Arial" w:cs="Arial"/>
                <w:sz w:val="16"/>
              </w:rPr>
            </w:pPr>
          </w:p>
          <w:p w14:paraId="2E142774" w14:textId="77777777" w:rsidR="00181F7F" w:rsidRPr="00D53DB8" w:rsidRDefault="00181F7F" w:rsidP="005007EE">
            <w:pPr>
              <w:tabs>
                <w:tab w:val="left" w:pos="6912"/>
              </w:tabs>
              <w:rPr>
                <w:rFonts w:ascii="Arial" w:hAnsi="Arial" w:cs="Arial"/>
                <w:sz w:val="16"/>
              </w:rPr>
            </w:pPr>
          </w:p>
          <w:p w14:paraId="563A5538" w14:textId="77777777" w:rsidR="00181F7F" w:rsidRPr="00D53DB8" w:rsidRDefault="00181F7F" w:rsidP="005007EE">
            <w:pPr>
              <w:tabs>
                <w:tab w:val="left" w:pos="6912"/>
              </w:tabs>
              <w:rPr>
                <w:rFonts w:ascii="Arial" w:hAnsi="Arial" w:cs="Arial"/>
                <w:sz w:val="16"/>
              </w:rPr>
            </w:pPr>
          </w:p>
          <w:p w14:paraId="16E43B82" w14:textId="77777777" w:rsidR="00181F7F" w:rsidRPr="00D53DB8" w:rsidRDefault="00181F7F" w:rsidP="005007EE">
            <w:pPr>
              <w:tabs>
                <w:tab w:val="left" w:pos="6912"/>
              </w:tabs>
              <w:rPr>
                <w:rFonts w:ascii="Arial" w:hAnsi="Arial" w:cs="Arial"/>
                <w:sz w:val="16"/>
              </w:rPr>
            </w:pPr>
          </w:p>
          <w:p w14:paraId="4CCBAEDC" w14:textId="77777777" w:rsidR="00181F7F" w:rsidRPr="00D53DB8" w:rsidRDefault="00181F7F" w:rsidP="005007EE">
            <w:pPr>
              <w:tabs>
                <w:tab w:val="left" w:pos="6912"/>
              </w:tabs>
              <w:rPr>
                <w:rFonts w:ascii="Arial" w:hAnsi="Arial" w:cs="Arial"/>
                <w:sz w:val="16"/>
              </w:rPr>
            </w:pPr>
          </w:p>
        </w:tc>
      </w:tr>
      <w:tr w:rsidR="00181F7F" w:rsidRPr="00D53DB8" w14:paraId="47FBAE8D" w14:textId="77777777" w:rsidTr="00B542FF">
        <w:tblPrEx>
          <w:tblBorders>
            <w:insideH w:val="none" w:sz="0" w:space="0" w:color="auto"/>
            <w:insideV w:val="none" w:sz="0" w:space="0" w:color="auto"/>
          </w:tblBorders>
        </w:tblPrEx>
        <w:trPr>
          <w:trHeight w:val="193"/>
        </w:trPr>
        <w:tc>
          <w:tcPr>
            <w:tcW w:w="10620" w:type="dxa"/>
            <w:gridSpan w:val="5"/>
            <w:tcBorders>
              <w:top w:val="nil"/>
              <w:left w:val="nil"/>
              <w:bottom w:val="nil"/>
              <w:right w:val="nil"/>
            </w:tcBorders>
          </w:tcPr>
          <w:p w14:paraId="4769FC2A" w14:textId="77777777" w:rsidR="00181F7F" w:rsidRPr="00D53DB8" w:rsidRDefault="00181F7F" w:rsidP="005007EE">
            <w:pPr>
              <w:rPr>
                <w:rFonts w:ascii="Arial" w:hAnsi="Arial" w:cs="Arial"/>
                <w:sz w:val="16"/>
              </w:rPr>
            </w:pPr>
          </w:p>
        </w:tc>
      </w:tr>
    </w:tbl>
    <w:p w14:paraId="5B298A1A" w14:textId="77777777" w:rsidR="00FB7E13" w:rsidRPr="00D53DB8" w:rsidRDefault="00FB7E13" w:rsidP="00181F7F">
      <w:pPr>
        <w:jc w:val="center"/>
        <w:rPr>
          <w:rFonts w:ascii="Arial" w:hAnsi="Arial" w:cs="Arial"/>
          <w:b/>
          <w:bCs/>
          <w:color w:val="000000"/>
          <w:sz w:val="32"/>
          <w:szCs w:val="32"/>
          <w:u w:val="single"/>
        </w:rPr>
      </w:pPr>
      <w:bookmarkStart w:id="12" w:name="_Hlk167797165"/>
    </w:p>
    <w:p w14:paraId="1D642227" w14:textId="63A3EE9F" w:rsidR="00181F7F" w:rsidRPr="00D53DB8" w:rsidRDefault="00FB7E13" w:rsidP="00181F7F">
      <w:pPr>
        <w:jc w:val="center"/>
        <w:rPr>
          <w:rFonts w:ascii="Arial" w:hAnsi="Arial" w:cs="Arial"/>
          <w:b/>
          <w:bCs/>
          <w:color w:val="000000"/>
          <w:sz w:val="32"/>
          <w:szCs w:val="32"/>
          <w:u w:val="single"/>
        </w:rPr>
      </w:pPr>
      <w:r w:rsidRPr="00D53DB8">
        <w:rPr>
          <w:rFonts w:ascii="Arial" w:hAnsi="Arial" w:cs="Arial"/>
          <w:b/>
          <w:bCs/>
          <w:color w:val="000000"/>
          <w:sz w:val="32"/>
          <w:szCs w:val="32"/>
          <w:u w:val="single"/>
        </w:rPr>
        <w:br w:type="page"/>
      </w:r>
      <w:r w:rsidR="00181F7F" w:rsidRPr="00D53DB8">
        <w:rPr>
          <w:rFonts w:ascii="Arial" w:hAnsi="Arial" w:cs="Arial"/>
          <w:b/>
          <w:bCs/>
          <w:color w:val="000000"/>
          <w:sz w:val="32"/>
          <w:szCs w:val="32"/>
          <w:u w:val="single"/>
        </w:rPr>
        <w:lastRenderedPageBreak/>
        <w:t>General Terms, Assurances and Conditions for Participation in Federal and State Programs</w:t>
      </w:r>
    </w:p>
    <w:p w14:paraId="257EFE39" w14:textId="77777777" w:rsidR="00181F7F" w:rsidRPr="00D53DB8" w:rsidRDefault="00181F7F" w:rsidP="00181F7F">
      <w:pPr>
        <w:rPr>
          <w:rFonts w:ascii="Arial" w:hAnsi="Arial" w:cs="Arial"/>
          <w:bCs/>
          <w:szCs w:val="24"/>
        </w:rPr>
      </w:pPr>
    </w:p>
    <w:p w14:paraId="13EB9233" w14:textId="77777777" w:rsidR="00181F7F" w:rsidRPr="00D53DB8" w:rsidRDefault="00181F7F" w:rsidP="00181F7F">
      <w:pPr>
        <w:rPr>
          <w:rFonts w:ascii="Arial" w:hAnsi="Arial" w:cs="Arial"/>
          <w:szCs w:val="24"/>
        </w:rPr>
      </w:pPr>
      <w:proofErr w:type="gramStart"/>
      <w:r w:rsidRPr="00D53DB8">
        <w:rPr>
          <w:rFonts w:ascii="Arial" w:hAnsi="Arial" w:cs="Arial"/>
          <w:szCs w:val="24"/>
        </w:rPr>
        <w:t>In order to</w:t>
      </w:r>
      <w:proofErr w:type="gramEnd"/>
      <w:r w:rsidRPr="00D53DB8">
        <w:rPr>
          <w:rFonts w:ascii="Arial" w:hAnsi="Arial" w:cs="Arial"/>
          <w:szCs w:val="24"/>
        </w:rPr>
        <w:t xml:space="preserve"> receive funding, applicants must have on file with the Florida Department of Education, Office of the Comptroller, a signed statement by the agency head certifying applicant adherence to these General Assurances for Participation in State and Federal Programs. The complete text may be found in Section D of the Green Book: </w:t>
      </w:r>
      <w:hyperlink r:id="rId66" w:history="1">
        <w:r w:rsidRPr="00D53DB8">
          <w:rPr>
            <w:rStyle w:val="Hyperlink"/>
            <w:rFonts w:ascii="Arial" w:hAnsi="Arial" w:cs="Arial"/>
            <w:szCs w:val="24"/>
          </w:rPr>
          <w:t>https://www.fldoe.org/finance/contracts-grants-procurement/grants-management/project-application-amendment-procedur.stml</w:t>
        </w:r>
      </w:hyperlink>
      <w:r w:rsidRPr="00D53DB8">
        <w:rPr>
          <w:rFonts w:ascii="Arial" w:hAnsi="Arial" w:cs="Arial"/>
          <w:szCs w:val="24"/>
        </w:rPr>
        <w:t xml:space="preserve"> </w:t>
      </w:r>
    </w:p>
    <w:p w14:paraId="4F545890" w14:textId="77777777" w:rsidR="00181F7F" w:rsidRPr="0004533D" w:rsidRDefault="00181F7F" w:rsidP="00181F7F">
      <w:pPr>
        <w:jc w:val="center"/>
        <w:rPr>
          <w:rFonts w:ascii="Arial" w:hAnsi="Arial" w:cs="Arial"/>
          <w:b/>
          <w:sz w:val="32"/>
          <w:szCs w:val="32"/>
          <w:u w:val="single"/>
        </w:rPr>
      </w:pPr>
      <w:r w:rsidRPr="00D53DB8">
        <w:rPr>
          <w:rFonts w:ascii="Arial" w:hAnsi="Arial" w:cs="Arial"/>
          <w:bCs/>
          <w:szCs w:val="24"/>
        </w:rPr>
        <w:br w:type="page"/>
      </w:r>
      <w:r w:rsidRPr="0004533D">
        <w:rPr>
          <w:rFonts w:ascii="Arial" w:hAnsi="Arial" w:cs="Arial"/>
          <w:b/>
          <w:sz w:val="32"/>
          <w:szCs w:val="32"/>
          <w:u w:val="single"/>
        </w:rPr>
        <w:lastRenderedPageBreak/>
        <w:t>Award Assurances Form</w:t>
      </w:r>
    </w:p>
    <w:p w14:paraId="71D66254" w14:textId="77777777" w:rsidR="00181F7F" w:rsidRPr="0004533D" w:rsidRDefault="00181F7F" w:rsidP="00181F7F">
      <w:pPr>
        <w:jc w:val="center"/>
        <w:rPr>
          <w:rFonts w:ascii="Arial" w:hAnsi="Arial" w:cs="Arial"/>
          <w:b/>
          <w:sz w:val="32"/>
          <w:szCs w:val="32"/>
          <w:u w:val="single"/>
        </w:rPr>
      </w:pPr>
    </w:p>
    <w:p w14:paraId="48871E6F" w14:textId="0B020642" w:rsidR="00181F7F" w:rsidRPr="0004533D" w:rsidRDefault="00181F7F" w:rsidP="00181F7F">
      <w:pPr>
        <w:rPr>
          <w:rFonts w:ascii="Arial" w:hAnsi="Arial" w:cs="Arial"/>
          <w:sz w:val="22"/>
        </w:rPr>
      </w:pPr>
      <w:r w:rsidRPr="0004533D">
        <w:rPr>
          <w:rFonts w:ascii="Arial" w:hAnsi="Arial" w:cs="Arial"/>
        </w:rPr>
        <w:t xml:space="preserve">If awarded </w:t>
      </w:r>
      <w:r w:rsidR="00D16738" w:rsidRPr="0004533D">
        <w:rPr>
          <w:rFonts w:ascii="Arial" w:hAnsi="Arial" w:cs="Arial"/>
        </w:rPr>
        <w:t xml:space="preserve">project </w:t>
      </w:r>
      <w:r w:rsidRPr="0004533D">
        <w:rPr>
          <w:rFonts w:ascii="Arial" w:hAnsi="Arial" w:cs="Arial"/>
        </w:rPr>
        <w:t xml:space="preserve">funds for the Pathways to Career Opportunities Grant (PCOG), the </w:t>
      </w:r>
      <w:r w:rsidR="0019032D" w:rsidRPr="0004533D">
        <w:rPr>
          <w:rFonts w:ascii="Arial" w:hAnsi="Arial" w:cs="Arial"/>
        </w:rPr>
        <w:t xml:space="preserve">awardee </w:t>
      </w:r>
      <w:r w:rsidRPr="0004533D">
        <w:rPr>
          <w:rFonts w:ascii="Arial" w:hAnsi="Arial" w:cs="Arial"/>
        </w:rPr>
        <w:t>must read the Request for Application (RFA) and agree to all terms and conditions in the application materials. These include the assurances below.</w:t>
      </w:r>
    </w:p>
    <w:p w14:paraId="02A77426" w14:textId="77777777" w:rsidR="00181F7F" w:rsidRPr="0004533D" w:rsidRDefault="00181F7F" w:rsidP="00181F7F">
      <w:pPr>
        <w:rPr>
          <w:rFonts w:ascii="Arial" w:hAnsi="Arial" w:cs="Arial"/>
        </w:rPr>
      </w:pPr>
    </w:p>
    <w:p w14:paraId="6D1F97E4" w14:textId="7D2B2CF4" w:rsidR="00181F7F" w:rsidRPr="0004533D" w:rsidRDefault="00181F7F" w:rsidP="00D53DB8">
      <w:pPr>
        <w:pStyle w:val="ListParagraph"/>
        <w:numPr>
          <w:ilvl w:val="0"/>
          <w:numId w:val="31"/>
        </w:numPr>
        <w:rPr>
          <w:rFonts w:ascii="Arial" w:hAnsi="Arial" w:cs="Arial"/>
          <w:shd w:val="clear" w:color="auto" w:fill="FFFFFF"/>
        </w:rPr>
      </w:pPr>
      <w:r w:rsidRPr="0004533D">
        <w:rPr>
          <w:rFonts w:ascii="Arial" w:hAnsi="Arial" w:cs="Arial"/>
          <w:shd w:val="clear" w:color="auto" w:fill="FFFFFF"/>
        </w:rPr>
        <w:t xml:space="preserve">The </w:t>
      </w:r>
      <w:r w:rsidR="0019032D" w:rsidRPr="0004533D">
        <w:rPr>
          <w:rFonts w:ascii="Arial" w:hAnsi="Arial" w:cs="Arial"/>
          <w:shd w:val="clear" w:color="auto" w:fill="FFFFFF"/>
        </w:rPr>
        <w:t>awardee</w:t>
      </w:r>
      <w:r w:rsidRPr="0004533D">
        <w:rPr>
          <w:rFonts w:ascii="Arial" w:hAnsi="Arial" w:cs="Arial"/>
          <w:shd w:val="clear" w:color="auto" w:fill="FFFFFF"/>
        </w:rPr>
        <w:t xml:space="preserve"> shall provide enrollment information, as required by quarterly reporting instructions, for quarterly reports to be accepted. Public agencies, including those that partner with the awardee, must also report data according to procedures previously discussed in the RFA.</w:t>
      </w:r>
    </w:p>
    <w:p w14:paraId="204C3E17" w14:textId="0ED92A66" w:rsidR="00181F7F" w:rsidRPr="0004533D" w:rsidRDefault="00181F7F" w:rsidP="00D53DB8">
      <w:pPr>
        <w:pStyle w:val="ListParagraph"/>
        <w:numPr>
          <w:ilvl w:val="0"/>
          <w:numId w:val="31"/>
        </w:numPr>
        <w:rPr>
          <w:rStyle w:val="Strong"/>
          <w:rFonts w:ascii="Arial" w:hAnsi="Arial" w:cs="Arial"/>
          <w:shd w:val="clear" w:color="auto" w:fill="FFFFFF"/>
        </w:rPr>
      </w:pPr>
      <w:r w:rsidRPr="0004533D">
        <w:rPr>
          <w:rFonts w:ascii="Arial" w:hAnsi="Arial" w:cs="Arial"/>
          <w:shd w:val="clear" w:color="auto" w:fill="FFFFFF"/>
        </w:rPr>
        <w:t xml:space="preserve">Quarterly reporting training is offered during the award period. </w:t>
      </w:r>
      <w:bookmarkStart w:id="13" w:name="_Hlk192251794"/>
      <w:r w:rsidR="0089489D" w:rsidRPr="0004533D">
        <w:rPr>
          <w:rFonts w:ascii="Arial" w:hAnsi="Arial" w:cs="Arial"/>
          <w:shd w:val="clear" w:color="auto" w:fill="FFFFFF"/>
        </w:rPr>
        <w:t>Completion of training may reduce delays due to corrections. This is</w:t>
      </w:r>
      <w:r w:rsidRPr="0004533D">
        <w:rPr>
          <w:rFonts w:ascii="Arial" w:hAnsi="Arial" w:cs="Arial"/>
          <w:shd w:val="clear" w:color="auto" w:fill="FFFFFF"/>
        </w:rPr>
        <w:t xml:space="preserve"> especially</w:t>
      </w:r>
      <w:r w:rsidR="0089489D" w:rsidRPr="0004533D">
        <w:rPr>
          <w:rFonts w:ascii="Arial" w:hAnsi="Arial" w:cs="Arial"/>
          <w:shd w:val="clear" w:color="auto" w:fill="FFFFFF"/>
        </w:rPr>
        <w:t xml:space="preserve"> important</w:t>
      </w:r>
      <w:r w:rsidRPr="0004533D">
        <w:rPr>
          <w:rFonts w:ascii="Arial" w:hAnsi="Arial" w:cs="Arial"/>
          <w:shd w:val="clear" w:color="auto" w:fill="FFFFFF"/>
        </w:rPr>
        <w:t xml:space="preserve"> if the </w:t>
      </w:r>
      <w:r w:rsidR="0019032D" w:rsidRPr="0004533D">
        <w:rPr>
          <w:rFonts w:ascii="Arial" w:hAnsi="Arial" w:cs="Arial"/>
          <w:shd w:val="clear" w:color="auto" w:fill="FFFFFF"/>
        </w:rPr>
        <w:t>awardee</w:t>
      </w:r>
      <w:r w:rsidRPr="0004533D">
        <w:rPr>
          <w:rFonts w:ascii="Arial" w:hAnsi="Arial" w:cs="Arial"/>
          <w:shd w:val="clear" w:color="auto" w:fill="FFFFFF"/>
        </w:rPr>
        <w:t xml:space="preserve"> did not receive an award in the previous grant period. </w:t>
      </w:r>
      <w:bookmarkEnd w:id="13"/>
    </w:p>
    <w:p w14:paraId="27F6B9EB" w14:textId="42BCB238" w:rsidR="00181F7F" w:rsidRPr="0004533D" w:rsidRDefault="00D16738" w:rsidP="00D53DB8">
      <w:pPr>
        <w:pStyle w:val="ListParagraph"/>
        <w:numPr>
          <w:ilvl w:val="0"/>
          <w:numId w:val="31"/>
        </w:numPr>
        <w:rPr>
          <w:rStyle w:val="Strong"/>
          <w:rFonts w:ascii="Arial" w:hAnsi="Arial" w:cs="Arial"/>
          <w:szCs w:val="24"/>
          <w:shd w:val="clear" w:color="auto" w:fill="FFFFFF"/>
        </w:rPr>
      </w:pPr>
      <w:r w:rsidRPr="0004533D">
        <w:rPr>
          <w:rStyle w:val="Strong"/>
          <w:rFonts w:ascii="Arial" w:hAnsi="Arial" w:cs="Arial"/>
          <w:b w:val="0"/>
          <w:bCs w:val="0"/>
          <w:szCs w:val="24"/>
        </w:rPr>
        <w:t xml:space="preserve">New </w:t>
      </w:r>
      <w:r w:rsidR="00181F7F" w:rsidRPr="0004533D">
        <w:rPr>
          <w:rStyle w:val="Strong"/>
          <w:rFonts w:ascii="Arial" w:hAnsi="Arial" w:cs="Arial"/>
          <w:b w:val="0"/>
          <w:bCs w:val="0"/>
          <w:szCs w:val="24"/>
        </w:rPr>
        <w:t xml:space="preserve">programs must be registered within 120 days of the </w:t>
      </w:r>
      <w:r w:rsidRPr="0004533D">
        <w:rPr>
          <w:rStyle w:val="Strong"/>
          <w:rFonts w:ascii="Arial" w:hAnsi="Arial" w:cs="Arial"/>
          <w:b w:val="0"/>
          <w:bCs w:val="0"/>
          <w:szCs w:val="24"/>
        </w:rPr>
        <w:t>project</w:t>
      </w:r>
      <w:r w:rsidR="00181F7F" w:rsidRPr="0004533D">
        <w:rPr>
          <w:rStyle w:val="Strong"/>
          <w:rFonts w:ascii="Arial" w:hAnsi="Arial" w:cs="Arial"/>
          <w:b w:val="0"/>
          <w:bCs w:val="0"/>
          <w:szCs w:val="24"/>
        </w:rPr>
        <w:t xml:space="preserve"> award. For expansion</w:t>
      </w:r>
      <w:r w:rsidRPr="0004533D">
        <w:rPr>
          <w:rStyle w:val="Strong"/>
          <w:rFonts w:ascii="Arial" w:hAnsi="Arial" w:cs="Arial"/>
          <w:b w:val="0"/>
          <w:bCs w:val="0"/>
          <w:szCs w:val="24"/>
        </w:rPr>
        <w:t xml:space="preserve"> projects</w:t>
      </w:r>
      <w:r w:rsidR="00181F7F" w:rsidRPr="0004533D">
        <w:rPr>
          <w:rStyle w:val="Strong"/>
          <w:rFonts w:ascii="Arial" w:hAnsi="Arial" w:cs="Arial"/>
          <w:b w:val="0"/>
          <w:bCs w:val="0"/>
          <w:szCs w:val="24"/>
        </w:rPr>
        <w:t>, new occupations must be added to existing registered standards within 120 days of the grant award.</w:t>
      </w:r>
    </w:p>
    <w:p w14:paraId="3F4743BD" w14:textId="5C5F9DD2" w:rsidR="00181F7F" w:rsidRPr="0004533D" w:rsidRDefault="00181F7F" w:rsidP="00D53DB8">
      <w:pPr>
        <w:pStyle w:val="ListParagraph"/>
        <w:numPr>
          <w:ilvl w:val="0"/>
          <w:numId w:val="31"/>
        </w:numPr>
        <w:rPr>
          <w:rStyle w:val="Strong"/>
          <w:rFonts w:ascii="Arial" w:hAnsi="Arial" w:cs="Arial"/>
          <w:shd w:val="clear" w:color="auto" w:fill="FFFFFF"/>
        </w:rPr>
      </w:pPr>
      <w:r w:rsidRPr="0004533D">
        <w:rPr>
          <w:rFonts w:ascii="Arial" w:hAnsi="Arial" w:cs="Arial"/>
          <w:shd w:val="clear" w:color="auto" w:fill="FFFFFF"/>
        </w:rPr>
        <w:t xml:space="preserve">The </w:t>
      </w:r>
      <w:r w:rsidR="0019032D" w:rsidRPr="0004533D">
        <w:rPr>
          <w:rFonts w:ascii="Arial" w:hAnsi="Arial" w:cs="Arial"/>
          <w:shd w:val="clear" w:color="auto" w:fill="FFFFFF"/>
        </w:rPr>
        <w:t xml:space="preserve">awardee </w:t>
      </w:r>
      <w:r w:rsidRPr="0004533D">
        <w:rPr>
          <w:rFonts w:ascii="Arial" w:hAnsi="Arial" w:cs="Arial"/>
          <w:shd w:val="clear" w:color="auto" w:fill="FFFFFF"/>
        </w:rPr>
        <w:t>acknowledges the financial consequences discussed in the RFA</w:t>
      </w:r>
      <w:r w:rsidR="00D16738" w:rsidRPr="0004533D">
        <w:rPr>
          <w:rFonts w:ascii="Arial" w:hAnsi="Arial" w:cs="Arial"/>
          <w:shd w:val="clear" w:color="auto" w:fill="FFFFFF"/>
        </w:rPr>
        <w:t>.</w:t>
      </w:r>
    </w:p>
    <w:p w14:paraId="2BFE7B8F" w14:textId="0F8BF0E8" w:rsidR="00181F7F" w:rsidRPr="0004533D" w:rsidRDefault="00181F7F" w:rsidP="00D53DB8">
      <w:pPr>
        <w:pStyle w:val="ListParagraph"/>
        <w:numPr>
          <w:ilvl w:val="0"/>
          <w:numId w:val="31"/>
        </w:numPr>
        <w:rPr>
          <w:rFonts w:ascii="Arial" w:hAnsi="Arial" w:cs="Arial"/>
          <w:shd w:val="clear" w:color="auto" w:fill="FFFFFF"/>
        </w:rPr>
      </w:pPr>
      <w:r w:rsidRPr="0004533D">
        <w:rPr>
          <w:rFonts w:ascii="Arial" w:hAnsi="Arial" w:cs="Arial"/>
          <w:shd w:val="clear" w:color="auto" w:fill="FFFFFF"/>
        </w:rPr>
        <w:t xml:space="preserve">The </w:t>
      </w:r>
      <w:r w:rsidR="0019032D" w:rsidRPr="0004533D">
        <w:rPr>
          <w:rFonts w:ascii="Arial" w:hAnsi="Arial" w:cs="Arial"/>
          <w:shd w:val="clear" w:color="auto" w:fill="FFFFFF"/>
        </w:rPr>
        <w:t xml:space="preserve">awardee </w:t>
      </w:r>
      <w:r w:rsidRPr="0004533D">
        <w:rPr>
          <w:rFonts w:ascii="Arial" w:hAnsi="Arial" w:cs="Arial"/>
          <w:shd w:val="clear" w:color="auto" w:fill="FFFFFF"/>
        </w:rPr>
        <w:t>shall not use award funds for administrative or indirect costs.</w:t>
      </w:r>
    </w:p>
    <w:p w14:paraId="5CD6E4E1" w14:textId="77777777" w:rsidR="00181F7F" w:rsidRPr="0004533D" w:rsidRDefault="00181F7F" w:rsidP="00D53DB8">
      <w:pPr>
        <w:pStyle w:val="ListParagraph"/>
        <w:numPr>
          <w:ilvl w:val="0"/>
          <w:numId w:val="31"/>
        </w:numPr>
        <w:rPr>
          <w:rFonts w:ascii="Arial" w:hAnsi="Arial" w:cs="Arial"/>
          <w:b/>
          <w:bCs/>
          <w:shd w:val="clear" w:color="auto" w:fill="FFFFFF"/>
        </w:rPr>
      </w:pPr>
      <w:r w:rsidRPr="0004533D">
        <w:rPr>
          <w:rFonts w:ascii="Arial" w:hAnsi="Arial" w:cs="Arial"/>
          <w:shd w:val="clear" w:color="auto" w:fill="FFFFFF"/>
        </w:rPr>
        <w:t xml:space="preserve">The purpose of equipment is to enable instruction/direct student support in FDOE-recognized apprenticeship and preapprenticeship programs. Although programs may involve tuition and fees not funded by the award (refer to allowable expenses), the purpose of equipment is not for generic use, for administration or for serving as a vehicle for awardee revenues.  </w:t>
      </w:r>
    </w:p>
    <w:p w14:paraId="3B1773F7" w14:textId="5C162EDE" w:rsidR="00181F7F" w:rsidRPr="0004533D" w:rsidRDefault="00181F7F" w:rsidP="00D53DB8">
      <w:pPr>
        <w:pStyle w:val="ListParagraph"/>
        <w:numPr>
          <w:ilvl w:val="0"/>
          <w:numId w:val="31"/>
        </w:numPr>
        <w:rPr>
          <w:rFonts w:ascii="Arial" w:hAnsi="Arial" w:cs="Arial"/>
          <w:b/>
          <w:bCs/>
          <w:shd w:val="clear" w:color="auto" w:fill="FFFFFF"/>
        </w:rPr>
      </w:pPr>
      <w:r w:rsidRPr="0004533D">
        <w:rPr>
          <w:rFonts w:ascii="Arial" w:hAnsi="Arial" w:cs="Arial"/>
          <w:shd w:val="clear" w:color="auto" w:fill="FFFFFF"/>
        </w:rPr>
        <w:t xml:space="preserve">Vehicles are for instructional purposes only, not general or indirect use. </w:t>
      </w:r>
      <w:r w:rsidR="0019032D" w:rsidRPr="0004533D">
        <w:rPr>
          <w:rFonts w:ascii="Arial" w:hAnsi="Arial" w:cs="Arial"/>
          <w:shd w:val="clear" w:color="auto" w:fill="FFFFFF"/>
        </w:rPr>
        <w:t xml:space="preserve">Awardees </w:t>
      </w:r>
      <w:r w:rsidRPr="0004533D">
        <w:rPr>
          <w:rFonts w:ascii="Arial" w:hAnsi="Arial" w:cs="Arial"/>
          <w:shd w:val="clear" w:color="auto" w:fill="FFFFFF"/>
        </w:rPr>
        <w:t xml:space="preserve">may be required to submit a vehicle purchase form for allowable vehicles. Unmanned Aerial Vehicles (UAVs) necessary for instructional purposes must comply with all applicable laws. </w:t>
      </w:r>
    </w:p>
    <w:p w14:paraId="0DC8979C" w14:textId="77777777" w:rsidR="00181F7F" w:rsidRPr="0004533D" w:rsidRDefault="00181F7F" w:rsidP="00D53DB8">
      <w:pPr>
        <w:pStyle w:val="ListParagraph"/>
        <w:numPr>
          <w:ilvl w:val="0"/>
          <w:numId w:val="31"/>
        </w:numPr>
        <w:rPr>
          <w:rFonts w:ascii="Arial" w:hAnsi="Arial" w:cs="Arial"/>
          <w:shd w:val="clear" w:color="auto" w:fill="FFFFFF"/>
        </w:rPr>
      </w:pPr>
      <w:r w:rsidRPr="0004533D">
        <w:rPr>
          <w:rFonts w:ascii="Arial" w:hAnsi="Arial" w:cs="Arial"/>
          <w:shd w:val="clear" w:color="auto" w:fill="FFFFFF"/>
        </w:rPr>
        <w:t>There is no guarantee of an extension to the grant period.</w:t>
      </w:r>
    </w:p>
    <w:p w14:paraId="636CFD15" w14:textId="77777777" w:rsidR="00181F7F" w:rsidRPr="0004533D" w:rsidRDefault="00181F7F" w:rsidP="00D53DB8">
      <w:pPr>
        <w:pStyle w:val="ListParagraph"/>
        <w:numPr>
          <w:ilvl w:val="0"/>
          <w:numId w:val="31"/>
        </w:numPr>
        <w:rPr>
          <w:rFonts w:ascii="Arial" w:hAnsi="Arial" w:cs="Arial"/>
          <w:shd w:val="clear" w:color="auto" w:fill="FFFFFF"/>
        </w:rPr>
      </w:pPr>
      <w:r w:rsidRPr="0004533D">
        <w:rPr>
          <w:rFonts w:ascii="Arial" w:hAnsi="Arial" w:cs="Arial"/>
          <w:shd w:val="clear" w:color="auto" w:fill="FFFFFF"/>
        </w:rPr>
        <w:t>Amendments are not retroactive. For the grant period from July 1 to June 30, the deadline for amendment submission is April 30.</w:t>
      </w:r>
    </w:p>
    <w:p w14:paraId="0E88BCBB" w14:textId="01B91F03" w:rsidR="0019032D" w:rsidRPr="0012259F" w:rsidRDefault="0019032D" w:rsidP="0056428E">
      <w:pPr>
        <w:pStyle w:val="ListParagraph"/>
        <w:numPr>
          <w:ilvl w:val="0"/>
          <w:numId w:val="31"/>
        </w:numPr>
        <w:rPr>
          <w:rFonts w:ascii="Arial" w:hAnsi="Arial" w:cs="Arial"/>
          <w:szCs w:val="24"/>
          <w:u w:val="single"/>
          <w:shd w:val="clear" w:color="auto" w:fill="FFFFFF"/>
        </w:rPr>
      </w:pPr>
      <w:r w:rsidRPr="0012259F">
        <w:rPr>
          <w:rFonts w:ascii="Arial" w:hAnsi="Arial" w:cs="Arial"/>
          <w:szCs w:val="24"/>
          <w:u w:val="single"/>
        </w:rPr>
        <w:t xml:space="preserve">The awardee shall not use grant funds for prohibited expenditures as outlined in section (6) of Rule </w:t>
      </w:r>
      <w:r w:rsidRPr="0012259F">
        <w:rPr>
          <w:rFonts w:ascii="Arial" w:hAnsi="Arial" w:cs="Arial"/>
          <w:b/>
          <w:bCs/>
          <w:szCs w:val="24"/>
          <w:u w:val="single"/>
        </w:rPr>
        <w:t>6A-20.046</w:t>
      </w:r>
      <w:r w:rsidRPr="0012259F">
        <w:rPr>
          <w:rFonts w:ascii="Arial" w:hAnsi="Arial" w:cs="Arial"/>
          <w:szCs w:val="24"/>
          <w:u w:val="single"/>
        </w:rPr>
        <w:t xml:space="preserve">: </w:t>
      </w:r>
    </w:p>
    <w:p w14:paraId="57C82C6B" w14:textId="77777777" w:rsidR="0019032D" w:rsidRPr="0012259F" w:rsidRDefault="0019032D" w:rsidP="0019032D">
      <w:pPr>
        <w:pStyle w:val="ListParagraph"/>
        <w:numPr>
          <w:ilvl w:val="1"/>
          <w:numId w:val="31"/>
        </w:numPr>
        <w:jc w:val="both"/>
        <w:rPr>
          <w:rFonts w:ascii="Arial" w:hAnsi="Arial" w:cs="Arial"/>
          <w:szCs w:val="24"/>
          <w:u w:val="single"/>
        </w:rPr>
      </w:pPr>
      <w:r w:rsidRPr="0012259F">
        <w:rPr>
          <w:rFonts w:ascii="Arial" w:hAnsi="Arial" w:cs="Arial"/>
          <w:szCs w:val="24"/>
          <w:u w:val="single"/>
        </w:rPr>
        <w:t xml:space="preserve">Prohibitions Related to Use of Grant Funds. In accordance with Section 1004.06, F.S., grant recipients, and </w:t>
      </w:r>
      <w:proofErr w:type="spellStart"/>
      <w:proofErr w:type="gramStart"/>
      <w:r w:rsidRPr="0012259F">
        <w:rPr>
          <w:rFonts w:ascii="Arial" w:hAnsi="Arial" w:cs="Arial"/>
          <w:szCs w:val="24"/>
          <w:u w:val="single"/>
        </w:rPr>
        <w:t>sub contractors</w:t>
      </w:r>
      <w:proofErr w:type="spellEnd"/>
      <w:proofErr w:type="gramEnd"/>
      <w:r w:rsidRPr="0012259F">
        <w:rPr>
          <w:rFonts w:ascii="Arial" w:hAnsi="Arial" w:cs="Arial"/>
          <w:szCs w:val="24"/>
          <w:u w:val="single"/>
        </w:rPr>
        <w:t>/recipients may not expend any funding awarded under this program to:</w:t>
      </w:r>
    </w:p>
    <w:p w14:paraId="355CF03F" w14:textId="77777777" w:rsidR="0019032D" w:rsidRPr="0012259F" w:rsidRDefault="0019032D" w:rsidP="0019032D">
      <w:pPr>
        <w:pStyle w:val="ListParagraph"/>
        <w:numPr>
          <w:ilvl w:val="1"/>
          <w:numId w:val="31"/>
        </w:numPr>
        <w:jc w:val="both"/>
        <w:rPr>
          <w:rFonts w:ascii="Arial" w:hAnsi="Arial" w:cs="Arial"/>
          <w:szCs w:val="24"/>
          <w:u w:val="single"/>
        </w:rPr>
      </w:pPr>
      <w:r w:rsidRPr="0012259F">
        <w:rPr>
          <w:rFonts w:ascii="Arial" w:hAnsi="Arial" w:cs="Arial"/>
          <w:szCs w:val="24"/>
          <w:u w:val="single"/>
        </w:rPr>
        <w:t>(a) Advocate for diversity, equity, and inclusion (DEI), or promote or engage in political or social activism as defined in Rule 6A-14.0718, F.A.C.;</w:t>
      </w:r>
    </w:p>
    <w:p w14:paraId="49797688" w14:textId="77777777" w:rsidR="0019032D" w:rsidRPr="0012259F" w:rsidRDefault="0019032D" w:rsidP="0019032D">
      <w:pPr>
        <w:pStyle w:val="ListParagraph"/>
        <w:numPr>
          <w:ilvl w:val="1"/>
          <w:numId w:val="31"/>
        </w:numPr>
        <w:jc w:val="both"/>
        <w:rPr>
          <w:rFonts w:ascii="Arial" w:hAnsi="Arial" w:cs="Arial"/>
          <w:szCs w:val="24"/>
          <w:u w:val="single"/>
        </w:rPr>
      </w:pPr>
      <w:r w:rsidRPr="0012259F">
        <w:rPr>
          <w:rFonts w:ascii="Arial" w:hAnsi="Arial" w:cs="Arial"/>
          <w:szCs w:val="24"/>
          <w:u w:val="single"/>
        </w:rPr>
        <w:t>(b) Purchase membership in, or goods or services from, any organization that discriminates based on race, color, national origin, sex, disability, or religion; or</w:t>
      </w:r>
    </w:p>
    <w:p w14:paraId="6735FE6B" w14:textId="663E2E02" w:rsidR="00181F7F" w:rsidRPr="0012259F" w:rsidRDefault="0019032D" w:rsidP="0019032D">
      <w:pPr>
        <w:pStyle w:val="ListParagraph"/>
        <w:numPr>
          <w:ilvl w:val="1"/>
          <w:numId w:val="31"/>
        </w:numPr>
        <w:jc w:val="both"/>
        <w:rPr>
          <w:rFonts w:ascii="Arial" w:hAnsi="Arial" w:cs="Arial"/>
          <w:szCs w:val="24"/>
          <w:u w:val="single"/>
        </w:rPr>
      </w:pPr>
      <w:r w:rsidRPr="0012259F">
        <w:rPr>
          <w:rFonts w:ascii="Arial" w:hAnsi="Arial" w:cs="Arial"/>
          <w:szCs w:val="24"/>
          <w:u w:val="single"/>
        </w:rPr>
        <w:t xml:space="preserve">(c) Promote differential or preferential treatment of individuals or companies </w:t>
      </w:r>
      <w:proofErr w:type="gramStart"/>
      <w:r w:rsidRPr="0012259F">
        <w:rPr>
          <w:rFonts w:ascii="Arial" w:hAnsi="Arial" w:cs="Arial"/>
          <w:szCs w:val="24"/>
          <w:u w:val="single"/>
        </w:rPr>
        <w:t>on the basis of</w:t>
      </w:r>
      <w:proofErr w:type="gramEnd"/>
      <w:r w:rsidRPr="0012259F">
        <w:rPr>
          <w:rFonts w:ascii="Arial" w:hAnsi="Arial" w:cs="Arial"/>
          <w:szCs w:val="24"/>
          <w:u w:val="single"/>
        </w:rPr>
        <w:t xml:space="preserve"> such classification.</w:t>
      </w:r>
    </w:p>
    <w:p w14:paraId="2BE7DD0F" w14:textId="77777777" w:rsidR="00181F7F" w:rsidRPr="0004533D" w:rsidRDefault="00181F7F" w:rsidP="00181F7F">
      <w:pPr>
        <w:rPr>
          <w:rFonts w:ascii="Arial" w:hAnsi="Arial" w:cs="Arial"/>
          <w:b/>
          <w:sz w:val="22"/>
          <w:szCs w:val="22"/>
          <w:shd w:val="clear" w:color="auto" w:fill="FFFFFF"/>
        </w:rPr>
      </w:pPr>
      <w:r w:rsidRPr="0004533D">
        <w:rPr>
          <w:rFonts w:ascii="Arial" w:hAnsi="Arial" w:cs="Arial"/>
          <w:b/>
          <w:sz w:val="22"/>
          <w:szCs w:val="22"/>
          <w:shd w:val="clear" w:color="auto" w:fill="FFFFFF"/>
        </w:rPr>
        <w:t>I certify that I have reviewed, understand, and agree to comply with the above assurances.</w:t>
      </w:r>
    </w:p>
    <w:p w14:paraId="59E66BCE" w14:textId="40F4B1F9" w:rsidR="0019032D" w:rsidRPr="0004533D" w:rsidRDefault="00181F7F" w:rsidP="00181F7F">
      <w:pPr>
        <w:rPr>
          <w:rFonts w:ascii="Arial" w:hAnsi="Arial" w:cs="Arial"/>
          <w:shd w:val="clear" w:color="auto" w:fill="FFFFFF"/>
        </w:rPr>
      </w:pPr>
      <w:r w:rsidRPr="0004533D">
        <w:rPr>
          <w:rFonts w:ascii="Arial" w:hAnsi="Arial" w:cs="Arial"/>
          <w:shd w:val="clear" w:color="auto" w:fill="FFFFFF"/>
        </w:rPr>
        <w:t xml:space="preserve">Name of </w:t>
      </w:r>
      <w:r w:rsidR="00E53B7E">
        <w:rPr>
          <w:rFonts w:ascii="Arial" w:hAnsi="Arial" w:cs="Arial"/>
          <w:shd w:val="clear" w:color="auto" w:fill="FFFFFF"/>
        </w:rPr>
        <w:t>Awardee</w:t>
      </w:r>
      <w:r w:rsidRPr="0004533D">
        <w:rPr>
          <w:rFonts w:ascii="Arial" w:hAnsi="Arial" w:cs="Arial"/>
          <w:shd w:val="clear" w:color="auto" w:fill="FFFFFF"/>
        </w:rPr>
        <w:t xml:space="preserve"> Head: </w:t>
      </w:r>
    </w:p>
    <w:p w14:paraId="7E4A701A" w14:textId="77777777" w:rsidR="0019032D" w:rsidRPr="0004533D" w:rsidRDefault="0019032D" w:rsidP="00181F7F">
      <w:pPr>
        <w:rPr>
          <w:rFonts w:ascii="Arial" w:hAnsi="Arial" w:cs="Arial"/>
          <w:shd w:val="clear" w:color="auto" w:fill="FFFFFF"/>
        </w:rPr>
      </w:pPr>
    </w:p>
    <w:p w14:paraId="5796DFAF" w14:textId="6310282E" w:rsidR="00181F7F" w:rsidRPr="0004533D" w:rsidRDefault="00181F7F" w:rsidP="00181F7F">
      <w:pPr>
        <w:rPr>
          <w:rFonts w:ascii="Arial" w:hAnsi="Arial" w:cs="Arial"/>
          <w:shd w:val="clear" w:color="auto" w:fill="FFFFFF"/>
        </w:rPr>
      </w:pPr>
      <w:r w:rsidRPr="0004533D">
        <w:rPr>
          <w:rFonts w:ascii="Arial" w:hAnsi="Arial" w:cs="Arial"/>
          <w:shd w:val="clear" w:color="auto" w:fill="FFFFFF"/>
        </w:rPr>
        <w:t>_______________________________________________________</w:t>
      </w:r>
      <w:r w:rsidR="00C23EDC" w:rsidRPr="0004533D">
        <w:rPr>
          <w:rFonts w:ascii="Arial" w:hAnsi="Arial" w:cs="Arial"/>
          <w:shd w:val="clear" w:color="auto" w:fill="FFFFFF"/>
        </w:rPr>
        <w:t>_</w:t>
      </w:r>
      <w:r w:rsidRPr="0004533D">
        <w:rPr>
          <w:rFonts w:ascii="Arial" w:hAnsi="Arial" w:cs="Arial"/>
          <w:shd w:val="clear" w:color="auto" w:fill="FFFFFF"/>
        </w:rPr>
        <w:t>__________</w:t>
      </w:r>
    </w:p>
    <w:p w14:paraId="510A31B8" w14:textId="77777777" w:rsidR="00181F7F" w:rsidRPr="0004533D" w:rsidRDefault="00181F7F" w:rsidP="00181F7F">
      <w:pPr>
        <w:rPr>
          <w:rFonts w:ascii="Arial" w:hAnsi="Arial" w:cs="Arial"/>
          <w:shd w:val="clear" w:color="auto" w:fill="FFFFFF"/>
        </w:rPr>
      </w:pPr>
    </w:p>
    <w:p w14:paraId="1D62983B" w14:textId="018AE575" w:rsidR="0019032D" w:rsidRPr="0004533D" w:rsidRDefault="00181F7F" w:rsidP="00181F7F">
      <w:pPr>
        <w:rPr>
          <w:rFonts w:ascii="Arial" w:hAnsi="Arial" w:cs="Arial"/>
          <w:shd w:val="clear" w:color="auto" w:fill="FFFFFF"/>
        </w:rPr>
      </w:pPr>
      <w:r w:rsidRPr="0004533D">
        <w:rPr>
          <w:rFonts w:ascii="Arial" w:hAnsi="Arial" w:cs="Arial"/>
          <w:shd w:val="clear" w:color="auto" w:fill="FFFFFF"/>
        </w:rPr>
        <w:t xml:space="preserve">Signature of </w:t>
      </w:r>
      <w:r w:rsidR="00E53B7E">
        <w:rPr>
          <w:rFonts w:ascii="Arial" w:hAnsi="Arial" w:cs="Arial"/>
          <w:shd w:val="clear" w:color="auto" w:fill="FFFFFF"/>
        </w:rPr>
        <w:t>Awardee</w:t>
      </w:r>
      <w:r w:rsidRPr="0004533D">
        <w:rPr>
          <w:rFonts w:ascii="Arial" w:hAnsi="Arial" w:cs="Arial"/>
          <w:shd w:val="clear" w:color="auto" w:fill="FFFFFF"/>
        </w:rPr>
        <w:t xml:space="preserve"> Head</w:t>
      </w:r>
      <w:r w:rsidR="0019032D" w:rsidRPr="0004533D">
        <w:rPr>
          <w:rFonts w:ascii="Arial" w:hAnsi="Arial" w:cs="Arial"/>
          <w:shd w:val="clear" w:color="auto" w:fill="FFFFFF"/>
        </w:rPr>
        <w:t xml:space="preserve"> and Date</w:t>
      </w:r>
      <w:r w:rsidRPr="0004533D">
        <w:rPr>
          <w:rFonts w:ascii="Arial" w:hAnsi="Arial" w:cs="Arial"/>
          <w:shd w:val="clear" w:color="auto" w:fill="FFFFFF"/>
        </w:rPr>
        <w:t>:</w:t>
      </w:r>
    </w:p>
    <w:p w14:paraId="6D61A54D" w14:textId="77777777" w:rsidR="0019032D" w:rsidRPr="0004533D" w:rsidRDefault="0019032D" w:rsidP="00181F7F">
      <w:pPr>
        <w:rPr>
          <w:rFonts w:ascii="Arial" w:hAnsi="Arial" w:cs="Arial"/>
          <w:shd w:val="clear" w:color="auto" w:fill="FFFFFF"/>
        </w:rPr>
      </w:pPr>
    </w:p>
    <w:p w14:paraId="0F223AA9" w14:textId="560F5F60" w:rsidR="00181F7F" w:rsidRPr="00D53DB8" w:rsidRDefault="00181F7F" w:rsidP="00181F7F">
      <w:pPr>
        <w:rPr>
          <w:rFonts w:ascii="Arial" w:hAnsi="Arial" w:cs="Arial"/>
          <w:color w:val="444444"/>
          <w:shd w:val="clear" w:color="auto" w:fill="FFFFFF"/>
        </w:rPr>
      </w:pPr>
      <w:r w:rsidRPr="00D53DB8">
        <w:rPr>
          <w:rFonts w:ascii="Arial" w:hAnsi="Arial" w:cs="Arial"/>
          <w:color w:val="444444"/>
          <w:shd w:val="clear" w:color="auto" w:fill="FFFFFF"/>
        </w:rPr>
        <w:t>__________________________________________________________________</w:t>
      </w:r>
    </w:p>
    <w:p w14:paraId="4DFA3AF2" w14:textId="1003FBEF" w:rsidR="00D53DB8" w:rsidRPr="00D53DB8" w:rsidRDefault="00D53DB8" w:rsidP="00D53DB8">
      <w:pPr>
        <w:pStyle w:val="Subtitle"/>
        <w:jc w:val="center"/>
        <w:rPr>
          <w:rFonts w:ascii="Arial" w:hAnsi="Arial" w:cs="Arial"/>
          <w:color w:val="444444"/>
          <w:sz w:val="32"/>
          <w:szCs w:val="32"/>
          <w:shd w:val="clear" w:color="auto" w:fill="FFFFFF"/>
        </w:rPr>
      </w:pPr>
      <w:r w:rsidRPr="00D53DB8">
        <w:rPr>
          <w:rFonts w:ascii="Arial" w:hAnsi="Arial" w:cs="Arial"/>
          <w:color w:val="444444"/>
          <w:shd w:val="clear" w:color="auto" w:fill="FFFFFF"/>
        </w:rPr>
        <w:br w:type="page"/>
      </w:r>
      <w:r w:rsidRPr="00D53DB8">
        <w:rPr>
          <w:rFonts w:ascii="Arial" w:hAnsi="Arial" w:cs="Arial"/>
          <w:color w:val="444444"/>
          <w:sz w:val="32"/>
          <w:szCs w:val="32"/>
          <w:shd w:val="clear" w:color="auto" w:fill="FFFFFF"/>
        </w:rPr>
        <w:lastRenderedPageBreak/>
        <w:t>Risk Analysis</w:t>
      </w:r>
    </w:p>
    <w:p w14:paraId="04DA96CB" w14:textId="77777777" w:rsidR="00D53DB8" w:rsidRPr="00D53DB8" w:rsidRDefault="00D53DB8" w:rsidP="00D53DB8">
      <w:pPr>
        <w:pStyle w:val="Subtitle"/>
        <w:rPr>
          <w:rFonts w:ascii="Arial" w:hAnsi="Arial" w:cs="Arial"/>
          <w:color w:val="444444"/>
          <w:shd w:val="clear" w:color="auto" w:fill="FFFFFF"/>
        </w:rPr>
      </w:pPr>
    </w:p>
    <w:p w14:paraId="0923A60E" w14:textId="77777777" w:rsidR="00D53DB8" w:rsidRPr="00D53DB8" w:rsidRDefault="00D53DB8" w:rsidP="00D53DB8">
      <w:pPr>
        <w:rPr>
          <w:rFonts w:ascii="Arial" w:hAnsi="Arial" w:cs="Arial"/>
          <w:b/>
          <w:bCs/>
          <w:sz w:val="22"/>
          <w:szCs w:val="22"/>
        </w:rPr>
      </w:pPr>
      <w:r w:rsidRPr="00D53DB8">
        <w:rPr>
          <w:rFonts w:ascii="Arial" w:hAnsi="Arial" w:cs="Arial"/>
          <w:sz w:val="22"/>
          <w:szCs w:val="22"/>
        </w:rPr>
        <w:t xml:space="preserve">Every agency must complete a Risk Analysis form. The appropriate DOE 610 or DOE 620 form will be required prior to a project award being issued. The Risk Analysis must be submitted with the application. </w:t>
      </w:r>
      <w:r w:rsidRPr="00D53DB8">
        <w:rPr>
          <w:rFonts w:ascii="Arial" w:hAnsi="Arial" w:cs="Arial"/>
          <w:b/>
          <w:bCs/>
          <w:sz w:val="22"/>
          <w:szCs w:val="22"/>
        </w:rPr>
        <w:t xml:space="preserve">If an agency is submitting applications for multiple programs, only one Risk Analysis is required. </w:t>
      </w:r>
    </w:p>
    <w:p w14:paraId="37A61B3D" w14:textId="77777777" w:rsidR="00D53DB8" w:rsidRPr="00D53DB8" w:rsidRDefault="00D53DB8" w:rsidP="00D53DB8">
      <w:pPr>
        <w:ind w:left="720"/>
        <w:rPr>
          <w:rFonts w:ascii="Arial" w:hAnsi="Arial" w:cs="Arial"/>
          <w:b/>
          <w:sz w:val="22"/>
          <w:szCs w:val="22"/>
        </w:rPr>
      </w:pPr>
      <w:r w:rsidRPr="00D53DB8">
        <w:rPr>
          <w:rFonts w:ascii="Arial" w:hAnsi="Arial" w:cs="Arial"/>
          <w:b/>
          <w:sz w:val="22"/>
          <w:szCs w:val="22"/>
        </w:rPr>
        <w:tab/>
      </w:r>
    </w:p>
    <w:p w14:paraId="7A6FB6D1" w14:textId="77777777" w:rsidR="00D53DB8" w:rsidRPr="00D53DB8" w:rsidRDefault="00D53DB8" w:rsidP="00D53DB8">
      <w:pPr>
        <w:ind w:left="630"/>
        <w:jc w:val="both"/>
        <w:rPr>
          <w:rStyle w:val="Hyperlink"/>
          <w:rFonts w:ascii="Arial" w:hAnsi="Arial" w:cs="Arial"/>
          <w:sz w:val="22"/>
          <w:szCs w:val="22"/>
        </w:rPr>
      </w:pPr>
      <w:r w:rsidRPr="00D53DB8">
        <w:rPr>
          <w:rFonts w:ascii="Arial" w:hAnsi="Arial" w:cs="Arial"/>
          <w:b/>
          <w:sz w:val="22"/>
          <w:szCs w:val="22"/>
        </w:rPr>
        <w:t xml:space="preserve">School Districts, State Colleges, and State Universities and State Agencies </w:t>
      </w:r>
      <w:r w:rsidRPr="00D53DB8">
        <w:rPr>
          <w:rFonts w:ascii="Arial" w:hAnsi="Arial" w:cs="Arial"/>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67" w:history="1">
        <w:r w:rsidRPr="00D53DB8">
          <w:rPr>
            <w:rStyle w:val="Hyperlink"/>
            <w:rFonts w:ascii="Arial" w:hAnsi="Arial" w:cs="Arial"/>
            <w:sz w:val="22"/>
            <w:szCs w:val="22"/>
          </w:rPr>
          <w:t>http://www.fldoe.org/core/fileparse.php/5625/urlt/doe610.xls</w:t>
        </w:r>
      </w:hyperlink>
      <w:r w:rsidRPr="00D53DB8">
        <w:rPr>
          <w:rStyle w:val="Hyperlink"/>
          <w:rFonts w:ascii="Arial" w:hAnsi="Arial" w:cs="Arial"/>
          <w:sz w:val="22"/>
          <w:szCs w:val="22"/>
        </w:rPr>
        <w:t>.</w:t>
      </w:r>
    </w:p>
    <w:p w14:paraId="2AC570F4" w14:textId="77777777" w:rsidR="00D53DB8" w:rsidRPr="00D53DB8" w:rsidRDefault="00D53DB8" w:rsidP="00D53DB8">
      <w:pPr>
        <w:ind w:left="720" w:hanging="90"/>
        <w:rPr>
          <w:rFonts w:ascii="Arial" w:hAnsi="Arial" w:cs="Arial"/>
          <w:b/>
          <w:sz w:val="22"/>
          <w:szCs w:val="22"/>
        </w:rPr>
      </w:pPr>
    </w:p>
    <w:p w14:paraId="738B1262" w14:textId="77777777" w:rsidR="00D53DB8" w:rsidRPr="00D53DB8" w:rsidRDefault="00D53DB8" w:rsidP="00D53DB8">
      <w:pPr>
        <w:ind w:left="630"/>
        <w:rPr>
          <w:rStyle w:val="Hyperlink"/>
          <w:rFonts w:ascii="Arial" w:hAnsi="Arial" w:cs="Arial"/>
          <w:sz w:val="22"/>
          <w:szCs w:val="22"/>
        </w:rPr>
      </w:pPr>
      <w:r w:rsidRPr="00D53DB8">
        <w:rPr>
          <w:rFonts w:ascii="Arial" w:hAnsi="Arial" w:cs="Arial"/>
          <w:b/>
          <w:sz w:val="22"/>
          <w:szCs w:val="22"/>
        </w:rPr>
        <w:t xml:space="preserve">Governmental and Non-Governmental Entities </w:t>
      </w:r>
      <w:r w:rsidRPr="00D53DB8">
        <w:rPr>
          <w:rFonts w:ascii="Arial" w:hAnsi="Arial" w:cs="Arial"/>
          <w:sz w:val="22"/>
          <w:szCs w:val="22"/>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D53DB8">
        <w:rPr>
          <w:rFonts w:ascii="Arial" w:hAnsi="Arial" w:cs="Arial"/>
          <w:b/>
          <w:sz w:val="22"/>
          <w:szCs w:val="22"/>
        </w:rPr>
        <w:t xml:space="preserve"> </w:t>
      </w:r>
      <w:r w:rsidRPr="00D53DB8">
        <w:rPr>
          <w:rStyle w:val="Hyperlink"/>
          <w:rFonts w:ascii="Arial" w:hAnsi="Arial" w:cs="Arial"/>
          <w:sz w:val="22"/>
          <w:szCs w:val="22"/>
        </w:rPr>
        <w:t>https://www.fldoe.org/core/fileparse.php/5625/urlt/doe620.xlsx.</w:t>
      </w:r>
    </w:p>
    <w:p w14:paraId="394D4053" w14:textId="77777777" w:rsidR="00D53DB8" w:rsidRPr="00D53DB8" w:rsidRDefault="00D53DB8" w:rsidP="00D53DB8">
      <w:pPr>
        <w:ind w:left="720" w:hanging="90"/>
        <w:rPr>
          <w:rFonts w:ascii="Arial" w:hAnsi="Arial" w:cs="Arial"/>
          <w:sz w:val="22"/>
          <w:szCs w:val="22"/>
        </w:rPr>
      </w:pPr>
    </w:p>
    <w:p w14:paraId="63A97A68" w14:textId="77777777" w:rsidR="00D53DB8" w:rsidRPr="00D53DB8" w:rsidRDefault="00D53DB8" w:rsidP="00D53DB8">
      <w:pPr>
        <w:ind w:left="630"/>
        <w:rPr>
          <w:rFonts w:ascii="Arial" w:hAnsi="Arial" w:cs="Arial"/>
          <w:b/>
          <w:sz w:val="22"/>
          <w:szCs w:val="22"/>
        </w:rPr>
      </w:pPr>
      <w:r w:rsidRPr="00D53DB8">
        <w:rPr>
          <w:rFonts w:ascii="Arial" w:hAnsi="Arial" w:cs="Arial"/>
          <w:b/>
          <w:sz w:val="22"/>
          <w:szCs w:val="22"/>
        </w:rPr>
        <w:t>Grants Management Training</w:t>
      </w:r>
    </w:p>
    <w:p w14:paraId="77C9C1D8" w14:textId="77777777" w:rsidR="00D53DB8" w:rsidRPr="00D53DB8" w:rsidRDefault="00D53DB8" w:rsidP="00D53DB8">
      <w:pPr>
        <w:ind w:left="630"/>
        <w:rPr>
          <w:rFonts w:ascii="Arial" w:hAnsi="Arial" w:cs="Arial"/>
          <w:sz w:val="22"/>
          <w:szCs w:val="22"/>
        </w:rPr>
      </w:pPr>
      <w:r w:rsidRPr="00D53DB8">
        <w:rPr>
          <w:rFonts w:ascii="Arial" w:hAnsi="Arial" w:cs="Arial"/>
          <w:sz w:val="22"/>
          <w:szCs w:val="22"/>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p>
    <w:p w14:paraId="121E620C" w14:textId="77777777" w:rsidR="00D53DB8" w:rsidRPr="00D53DB8" w:rsidRDefault="00D53DB8" w:rsidP="00D53DB8">
      <w:pPr>
        <w:ind w:firstLine="630"/>
        <w:rPr>
          <w:rFonts w:ascii="Arial" w:hAnsi="Arial" w:cs="Arial"/>
          <w:sz w:val="22"/>
          <w:szCs w:val="22"/>
        </w:rPr>
      </w:pPr>
      <w:hyperlink r:id="rId68" w:history="1">
        <w:r w:rsidRPr="00D53DB8">
          <w:rPr>
            <w:rStyle w:val="Hyperlink"/>
            <w:rFonts w:ascii="Arial" w:hAnsi="Arial" w:cs="Arial"/>
            <w:sz w:val="22"/>
            <w:szCs w:val="22"/>
          </w:rPr>
          <w:t>https://portal.fldoesso.org/PORTAL/Sign-On/SSO-Home.aspx</w:t>
        </w:r>
      </w:hyperlink>
      <w:r w:rsidRPr="00D53DB8">
        <w:rPr>
          <w:rFonts w:ascii="Arial" w:hAnsi="Arial" w:cs="Arial"/>
          <w:sz w:val="22"/>
          <w:szCs w:val="22"/>
        </w:rPr>
        <w:t>.</w:t>
      </w:r>
    </w:p>
    <w:p w14:paraId="32A43376" w14:textId="77777777" w:rsidR="00D53DB8" w:rsidRPr="00D53DB8" w:rsidRDefault="00D53DB8" w:rsidP="00D53DB8">
      <w:pPr>
        <w:ind w:firstLine="630"/>
        <w:rPr>
          <w:rFonts w:ascii="Arial" w:hAnsi="Arial" w:cs="Arial"/>
          <w:sz w:val="22"/>
          <w:szCs w:val="22"/>
        </w:rPr>
      </w:pPr>
      <w:r w:rsidRPr="00D53DB8">
        <w:rPr>
          <w:rFonts w:ascii="Arial" w:hAnsi="Arial" w:cs="Arial"/>
          <w:sz w:val="22"/>
          <w:szCs w:val="22"/>
        </w:rPr>
        <w:t xml:space="preserve"> </w:t>
      </w:r>
    </w:p>
    <w:p w14:paraId="60570C2F" w14:textId="77777777" w:rsidR="00D53DB8" w:rsidRPr="00D53DB8" w:rsidRDefault="00D53DB8" w:rsidP="00D53DB8">
      <w:pPr>
        <w:ind w:left="630"/>
        <w:rPr>
          <w:rFonts w:ascii="Arial" w:hAnsi="Arial" w:cs="Arial"/>
          <w:sz w:val="22"/>
          <w:szCs w:val="22"/>
        </w:rPr>
      </w:pPr>
      <w:r w:rsidRPr="00D53DB8">
        <w:rPr>
          <w:rFonts w:ascii="Arial" w:hAnsi="Arial" w:cs="Arial"/>
          <w:sz w:val="22"/>
          <w:szCs w:val="22"/>
        </w:rPr>
        <w:t>Non-participation in the training program may result in termination of payment(s) until training is completed.</w:t>
      </w:r>
    </w:p>
    <w:p w14:paraId="484E410F" w14:textId="1551DE93" w:rsidR="00BC0D1B" w:rsidRPr="008C7BE3" w:rsidRDefault="00BC0D1B" w:rsidP="00054B26">
      <w:pPr>
        <w:rPr>
          <w:rFonts w:ascii="Arial" w:hAnsi="Arial" w:cs="Arial"/>
          <w:color w:val="444444"/>
          <w:szCs w:val="24"/>
          <w:shd w:val="clear" w:color="auto" w:fill="FFFFFF"/>
        </w:rPr>
      </w:pPr>
    </w:p>
    <w:p w14:paraId="6B02C94E" w14:textId="585D0B0E" w:rsidR="00181F7F" w:rsidRPr="00D53DB8" w:rsidRDefault="00181F7F" w:rsidP="00181F7F">
      <w:pPr>
        <w:pStyle w:val="Caption"/>
        <w:tabs>
          <w:tab w:val="left" w:pos="1440"/>
          <w:tab w:val="center" w:pos="4968"/>
        </w:tabs>
        <w:rPr>
          <w:rFonts w:ascii="Arial" w:hAnsi="Arial" w:cs="Arial"/>
          <w:bCs/>
          <w:sz w:val="32"/>
          <w:szCs w:val="32"/>
        </w:rPr>
      </w:pPr>
      <w:r w:rsidRPr="00D53DB8">
        <w:rPr>
          <w:rFonts w:ascii="Arial" w:hAnsi="Arial" w:cs="Arial"/>
          <w:szCs w:val="24"/>
        </w:rPr>
        <w:br w:type="page"/>
      </w:r>
      <w:r w:rsidRPr="00D53DB8">
        <w:rPr>
          <w:rFonts w:ascii="Arial" w:hAnsi="Arial" w:cs="Arial"/>
          <w:bCs/>
          <w:sz w:val="32"/>
          <w:szCs w:val="32"/>
        </w:rPr>
        <w:lastRenderedPageBreak/>
        <w:t>2025–26 Pathways to Career Opportunities Grant</w:t>
      </w:r>
    </w:p>
    <w:p w14:paraId="64F195B1" w14:textId="77777777" w:rsidR="00181F7F" w:rsidRPr="00D53DB8" w:rsidRDefault="00181F7F" w:rsidP="00181F7F">
      <w:pPr>
        <w:pStyle w:val="Caption"/>
        <w:tabs>
          <w:tab w:val="left" w:pos="1440"/>
          <w:tab w:val="center" w:pos="4968"/>
        </w:tabs>
        <w:rPr>
          <w:rFonts w:ascii="Arial" w:hAnsi="Arial" w:cs="Arial"/>
          <w:sz w:val="32"/>
          <w:szCs w:val="32"/>
        </w:rPr>
      </w:pPr>
      <w:r w:rsidRPr="00D53DB8">
        <w:rPr>
          <w:rFonts w:ascii="Arial" w:hAnsi="Arial" w:cs="Arial"/>
          <w:sz w:val="32"/>
          <w:szCs w:val="32"/>
          <w:highlight w:val="yellow"/>
        </w:rPr>
        <w:t>2025 State Appropriation 121</w:t>
      </w:r>
    </w:p>
    <w:p w14:paraId="230897EC" w14:textId="77777777" w:rsidR="00181F7F" w:rsidRPr="00D53DB8" w:rsidRDefault="00181F7F" w:rsidP="00181F7F">
      <w:pPr>
        <w:pStyle w:val="Caption"/>
        <w:tabs>
          <w:tab w:val="left" w:pos="1440"/>
          <w:tab w:val="center" w:pos="4968"/>
        </w:tabs>
        <w:rPr>
          <w:rFonts w:ascii="Arial" w:hAnsi="Arial" w:cs="Arial"/>
          <w:szCs w:val="24"/>
        </w:rPr>
      </w:pPr>
    </w:p>
    <w:p w14:paraId="1BB8EC70" w14:textId="77777777" w:rsidR="00181F7F" w:rsidRPr="00D53DB8" w:rsidRDefault="00181F7F" w:rsidP="00181F7F">
      <w:pPr>
        <w:pStyle w:val="Caption"/>
        <w:tabs>
          <w:tab w:val="left" w:pos="1440"/>
          <w:tab w:val="center" w:pos="4968"/>
        </w:tabs>
        <w:rPr>
          <w:rFonts w:ascii="Arial" w:hAnsi="Arial" w:cs="Arial"/>
          <w:szCs w:val="24"/>
        </w:rPr>
      </w:pPr>
      <w:r w:rsidRPr="00D53DB8">
        <w:rPr>
          <w:rFonts w:ascii="Arial" w:hAnsi="Arial" w:cs="Arial"/>
          <w:szCs w:val="24"/>
        </w:rPr>
        <w:t>APPLICATION REVIEW CRITERIA AND CHECKLIST</w:t>
      </w:r>
    </w:p>
    <w:p w14:paraId="35871EF2" w14:textId="77777777" w:rsidR="00181F7F" w:rsidRPr="00D53DB8" w:rsidRDefault="00181F7F" w:rsidP="00E31DEC">
      <w:pPr>
        <w:rPr>
          <w:rFonts w:ascii="Arial" w:hAnsi="Arial" w:cs="Arial"/>
        </w:rPr>
      </w:pPr>
      <w:r w:rsidRPr="00D53DB8">
        <w:rPr>
          <w:rFonts w:ascii="Arial" w:hAnsi="Arial" w:cs="Arial"/>
          <w:b/>
          <w:bCs/>
          <w:u w:val="single"/>
        </w:rPr>
        <w:t>Place all items requested in the order indicated below</w:t>
      </w:r>
      <w:r w:rsidRPr="00D53DB8">
        <w:rPr>
          <w:rFonts w:ascii="Arial" w:hAnsi="Arial" w:cs="Arial"/>
        </w:rPr>
        <w:t xml:space="preserve">. </w:t>
      </w:r>
    </w:p>
    <w:p w14:paraId="1BBAF944" w14:textId="2A031D43" w:rsidR="00181F7F" w:rsidRPr="00413D92" w:rsidRDefault="00181F7F" w:rsidP="00D53DB8">
      <w:pPr>
        <w:numPr>
          <w:ilvl w:val="0"/>
          <w:numId w:val="32"/>
        </w:numPr>
        <w:tabs>
          <w:tab w:val="clear" w:pos="720"/>
          <w:tab w:val="num" w:pos="360"/>
        </w:tabs>
        <w:ind w:left="360"/>
        <w:rPr>
          <w:rFonts w:ascii="Arial" w:hAnsi="Arial" w:cs="Arial"/>
          <w:b/>
          <w:bCs/>
        </w:rPr>
      </w:pPr>
      <w:r w:rsidRPr="00D53DB8">
        <w:rPr>
          <w:rFonts w:ascii="Arial" w:hAnsi="Arial" w:cs="Arial"/>
          <w:color w:val="000000"/>
        </w:rPr>
        <w:t xml:space="preserve">Eligible applicants must submit all documents electronically to FDOE Office of Grants Management in the established ShareFile Folder #1 TAPS# XXB019 by the due date of </w:t>
      </w:r>
      <w:r w:rsidRPr="00413D92">
        <w:rPr>
          <w:rFonts w:ascii="Arial" w:hAnsi="Arial" w:cs="Arial"/>
          <w:b/>
          <w:bCs/>
          <w:highlight w:val="yellow"/>
        </w:rPr>
        <w:t xml:space="preserve">Friday, </w:t>
      </w:r>
      <w:r w:rsidR="00634DE4" w:rsidRPr="00413D92">
        <w:rPr>
          <w:rFonts w:ascii="Arial" w:hAnsi="Arial" w:cs="Arial"/>
          <w:b/>
          <w:bCs/>
          <w:highlight w:val="yellow"/>
        </w:rPr>
        <w:t xml:space="preserve">September </w:t>
      </w:r>
      <w:r w:rsidR="0012259F" w:rsidRPr="00413D92">
        <w:rPr>
          <w:rFonts w:ascii="Arial" w:hAnsi="Arial" w:cs="Arial"/>
          <w:b/>
          <w:bCs/>
          <w:highlight w:val="yellow"/>
        </w:rPr>
        <w:t>26</w:t>
      </w:r>
      <w:r w:rsidRPr="00413D92">
        <w:rPr>
          <w:rFonts w:ascii="Arial" w:hAnsi="Arial" w:cs="Arial"/>
          <w:b/>
          <w:bCs/>
          <w:highlight w:val="yellow"/>
        </w:rPr>
        <w:t xml:space="preserve">, </w:t>
      </w:r>
      <w:proofErr w:type="gramStart"/>
      <w:r w:rsidRPr="00413D92">
        <w:rPr>
          <w:rFonts w:ascii="Arial" w:hAnsi="Arial" w:cs="Arial"/>
          <w:b/>
          <w:bCs/>
          <w:highlight w:val="yellow"/>
        </w:rPr>
        <w:t>2025</w:t>
      </w:r>
      <w:proofErr w:type="gramEnd"/>
      <w:r w:rsidR="00634DE4" w:rsidRPr="00413D92">
        <w:rPr>
          <w:rFonts w:ascii="Arial" w:hAnsi="Arial" w:cs="Arial"/>
          <w:b/>
          <w:bCs/>
          <w:highlight w:val="yellow"/>
        </w:rPr>
        <w:t xml:space="preserve"> at 5:00 PM Eastern Time</w:t>
      </w:r>
      <w:r w:rsidRPr="00413D92">
        <w:rPr>
          <w:rFonts w:ascii="Arial" w:hAnsi="Arial" w:cs="Arial"/>
          <w:highlight w:val="yellow"/>
        </w:rPr>
        <w:t>.</w:t>
      </w:r>
      <w:r w:rsidRPr="00413D92">
        <w:rPr>
          <w:rFonts w:ascii="Arial" w:hAnsi="Arial" w:cs="Arial"/>
        </w:rPr>
        <w:t xml:space="preserve"> </w:t>
      </w:r>
    </w:p>
    <w:p w14:paraId="6EF966E3" w14:textId="77777777" w:rsidR="00181F7F" w:rsidRPr="00413D92" w:rsidRDefault="00181F7F" w:rsidP="00D53DB8">
      <w:pPr>
        <w:numPr>
          <w:ilvl w:val="0"/>
          <w:numId w:val="32"/>
        </w:numPr>
        <w:tabs>
          <w:tab w:val="clear" w:pos="720"/>
          <w:tab w:val="num" w:pos="360"/>
        </w:tabs>
        <w:ind w:left="360"/>
        <w:rPr>
          <w:rFonts w:ascii="Arial" w:hAnsi="Arial" w:cs="Arial"/>
        </w:rPr>
      </w:pPr>
      <w:r w:rsidRPr="00413D92">
        <w:rPr>
          <w:rFonts w:ascii="Arial" w:hAnsi="Arial" w:cs="Arial"/>
        </w:rPr>
        <w:t xml:space="preserve">Include this form in the application package and </w:t>
      </w:r>
      <w:r w:rsidRPr="00413D92">
        <w:rPr>
          <w:rFonts w:ascii="Arial" w:hAnsi="Arial" w:cs="Arial"/>
          <w:b/>
          <w:bCs/>
        </w:rPr>
        <w:t xml:space="preserve">only </w:t>
      </w:r>
      <w:r w:rsidRPr="00413D92">
        <w:rPr>
          <w:rFonts w:ascii="Arial" w:hAnsi="Arial" w:cs="Arial"/>
          <w:b/>
        </w:rPr>
        <w:t>the items requested</w:t>
      </w:r>
      <w:r w:rsidRPr="00413D92">
        <w:rPr>
          <w:rFonts w:ascii="Arial" w:hAnsi="Arial" w:cs="Arial"/>
        </w:rPr>
        <w:t xml:space="preserve">. </w:t>
      </w:r>
    </w:p>
    <w:p w14:paraId="70ED13B7" w14:textId="77777777" w:rsidR="00181F7F" w:rsidRDefault="00181F7F" w:rsidP="00D53DB8">
      <w:pPr>
        <w:numPr>
          <w:ilvl w:val="0"/>
          <w:numId w:val="32"/>
        </w:numPr>
        <w:tabs>
          <w:tab w:val="clear" w:pos="720"/>
          <w:tab w:val="num" w:pos="360"/>
        </w:tabs>
        <w:ind w:left="360"/>
        <w:rPr>
          <w:rFonts w:ascii="Arial" w:hAnsi="Arial" w:cs="Arial"/>
        </w:rPr>
      </w:pPr>
      <w:r w:rsidRPr="00D53DB8">
        <w:rPr>
          <w:rFonts w:ascii="Arial" w:hAnsi="Arial" w:cs="Arial"/>
        </w:rPr>
        <w:t>Do not submit additional materials that are not expressly requested for this application.</w:t>
      </w:r>
    </w:p>
    <w:p w14:paraId="009FE96C" w14:textId="73408BBE" w:rsidR="00FC2A82" w:rsidRPr="00D53DB8" w:rsidRDefault="00FC2A82" w:rsidP="00D53DB8">
      <w:pPr>
        <w:numPr>
          <w:ilvl w:val="0"/>
          <w:numId w:val="32"/>
        </w:numPr>
        <w:tabs>
          <w:tab w:val="clear" w:pos="720"/>
          <w:tab w:val="num" w:pos="360"/>
        </w:tabs>
        <w:ind w:left="360"/>
        <w:rPr>
          <w:rFonts w:ascii="Arial" w:hAnsi="Arial" w:cs="Arial"/>
        </w:rPr>
      </w:pPr>
      <w:bookmarkStart w:id="14" w:name="_Hlk192251531"/>
      <w:r>
        <w:rPr>
          <w:rFonts w:ascii="Arial" w:hAnsi="Arial" w:cs="Arial"/>
        </w:rPr>
        <w:t>Submit a current DOE 610 or 620 if you do not have one on file.</w:t>
      </w:r>
    </w:p>
    <w:bookmarkEnd w:id="14"/>
    <w:p w14:paraId="53321E8D" w14:textId="77777777" w:rsidR="00181F7F" w:rsidRPr="00D53DB8" w:rsidRDefault="00181F7F" w:rsidP="00181F7F">
      <w:pPr>
        <w:pStyle w:val="ListParagraph"/>
        <w:ind w:left="0"/>
        <w:contextualSpacing/>
        <w:rPr>
          <w:rFonts w:ascii="Arial" w:hAnsi="Arial" w:cs="Arial"/>
          <w:bCs/>
        </w:rPr>
      </w:pPr>
    </w:p>
    <w:tbl>
      <w:tblPr>
        <w:tblpPr w:leftFromText="180" w:rightFromText="180" w:vertAnchor="text" w:horzAnchor="margin" w:tblpX="-95" w:tblpY="122"/>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300"/>
        <w:gridCol w:w="1620"/>
        <w:gridCol w:w="1080"/>
        <w:gridCol w:w="1230"/>
      </w:tblGrid>
      <w:tr w:rsidR="00181F7F" w:rsidRPr="00D53DB8" w14:paraId="068E731D" w14:textId="77777777" w:rsidTr="005007EE">
        <w:trPr>
          <w:trHeight w:val="1160"/>
        </w:trPr>
        <w:tc>
          <w:tcPr>
            <w:tcW w:w="6300" w:type="dxa"/>
            <w:tcBorders>
              <w:top w:val="single" w:sz="4" w:space="0" w:color="auto"/>
              <w:left w:val="single" w:sz="4" w:space="0" w:color="auto"/>
              <w:bottom w:val="single" w:sz="4" w:space="0" w:color="auto"/>
              <w:right w:val="single" w:sz="4" w:space="0" w:color="auto"/>
            </w:tcBorders>
          </w:tcPr>
          <w:p w14:paraId="44CADD8A" w14:textId="77777777" w:rsidR="00181F7F" w:rsidRPr="00D53DB8" w:rsidRDefault="00181F7F" w:rsidP="005007EE">
            <w:pPr>
              <w:jc w:val="center"/>
              <w:rPr>
                <w:rFonts w:ascii="Arial" w:hAnsi="Arial" w:cs="Arial"/>
                <w:b/>
              </w:rPr>
            </w:pPr>
          </w:p>
          <w:p w14:paraId="35A1DA90" w14:textId="77777777" w:rsidR="00181F7F" w:rsidRPr="00D53DB8" w:rsidRDefault="00181F7F" w:rsidP="005007EE">
            <w:pPr>
              <w:jc w:val="center"/>
              <w:rPr>
                <w:rFonts w:ascii="Arial" w:hAnsi="Arial" w:cs="Arial"/>
                <w:b/>
              </w:rPr>
            </w:pPr>
          </w:p>
          <w:p w14:paraId="1D4AA194" w14:textId="77777777" w:rsidR="00181F7F" w:rsidRPr="00D53DB8" w:rsidRDefault="00181F7F" w:rsidP="005007EE">
            <w:pPr>
              <w:jc w:val="center"/>
              <w:rPr>
                <w:rFonts w:ascii="Arial" w:hAnsi="Arial" w:cs="Arial"/>
                <w:b/>
              </w:rPr>
            </w:pPr>
            <w:r w:rsidRPr="00D53DB8">
              <w:rPr>
                <w:rFonts w:ascii="Arial" w:hAnsi="Arial" w:cs="Arial"/>
                <w:b/>
              </w:rPr>
              <w:t>Item</w:t>
            </w:r>
          </w:p>
        </w:tc>
        <w:tc>
          <w:tcPr>
            <w:tcW w:w="1620" w:type="dxa"/>
            <w:tcBorders>
              <w:top w:val="single" w:sz="4" w:space="0" w:color="auto"/>
              <w:left w:val="single" w:sz="4" w:space="0" w:color="auto"/>
              <w:bottom w:val="single" w:sz="4" w:space="0" w:color="auto"/>
              <w:right w:val="single" w:sz="4" w:space="0" w:color="auto"/>
            </w:tcBorders>
          </w:tcPr>
          <w:p w14:paraId="53256762" w14:textId="77777777" w:rsidR="00181F7F" w:rsidRPr="00D53DB8" w:rsidRDefault="00181F7F" w:rsidP="005007EE">
            <w:pPr>
              <w:jc w:val="center"/>
              <w:rPr>
                <w:rFonts w:ascii="Arial" w:hAnsi="Arial" w:cs="Arial"/>
                <w:b/>
                <w:bCs/>
              </w:rPr>
            </w:pPr>
          </w:p>
          <w:p w14:paraId="5CFBF26B" w14:textId="77777777" w:rsidR="00181F7F" w:rsidRPr="00D53DB8" w:rsidRDefault="00181F7F" w:rsidP="005007EE">
            <w:pPr>
              <w:jc w:val="center"/>
              <w:rPr>
                <w:rFonts w:ascii="Arial" w:hAnsi="Arial" w:cs="Arial"/>
                <w:b/>
                <w:bCs/>
              </w:rPr>
            </w:pPr>
            <w:r w:rsidRPr="00D53DB8">
              <w:rPr>
                <w:rFonts w:ascii="Arial" w:hAnsi="Arial" w:cs="Arial"/>
                <w:b/>
                <w:bCs/>
              </w:rPr>
              <w:t>Included</w:t>
            </w:r>
          </w:p>
          <w:p w14:paraId="488FC837" w14:textId="77777777" w:rsidR="00181F7F" w:rsidRPr="00D53DB8" w:rsidRDefault="00181F7F" w:rsidP="005007EE">
            <w:pPr>
              <w:jc w:val="center"/>
              <w:rPr>
                <w:rFonts w:ascii="Arial" w:hAnsi="Arial" w:cs="Arial"/>
                <w:b/>
                <w:bCs/>
              </w:rPr>
            </w:pPr>
            <w:r w:rsidRPr="00D53DB8">
              <w:rPr>
                <w:rFonts w:ascii="Arial" w:hAnsi="Arial" w:cs="Arial"/>
                <w:b/>
                <w:bCs/>
              </w:rPr>
              <w:t>in Submission</w:t>
            </w:r>
          </w:p>
        </w:tc>
        <w:tc>
          <w:tcPr>
            <w:tcW w:w="2310" w:type="dxa"/>
            <w:gridSpan w:val="2"/>
            <w:tcBorders>
              <w:top w:val="single" w:sz="4" w:space="0" w:color="auto"/>
              <w:left w:val="single" w:sz="4" w:space="0" w:color="auto"/>
              <w:bottom w:val="single" w:sz="4" w:space="0" w:color="auto"/>
              <w:right w:val="single" w:sz="4" w:space="0" w:color="auto"/>
            </w:tcBorders>
          </w:tcPr>
          <w:p w14:paraId="4F00BB8C" w14:textId="77777777" w:rsidR="00181F7F" w:rsidRPr="00D53DB8" w:rsidRDefault="00181F7F" w:rsidP="005007EE">
            <w:pPr>
              <w:jc w:val="center"/>
              <w:rPr>
                <w:rFonts w:ascii="Arial" w:hAnsi="Arial" w:cs="Arial"/>
                <w:b/>
                <w:bCs/>
              </w:rPr>
            </w:pPr>
          </w:p>
          <w:p w14:paraId="6A27D455" w14:textId="77777777" w:rsidR="00181F7F" w:rsidRPr="00D53DB8" w:rsidRDefault="00181F7F" w:rsidP="005007EE">
            <w:pPr>
              <w:jc w:val="center"/>
              <w:rPr>
                <w:rFonts w:ascii="Arial" w:hAnsi="Arial" w:cs="Arial"/>
                <w:b/>
                <w:bCs/>
                <w:u w:val="single"/>
              </w:rPr>
            </w:pPr>
            <w:r w:rsidRPr="00D53DB8">
              <w:rPr>
                <w:rFonts w:ascii="Arial" w:hAnsi="Arial" w:cs="Arial"/>
                <w:b/>
                <w:bCs/>
                <w:u w:val="single"/>
              </w:rPr>
              <w:t>DOE STAFF</w:t>
            </w:r>
          </w:p>
          <w:p w14:paraId="15099EFE" w14:textId="77777777" w:rsidR="00181F7F" w:rsidRPr="00D53DB8" w:rsidRDefault="00181F7F" w:rsidP="005007EE">
            <w:pPr>
              <w:jc w:val="center"/>
              <w:rPr>
                <w:rFonts w:ascii="Arial" w:hAnsi="Arial" w:cs="Arial"/>
                <w:b/>
                <w:bCs/>
                <w:u w:val="single"/>
              </w:rPr>
            </w:pPr>
            <w:r w:rsidRPr="00D53DB8">
              <w:rPr>
                <w:rFonts w:ascii="Arial" w:hAnsi="Arial" w:cs="Arial"/>
                <w:b/>
                <w:bCs/>
                <w:u w:val="single"/>
              </w:rPr>
              <w:t>ONLY</w:t>
            </w:r>
          </w:p>
          <w:p w14:paraId="2D252F25" w14:textId="77777777" w:rsidR="00181F7F" w:rsidRPr="00D53DB8" w:rsidRDefault="00181F7F" w:rsidP="005007EE">
            <w:pPr>
              <w:jc w:val="center"/>
              <w:rPr>
                <w:rFonts w:ascii="Arial" w:hAnsi="Arial" w:cs="Arial"/>
                <w:b/>
                <w:bCs/>
              </w:rPr>
            </w:pPr>
          </w:p>
        </w:tc>
      </w:tr>
      <w:tr w:rsidR="00181F7F" w:rsidRPr="00D53DB8" w14:paraId="14F6271F" w14:textId="77777777" w:rsidTr="005007EE">
        <w:trPr>
          <w:trHeight w:val="263"/>
        </w:trPr>
        <w:tc>
          <w:tcPr>
            <w:tcW w:w="6300" w:type="dxa"/>
            <w:tcBorders>
              <w:top w:val="single" w:sz="4" w:space="0" w:color="auto"/>
              <w:left w:val="single" w:sz="4" w:space="0" w:color="auto"/>
              <w:bottom w:val="single" w:sz="4" w:space="0" w:color="auto"/>
              <w:right w:val="single" w:sz="4" w:space="0" w:color="auto"/>
            </w:tcBorders>
            <w:shd w:val="clear" w:color="auto" w:fill="D9D9D9"/>
          </w:tcPr>
          <w:p w14:paraId="21E2DCC1" w14:textId="77777777" w:rsidR="00181F7F" w:rsidRPr="00D53DB8" w:rsidRDefault="00181F7F" w:rsidP="005007EE">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173B9AF4"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64B43703" w14:textId="77777777" w:rsidR="00181F7F" w:rsidRPr="00D53DB8" w:rsidRDefault="00181F7F" w:rsidP="005007EE">
            <w:pPr>
              <w:jc w:val="center"/>
              <w:rPr>
                <w:rFonts w:ascii="Arial" w:hAnsi="Arial" w:cs="Arial"/>
                <w:b/>
                <w:bCs/>
                <w:sz w:val="18"/>
                <w:szCs w:val="18"/>
                <w:u w:val="single"/>
              </w:rPr>
            </w:pPr>
            <w:r w:rsidRPr="00D53DB8">
              <w:rPr>
                <w:rFonts w:ascii="Arial" w:hAnsi="Arial" w:cs="Arial"/>
                <w:b/>
                <w:bCs/>
                <w:sz w:val="18"/>
                <w:szCs w:val="18"/>
                <w:u w:val="single"/>
              </w:rPr>
              <w:t>Complete</w:t>
            </w:r>
          </w:p>
        </w:tc>
        <w:tc>
          <w:tcPr>
            <w:tcW w:w="1230" w:type="dxa"/>
            <w:tcBorders>
              <w:top w:val="single" w:sz="4" w:space="0" w:color="auto"/>
              <w:left w:val="single" w:sz="4" w:space="0" w:color="auto"/>
              <w:right w:val="single" w:sz="4" w:space="0" w:color="auto"/>
            </w:tcBorders>
          </w:tcPr>
          <w:p w14:paraId="70AF6D04" w14:textId="77777777" w:rsidR="00181F7F" w:rsidRPr="00D53DB8" w:rsidRDefault="00181F7F" w:rsidP="005007EE">
            <w:pPr>
              <w:jc w:val="center"/>
              <w:rPr>
                <w:rFonts w:ascii="Arial" w:hAnsi="Arial" w:cs="Arial"/>
                <w:b/>
                <w:bCs/>
                <w:sz w:val="18"/>
                <w:szCs w:val="18"/>
                <w:u w:val="single"/>
              </w:rPr>
            </w:pPr>
            <w:r w:rsidRPr="00D53DB8">
              <w:rPr>
                <w:rFonts w:ascii="Arial" w:hAnsi="Arial" w:cs="Arial"/>
                <w:b/>
                <w:bCs/>
                <w:sz w:val="18"/>
                <w:szCs w:val="18"/>
                <w:u w:val="single"/>
              </w:rPr>
              <w:t>Incomplete</w:t>
            </w:r>
          </w:p>
        </w:tc>
      </w:tr>
      <w:tr w:rsidR="00181F7F" w:rsidRPr="00D53DB8" w14:paraId="21C8D251" w14:textId="77777777" w:rsidTr="005007EE">
        <w:trPr>
          <w:trHeight w:val="515"/>
        </w:trPr>
        <w:tc>
          <w:tcPr>
            <w:tcW w:w="6300" w:type="dxa"/>
            <w:tcBorders>
              <w:top w:val="single" w:sz="4" w:space="0" w:color="auto"/>
              <w:left w:val="single" w:sz="4" w:space="0" w:color="auto"/>
              <w:bottom w:val="single" w:sz="4" w:space="0" w:color="auto"/>
              <w:right w:val="single" w:sz="4" w:space="0" w:color="auto"/>
            </w:tcBorders>
          </w:tcPr>
          <w:p w14:paraId="42477CB2" w14:textId="396B7975" w:rsidR="00181F7F" w:rsidRPr="00D53DB8" w:rsidRDefault="00181F7F" w:rsidP="005007EE">
            <w:pPr>
              <w:rPr>
                <w:rFonts w:ascii="Arial" w:hAnsi="Arial" w:cs="Arial"/>
                <w:b/>
                <w:bCs/>
              </w:rPr>
            </w:pPr>
            <w:r w:rsidRPr="00D53DB8">
              <w:rPr>
                <w:rFonts w:ascii="Arial" w:hAnsi="Arial" w:cs="Arial"/>
                <w:b/>
                <w:bCs/>
              </w:rPr>
              <w:t xml:space="preserve">Information located in the RFA. Submit the documents below as one </w:t>
            </w:r>
            <w:r w:rsidR="00D53DB8">
              <w:rPr>
                <w:rFonts w:ascii="Arial" w:hAnsi="Arial" w:cs="Arial"/>
                <w:b/>
                <w:bCs/>
              </w:rPr>
              <w:t>file (</w:t>
            </w:r>
            <w:r w:rsidRPr="00D53DB8">
              <w:rPr>
                <w:rFonts w:ascii="Arial" w:hAnsi="Arial" w:cs="Arial"/>
                <w:b/>
                <w:bCs/>
              </w:rPr>
              <w:t>PDF</w:t>
            </w:r>
            <w:r w:rsidR="00D53DB8">
              <w:rPr>
                <w:rFonts w:ascii="Arial" w:hAnsi="Arial" w:cs="Arial"/>
                <w:b/>
                <w:bCs/>
              </w:rPr>
              <w:t>).</w:t>
            </w:r>
          </w:p>
        </w:tc>
        <w:tc>
          <w:tcPr>
            <w:tcW w:w="1620" w:type="dxa"/>
            <w:tcBorders>
              <w:top w:val="single" w:sz="4" w:space="0" w:color="auto"/>
              <w:left w:val="single" w:sz="4" w:space="0" w:color="auto"/>
              <w:bottom w:val="single" w:sz="4" w:space="0" w:color="auto"/>
              <w:right w:val="single" w:sz="4" w:space="0" w:color="auto"/>
            </w:tcBorders>
          </w:tcPr>
          <w:p w14:paraId="4B87877D"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2965A38C"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B40033B" w14:textId="77777777" w:rsidR="00181F7F" w:rsidRPr="00D53DB8" w:rsidRDefault="00181F7F" w:rsidP="005007EE">
            <w:pPr>
              <w:rPr>
                <w:rFonts w:ascii="Arial" w:hAnsi="Arial" w:cs="Arial"/>
                <w:b/>
                <w:sz w:val="18"/>
                <w:szCs w:val="18"/>
              </w:rPr>
            </w:pPr>
          </w:p>
        </w:tc>
      </w:tr>
      <w:tr w:rsidR="00181F7F" w:rsidRPr="00D53DB8" w14:paraId="626BCB58" w14:textId="77777777" w:rsidTr="005007EE">
        <w:trPr>
          <w:trHeight w:val="387"/>
        </w:trPr>
        <w:tc>
          <w:tcPr>
            <w:tcW w:w="6300" w:type="dxa"/>
            <w:tcBorders>
              <w:top w:val="single" w:sz="4" w:space="0" w:color="auto"/>
              <w:left w:val="single" w:sz="4" w:space="0" w:color="auto"/>
              <w:bottom w:val="single" w:sz="4" w:space="0" w:color="auto"/>
              <w:right w:val="single" w:sz="4" w:space="0" w:color="auto"/>
            </w:tcBorders>
          </w:tcPr>
          <w:p w14:paraId="303925C6"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DOE 100A Project Application with Signature</w:t>
            </w:r>
          </w:p>
        </w:tc>
        <w:tc>
          <w:tcPr>
            <w:tcW w:w="1620" w:type="dxa"/>
            <w:tcBorders>
              <w:top w:val="single" w:sz="4" w:space="0" w:color="auto"/>
              <w:left w:val="single" w:sz="4" w:space="0" w:color="auto"/>
              <w:bottom w:val="single" w:sz="4" w:space="0" w:color="auto"/>
              <w:right w:val="single" w:sz="4" w:space="0" w:color="auto"/>
            </w:tcBorders>
          </w:tcPr>
          <w:p w14:paraId="1B6AE730"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6F33D023"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1C4B54B" w14:textId="77777777" w:rsidR="00181F7F" w:rsidRPr="00D53DB8" w:rsidRDefault="00181F7F" w:rsidP="005007EE">
            <w:pPr>
              <w:rPr>
                <w:rFonts w:ascii="Arial" w:hAnsi="Arial" w:cs="Arial"/>
                <w:b/>
                <w:sz w:val="18"/>
                <w:szCs w:val="18"/>
              </w:rPr>
            </w:pPr>
          </w:p>
        </w:tc>
      </w:tr>
      <w:tr w:rsidR="00181F7F" w:rsidRPr="00D53DB8" w14:paraId="0EEEBB5B" w14:textId="77777777" w:rsidTr="005007EE">
        <w:trPr>
          <w:trHeight w:val="352"/>
        </w:trPr>
        <w:tc>
          <w:tcPr>
            <w:tcW w:w="6300" w:type="dxa"/>
            <w:tcBorders>
              <w:top w:val="single" w:sz="4" w:space="0" w:color="auto"/>
              <w:left w:val="single" w:sz="4" w:space="0" w:color="auto"/>
              <w:bottom w:val="single" w:sz="4" w:space="0" w:color="auto"/>
              <w:right w:val="single" w:sz="4" w:space="0" w:color="auto"/>
            </w:tcBorders>
          </w:tcPr>
          <w:p w14:paraId="5C64EBA6"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 xml:space="preserve">General Terms and Assurances </w:t>
            </w:r>
          </w:p>
        </w:tc>
        <w:tc>
          <w:tcPr>
            <w:tcW w:w="1620" w:type="dxa"/>
            <w:tcBorders>
              <w:top w:val="single" w:sz="4" w:space="0" w:color="auto"/>
              <w:left w:val="single" w:sz="4" w:space="0" w:color="auto"/>
              <w:bottom w:val="single" w:sz="4" w:space="0" w:color="auto"/>
              <w:right w:val="single" w:sz="4" w:space="0" w:color="auto"/>
            </w:tcBorders>
          </w:tcPr>
          <w:p w14:paraId="26B122BD"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748E618F"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15418DEF" w14:textId="77777777" w:rsidR="00181F7F" w:rsidRPr="00D53DB8" w:rsidRDefault="00181F7F" w:rsidP="005007EE">
            <w:pPr>
              <w:rPr>
                <w:rFonts w:ascii="Arial" w:hAnsi="Arial" w:cs="Arial"/>
                <w:b/>
                <w:sz w:val="18"/>
                <w:szCs w:val="18"/>
              </w:rPr>
            </w:pPr>
          </w:p>
        </w:tc>
      </w:tr>
      <w:tr w:rsidR="00181F7F" w:rsidRPr="00D53DB8" w14:paraId="4E9F5FC3" w14:textId="77777777" w:rsidTr="005007EE">
        <w:trPr>
          <w:trHeight w:val="352"/>
        </w:trPr>
        <w:tc>
          <w:tcPr>
            <w:tcW w:w="6300" w:type="dxa"/>
            <w:tcBorders>
              <w:top w:val="single" w:sz="4" w:space="0" w:color="auto"/>
              <w:left w:val="single" w:sz="4" w:space="0" w:color="auto"/>
              <w:bottom w:val="single" w:sz="4" w:space="0" w:color="auto"/>
              <w:right w:val="single" w:sz="4" w:space="0" w:color="auto"/>
            </w:tcBorders>
          </w:tcPr>
          <w:p w14:paraId="77964801"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Award Assurances</w:t>
            </w:r>
          </w:p>
        </w:tc>
        <w:tc>
          <w:tcPr>
            <w:tcW w:w="1620" w:type="dxa"/>
            <w:tcBorders>
              <w:top w:val="single" w:sz="4" w:space="0" w:color="auto"/>
              <w:left w:val="single" w:sz="4" w:space="0" w:color="auto"/>
              <w:bottom w:val="single" w:sz="4" w:space="0" w:color="auto"/>
              <w:right w:val="single" w:sz="4" w:space="0" w:color="auto"/>
            </w:tcBorders>
          </w:tcPr>
          <w:p w14:paraId="5B55462C"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7171F0E8"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B33D5D7" w14:textId="77777777" w:rsidR="00181F7F" w:rsidRPr="00D53DB8" w:rsidRDefault="00181F7F" w:rsidP="005007EE">
            <w:pPr>
              <w:rPr>
                <w:rFonts w:ascii="Arial" w:hAnsi="Arial" w:cs="Arial"/>
                <w:b/>
                <w:sz w:val="18"/>
                <w:szCs w:val="18"/>
              </w:rPr>
            </w:pPr>
          </w:p>
        </w:tc>
      </w:tr>
      <w:tr w:rsidR="00B542FF" w:rsidRPr="00D53DB8" w14:paraId="1AB0E78D" w14:textId="77777777" w:rsidTr="005007EE">
        <w:trPr>
          <w:trHeight w:val="276"/>
        </w:trPr>
        <w:tc>
          <w:tcPr>
            <w:tcW w:w="6300" w:type="dxa"/>
            <w:tcBorders>
              <w:top w:val="single" w:sz="4" w:space="0" w:color="auto"/>
              <w:left w:val="single" w:sz="4" w:space="0" w:color="auto"/>
              <w:bottom w:val="single" w:sz="4" w:space="0" w:color="auto"/>
              <w:right w:val="single" w:sz="4" w:space="0" w:color="auto"/>
            </w:tcBorders>
          </w:tcPr>
          <w:p w14:paraId="427DC55F" w14:textId="710D9FFE" w:rsidR="00B542FF" w:rsidRPr="00D53DB8" w:rsidRDefault="00FC2A82" w:rsidP="00D53DB8">
            <w:pPr>
              <w:pStyle w:val="ListParagraph"/>
              <w:numPr>
                <w:ilvl w:val="0"/>
                <w:numId w:val="30"/>
              </w:numPr>
              <w:rPr>
                <w:rFonts w:ascii="Arial" w:hAnsi="Arial" w:cs="Arial"/>
              </w:rPr>
            </w:pPr>
            <w:r>
              <w:rPr>
                <w:rFonts w:ascii="Arial" w:hAnsi="Arial" w:cs="Arial"/>
              </w:rPr>
              <w:t xml:space="preserve">If applicable: </w:t>
            </w:r>
            <w:r w:rsidRPr="00D53DB8">
              <w:rPr>
                <w:rFonts w:ascii="Arial" w:hAnsi="Arial" w:cs="Arial"/>
              </w:rPr>
              <w:t>DOE 610 or 620 Risk Analysis Form</w:t>
            </w:r>
          </w:p>
        </w:tc>
        <w:tc>
          <w:tcPr>
            <w:tcW w:w="1620" w:type="dxa"/>
            <w:tcBorders>
              <w:top w:val="single" w:sz="4" w:space="0" w:color="auto"/>
              <w:left w:val="single" w:sz="4" w:space="0" w:color="auto"/>
              <w:bottom w:val="single" w:sz="4" w:space="0" w:color="auto"/>
              <w:right w:val="single" w:sz="4" w:space="0" w:color="auto"/>
            </w:tcBorders>
          </w:tcPr>
          <w:p w14:paraId="6E09985D" w14:textId="77777777" w:rsidR="00B542FF" w:rsidRPr="00D53DB8" w:rsidRDefault="00B542F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0127133D" w14:textId="77777777" w:rsidR="00B542FF" w:rsidRPr="00D53DB8" w:rsidRDefault="00B542F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5319AA8E" w14:textId="77777777" w:rsidR="00B542FF" w:rsidRPr="00D53DB8" w:rsidRDefault="00B542FF" w:rsidP="005007EE">
            <w:pPr>
              <w:rPr>
                <w:rFonts w:ascii="Arial" w:hAnsi="Arial" w:cs="Arial"/>
                <w:b/>
                <w:sz w:val="18"/>
                <w:szCs w:val="18"/>
              </w:rPr>
            </w:pPr>
          </w:p>
        </w:tc>
      </w:tr>
      <w:tr w:rsidR="00181F7F" w:rsidRPr="00D53DB8" w14:paraId="1C3B064C" w14:textId="77777777" w:rsidTr="005007EE">
        <w:trPr>
          <w:trHeight w:val="276"/>
        </w:trPr>
        <w:tc>
          <w:tcPr>
            <w:tcW w:w="6300" w:type="dxa"/>
            <w:tcBorders>
              <w:top w:val="single" w:sz="4" w:space="0" w:color="auto"/>
              <w:left w:val="single" w:sz="4" w:space="0" w:color="auto"/>
              <w:bottom w:val="single" w:sz="4" w:space="0" w:color="auto"/>
              <w:right w:val="single" w:sz="4" w:space="0" w:color="auto"/>
            </w:tcBorders>
          </w:tcPr>
          <w:p w14:paraId="2F22FA5B" w14:textId="77777777" w:rsidR="00181F7F" w:rsidRPr="00D53DB8" w:rsidRDefault="00181F7F" w:rsidP="00D53DB8">
            <w:pPr>
              <w:pStyle w:val="ListParagraph"/>
              <w:numPr>
                <w:ilvl w:val="0"/>
                <w:numId w:val="30"/>
              </w:numPr>
              <w:rPr>
                <w:rFonts w:ascii="Arial" w:hAnsi="Arial" w:cs="Arial"/>
              </w:rPr>
            </w:pPr>
            <w:r w:rsidRPr="00D53DB8">
              <w:rPr>
                <w:rFonts w:ascii="Arial" w:hAnsi="Arial" w:cs="Arial"/>
              </w:rPr>
              <w:t xml:space="preserve">Application Review Criteria and Checklist </w:t>
            </w:r>
          </w:p>
          <w:p w14:paraId="6BEB5497" w14:textId="77777777" w:rsidR="00181F7F" w:rsidRPr="00D53DB8" w:rsidRDefault="00181F7F" w:rsidP="005007EE">
            <w:pPr>
              <w:pStyle w:val="ListParagraph"/>
              <w:rPr>
                <w:rFonts w:ascii="Arial" w:hAnsi="Arial" w:cs="Arial"/>
              </w:rPr>
            </w:pPr>
            <w:r w:rsidRPr="00D53DB8">
              <w:rPr>
                <w:rFonts w:ascii="Arial" w:hAnsi="Arial" w:cs="Arial"/>
              </w:rPr>
              <w:t>(this form)</w:t>
            </w:r>
          </w:p>
        </w:tc>
        <w:tc>
          <w:tcPr>
            <w:tcW w:w="1620" w:type="dxa"/>
            <w:tcBorders>
              <w:top w:val="single" w:sz="4" w:space="0" w:color="auto"/>
              <w:left w:val="single" w:sz="4" w:space="0" w:color="auto"/>
              <w:bottom w:val="single" w:sz="4" w:space="0" w:color="auto"/>
              <w:right w:val="single" w:sz="4" w:space="0" w:color="auto"/>
            </w:tcBorders>
          </w:tcPr>
          <w:p w14:paraId="3E191566"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6356BD4C"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11A9053F" w14:textId="77777777" w:rsidR="00181F7F" w:rsidRPr="00D53DB8" w:rsidRDefault="00181F7F" w:rsidP="005007EE">
            <w:pPr>
              <w:rPr>
                <w:rFonts w:ascii="Arial" w:hAnsi="Arial" w:cs="Arial"/>
                <w:b/>
                <w:sz w:val="18"/>
                <w:szCs w:val="18"/>
              </w:rPr>
            </w:pPr>
          </w:p>
        </w:tc>
      </w:tr>
      <w:tr w:rsidR="00181F7F" w:rsidRPr="00D53DB8" w14:paraId="189E7909" w14:textId="77777777" w:rsidTr="00634DE4">
        <w:trPr>
          <w:trHeight w:val="361"/>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D653B" w14:textId="62818D42" w:rsidR="00181F7F" w:rsidRPr="00D53DB8" w:rsidRDefault="00595748" w:rsidP="005007EE">
            <w:pPr>
              <w:rPr>
                <w:rFonts w:ascii="Arial" w:hAnsi="Arial" w:cs="Arial"/>
                <w:b/>
                <w:bCs/>
              </w:rPr>
            </w:pPr>
            <w:r w:rsidRPr="00D53DB8">
              <w:rPr>
                <w:rFonts w:ascii="Arial" w:hAnsi="Arial" w:cs="Arial"/>
                <w:b/>
                <w:noProof/>
                <w:szCs w:val="24"/>
              </w:rPr>
              <w:t>Attached by FDOE from the Project Concept Excel Workbook</w:t>
            </w:r>
            <w:r w:rsidR="00D53DB8">
              <w:rPr>
                <w:rFonts w:ascii="Arial" w:hAnsi="Arial" w:cs="Arial"/>
                <w:b/>
                <w:noProof/>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1572F"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740A7C3D"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14D2C04" w14:textId="77777777" w:rsidR="00181F7F" w:rsidRPr="00D53DB8" w:rsidRDefault="00181F7F" w:rsidP="005007EE">
            <w:pPr>
              <w:rPr>
                <w:rFonts w:ascii="Arial" w:hAnsi="Arial" w:cs="Arial"/>
                <w:b/>
              </w:rPr>
            </w:pPr>
          </w:p>
        </w:tc>
      </w:tr>
      <w:tr w:rsidR="00181F7F" w:rsidRPr="00D53DB8" w14:paraId="75AC0B46" w14:textId="77777777" w:rsidTr="00595748">
        <w:trPr>
          <w:trHeight w:val="352"/>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6111C" w14:textId="77777777" w:rsidR="00181F7F" w:rsidRPr="00D53DB8" w:rsidRDefault="00181F7F" w:rsidP="00D53DB8">
            <w:pPr>
              <w:pStyle w:val="ListParagraph"/>
              <w:numPr>
                <w:ilvl w:val="0"/>
                <w:numId w:val="30"/>
              </w:numPr>
              <w:rPr>
                <w:rFonts w:ascii="Arial" w:hAnsi="Arial" w:cs="Arial"/>
              </w:rPr>
            </w:pPr>
            <w:r w:rsidRPr="00D53DB8">
              <w:rPr>
                <w:rFonts w:ascii="Arial" w:hAnsi="Arial" w:cs="Arial"/>
              </w:rPr>
              <w:t>General Information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B138D"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03C9BA6E"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6D01B5E5" w14:textId="77777777" w:rsidR="00181F7F" w:rsidRPr="00D53DB8" w:rsidRDefault="00181F7F" w:rsidP="005007EE">
            <w:pPr>
              <w:rPr>
                <w:rFonts w:ascii="Arial" w:hAnsi="Arial" w:cs="Arial"/>
                <w:b/>
              </w:rPr>
            </w:pPr>
          </w:p>
        </w:tc>
      </w:tr>
      <w:tr w:rsidR="00181F7F" w:rsidRPr="00D53DB8" w14:paraId="762AA499"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96AA6" w14:textId="77777777" w:rsidR="00181F7F" w:rsidRPr="00D53DB8" w:rsidRDefault="00181F7F" w:rsidP="00D53DB8">
            <w:pPr>
              <w:pStyle w:val="ListParagraph"/>
              <w:numPr>
                <w:ilvl w:val="0"/>
                <w:numId w:val="30"/>
              </w:numPr>
              <w:rPr>
                <w:rFonts w:ascii="Arial" w:hAnsi="Arial" w:cs="Arial"/>
              </w:rPr>
            </w:pPr>
            <w:r w:rsidRPr="00D53DB8">
              <w:rPr>
                <w:rFonts w:ascii="Arial" w:hAnsi="Arial" w:cs="Arial"/>
              </w:rPr>
              <w:t>Fiscal Information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D43A4"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3CD89C2E"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CEC73FD" w14:textId="77777777" w:rsidR="00181F7F" w:rsidRPr="00D53DB8" w:rsidRDefault="00181F7F" w:rsidP="005007EE">
            <w:pPr>
              <w:rPr>
                <w:rFonts w:ascii="Arial" w:hAnsi="Arial" w:cs="Arial"/>
                <w:b/>
              </w:rPr>
            </w:pPr>
          </w:p>
        </w:tc>
      </w:tr>
      <w:tr w:rsidR="00181F7F" w:rsidRPr="00D53DB8" w14:paraId="243FE3AE"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96CCE" w14:textId="77777777" w:rsidR="00181F7F" w:rsidRPr="00D53DB8" w:rsidRDefault="00181F7F" w:rsidP="00D53DB8">
            <w:pPr>
              <w:pStyle w:val="ListParagraph"/>
              <w:numPr>
                <w:ilvl w:val="0"/>
                <w:numId w:val="30"/>
              </w:numPr>
              <w:rPr>
                <w:rFonts w:ascii="Arial" w:hAnsi="Arial" w:cs="Arial"/>
              </w:rPr>
            </w:pPr>
            <w:r w:rsidRPr="00D53DB8">
              <w:rPr>
                <w:rFonts w:ascii="Arial" w:hAnsi="Arial" w:cs="Arial"/>
              </w:rPr>
              <w:t xml:space="preserve">PCOG New Program, Expansion Program or Operating Program </w:t>
            </w:r>
            <w:r w:rsidRPr="00D53DB8">
              <w:rPr>
                <w:rFonts w:ascii="Arial" w:hAnsi="Arial" w:cs="Arial"/>
                <w:i/>
                <w:iCs/>
              </w:rPr>
              <w:t>(whichever one applies to this application)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FF1FA"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2F82E72D"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BEB7DA4" w14:textId="77777777" w:rsidR="00181F7F" w:rsidRPr="00D53DB8" w:rsidRDefault="00181F7F" w:rsidP="005007EE">
            <w:pPr>
              <w:rPr>
                <w:rFonts w:ascii="Arial" w:hAnsi="Arial" w:cs="Arial"/>
                <w:b/>
              </w:rPr>
            </w:pPr>
          </w:p>
        </w:tc>
      </w:tr>
      <w:tr w:rsidR="00181F7F" w:rsidRPr="00D53DB8" w14:paraId="445A4C81"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E61A7" w14:textId="5790964F" w:rsidR="00181F7F" w:rsidRPr="00D53DB8" w:rsidRDefault="00181F7F" w:rsidP="00D53DB8">
            <w:pPr>
              <w:pStyle w:val="ListParagraph"/>
              <w:numPr>
                <w:ilvl w:val="0"/>
                <w:numId w:val="30"/>
              </w:numPr>
              <w:rPr>
                <w:rFonts w:ascii="Arial" w:hAnsi="Arial" w:cs="Arial"/>
              </w:rPr>
            </w:pPr>
            <w:r w:rsidRPr="00D53DB8">
              <w:rPr>
                <w:rFonts w:ascii="Arial" w:hAnsi="Arial" w:cs="Arial"/>
              </w:rPr>
              <w:t>Program Deliverables</w:t>
            </w:r>
            <w:r w:rsidR="00CC6573">
              <w:rPr>
                <w:rFonts w:ascii="Arial" w:hAnsi="Arial" w:cs="Arial"/>
              </w:rPr>
              <w:t xml:space="preserve"> (Project </w:t>
            </w:r>
            <w:r w:rsidR="005137C5">
              <w:rPr>
                <w:rFonts w:ascii="Arial" w:hAnsi="Arial" w:cs="Arial"/>
              </w:rPr>
              <w:t xml:space="preserve">Performance </w:t>
            </w:r>
            <w:r w:rsidR="00CC6573">
              <w:rPr>
                <w:rFonts w:ascii="Arial" w:hAnsi="Arial" w:cs="Arial"/>
              </w:rPr>
              <w:t>Accountability)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51C89"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70E47794"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07CC515F" w14:textId="77777777" w:rsidR="00181F7F" w:rsidRPr="00D53DB8" w:rsidRDefault="00181F7F" w:rsidP="005007EE">
            <w:pPr>
              <w:rPr>
                <w:rFonts w:ascii="Arial" w:hAnsi="Arial" w:cs="Arial"/>
                <w:b/>
              </w:rPr>
            </w:pPr>
          </w:p>
        </w:tc>
      </w:tr>
      <w:tr w:rsidR="00181F7F" w:rsidRPr="00D53DB8" w14:paraId="3A6257E3" w14:textId="77777777" w:rsidTr="00595748">
        <w:trPr>
          <w:trHeight w:val="326"/>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5C408" w14:textId="77777777" w:rsidR="00181F7F" w:rsidRPr="00D53DB8" w:rsidRDefault="00181F7F" w:rsidP="00D53DB8">
            <w:pPr>
              <w:pStyle w:val="ListParagraph"/>
              <w:numPr>
                <w:ilvl w:val="0"/>
                <w:numId w:val="30"/>
              </w:numPr>
              <w:rPr>
                <w:rFonts w:ascii="Arial" w:hAnsi="Arial" w:cs="Arial"/>
              </w:rPr>
            </w:pPr>
            <w:r w:rsidRPr="00D53DB8">
              <w:rPr>
                <w:rFonts w:ascii="Arial" w:hAnsi="Arial" w:cs="Arial"/>
              </w:rPr>
              <w:t>Enrollment Table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E5893"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6F88C7EE"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6D6AEF11" w14:textId="77777777" w:rsidR="00181F7F" w:rsidRPr="00D53DB8" w:rsidRDefault="00181F7F" w:rsidP="005007EE">
            <w:pPr>
              <w:rPr>
                <w:rFonts w:ascii="Arial" w:hAnsi="Arial" w:cs="Arial"/>
                <w:b/>
              </w:rPr>
            </w:pPr>
          </w:p>
        </w:tc>
      </w:tr>
      <w:tr w:rsidR="00181F7F" w:rsidRPr="00D53DB8" w14:paraId="5C163287"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26AEA" w14:textId="77777777" w:rsidR="00181F7F" w:rsidRPr="00D53DB8" w:rsidRDefault="00181F7F" w:rsidP="00D53DB8">
            <w:pPr>
              <w:pStyle w:val="ListParagraph"/>
              <w:numPr>
                <w:ilvl w:val="0"/>
                <w:numId w:val="30"/>
              </w:numPr>
              <w:rPr>
                <w:rFonts w:ascii="Arial" w:hAnsi="Arial" w:cs="Arial"/>
              </w:rPr>
            </w:pPr>
            <w:r w:rsidRPr="00D53DB8">
              <w:rPr>
                <w:rFonts w:ascii="Arial" w:hAnsi="Arial" w:cs="Arial"/>
              </w:rPr>
              <w:t>Completers Table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C8FD7"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2206F61C"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001C6332" w14:textId="77777777" w:rsidR="00181F7F" w:rsidRPr="00D53DB8" w:rsidRDefault="00181F7F" w:rsidP="005007EE">
            <w:pPr>
              <w:rPr>
                <w:rFonts w:ascii="Arial" w:hAnsi="Arial" w:cs="Arial"/>
                <w:b/>
              </w:rPr>
            </w:pPr>
          </w:p>
        </w:tc>
      </w:tr>
      <w:tr w:rsidR="00181F7F" w:rsidRPr="00D53DB8" w14:paraId="7526AB69"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D5C2E" w14:textId="77777777" w:rsidR="00181F7F" w:rsidRPr="00D53DB8" w:rsidRDefault="00181F7F" w:rsidP="00D53DB8">
            <w:pPr>
              <w:pStyle w:val="ListParagraph"/>
              <w:numPr>
                <w:ilvl w:val="0"/>
                <w:numId w:val="30"/>
              </w:numPr>
              <w:rPr>
                <w:rFonts w:ascii="Arial" w:hAnsi="Arial" w:cs="Arial"/>
              </w:rPr>
            </w:pPr>
            <w:r w:rsidRPr="00D53DB8">
              <w:rPr>
                <w:rFonts w:ascii="Arial" w:hAnsi="Arial" w:cs="Arial"/>
              </w:rPr>
              <w:t>DOE-101S Proposed Budget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3197"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570968BD"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1F03F04E" w14:textId="77777777" w:rsidR="00181F7F" w:rsidRPr="00D53DB8" w:rsidRDefault="00181F7F" w:rsidP="005007EE">
            <w:pPr>
              <w:rPr>
                <w:rFonts w:ascii="Arial" w:hAnsi="Arial" w:cs="Arial"/>
                <w:b/>
              </w:rPr>
            </w:pPr>
          </w:p>
        </w:tc>
      </w:tr>
      <w:tr w:rsidR="00181F7F" w:rsidRPr="00D53DB8" w14:paraId="0720304D"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ADB7F" w14:textId="77777777" w:rsidR="00181F7F" w:rsidRPr="00D53DB8" w:rsidRDefault="00181F7F" w:rsidP="00D53DB8">
            <w:pPr>
              <w:pStyle w:val="ListParagraph"/>
              <w:numPr>
                <w:ilvl w:val="0"/>
                <w:numId w:val="30"/>
              </w:numPr>
              <w:spacing w:line="259" w:lineRule="auto"/>
              <w:rPr>
                <w:rFonts w:ascii="Arial" w:eastAsia="Arial" w:hAnsi="Arial" w:cs="Arial"/>
                <w:szCs w:val="24"/>
              </w:rPr>
            </w:pPr>
            <w:r w:rsidRPr="00D53DB8">
              <w:rPr>
                <w:rFonts w:ascii="Arial" w:hAnsi="Arial" w:cs="Arial"/>
              </w:rPr>
              <w:t>Projected Equipment Purchases Form</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376D2" w14:textId="77777777" w:rsidR="00181F7F" w:rsidRPr="00D53DB8" w:rsidRDefault="00181F7F"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66C22E67" w14:textId="77777777" w:rsidR="00181F7F" w:rsidRPr="00D53DB8" w:rsidRDefault="00181F7F"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27B16A3" w14:textId="77777777" w:rsidR="00181F7F" w:rsidRPr="00D53DB8" w:rsidRDefault="00181F7F" w:rsidP="005007EE">
            <w:pPr>
              <w:rPr>
                <w:rFonts w:ascii="Arial" w:hAnsi="Arial" w:cs="Arial"/>
                <w:b/>
              </w:rPr>
            </w:pPr>
          </w:p>
        </w:tc>
      </w:tr>
      <w:tr w:rsidR="00595748" w:rsidRPr="00D53DB8" w14:paraId="752D398D"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CED2C" w14:textId="1F14FE9C" w:rsidR="00595748" w:rsidRPr="00D53DB8" w:rsidRDefault="00595748" w:rsidP="00595748">
            <w:pPr>
              <w:pStyle w:val="ListParagraph"/>
              <w:spacing w:line="259" w:lineRule="auto"/>
              <w:ind w:left="0"/>
              <w:rPr>
                <w:rFonts w:ascii="Arial" w:hAnsi="Arial" w:cs="Arial"/>
                <w:b/>
                <w:bCs/>
              </w:rPr>
            </w:pPr>
            <w:r w:rsidRPr="00D53DB8">
              <w:rPr>
                <w:rFonts w:ascii="Arial" w:hAnsi="Arial" w:cs="Arial"/>
                <w:b/>
                <w:bCs/>
              </w:rPr>
              <w:t>Attached by FDOE from the Project Concept, Supplementary Items</w:t>
            </w:r>
            <w:r w:rsidR="00D53DB8">
              <w:rPr>
                <w:rFonts w:ascii="Arial" w:hAnsi="Arial" w:cs="Arial"/>
                <w:b/>
                <w:bCs/>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356F9" w14:textId="77777777" w:rsidR="00595748" w:rsidRPr="00D53DB8" w:rsidRDefault="00595748" w:rsidP="005007EE">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054C6BD3" w14:textId="77777777" w:rsidR="00595748" w:rsidRPr="00D53DB8" w:rsidRDefault="00595748" w:rsidP="005007EE">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FD122B4" w14:textId="77777777" w:rsidR="00595748" w:rsidRPr="00D53DB8" w:rsidRDefault="00595748" w:rsidP="005007EE">
            <w:pPr>
              <w:rPr>
                <w:rFonts w:ascii="Arial" w:hAnsi="Arial" w:cs="Arial"/>
                <w:b/>
              </w:rPr>
            </w:pPr>
          </w:p>
        </w:tc>
      </w:tr>
      <w:tr w:rsidR="00595748" w:rsidRPr="00D53DB8" w14:paraId="03F7EE9C"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F32BA" w14:textId="0AC9AD6F" w:rsidR="00595748" w:rsidRPr="00D53DB8" w:rsidRDefault="00595748" w:rsidP="00D53DB8">
            <w:pPr>
              <w:pStyle w:val="ListParagraph"/>
              <w:numPr>
                <w:ilvl w:val="0"/>
                <w:numId w:val="36"/>
              </w:numPr>
              <w:spacing w:line="259" w:lineRule="auto"/>
              <w:rPr>
                <w:rFonts w:ascii="Arial" w:hAnsi="Arial" w:cs="Arial"/>
                <w:b/>
                <w:bCs/>
              </w:rPr>
            </w:pPr>
            <w:r w:rsidRPr="00D53DB8">
              <w:rPr>
                <w:rFonts w:ascii="Arial" w:hAnsi="Arial" w:cs="Arial"/>
              </w:rPr>
              <w:t>Chart of Accounts (non-public entities only)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A166F" w14:textId="77777777" w:rsidR="00595748" w:rsidRPr="00D53DB8" w:rsidRDefault="00595748" w:rsidP="00595748">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0D6B8CC0" w14:textId="77777777" w:rsidR="00595748" w:rsidRPr="00D53DB8" w:rsidRDefault="00595748" w:rsidP="00595748">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72034EEE" w14:textId="77777777" w:rsidR="00595748" w:rsidRPr="00D53DB8" w:rsidRDefault="00595748" w:rsidP="00595748">
            <w:pPr>
              <w:rPr>
                <w:rFonts w:ascii="Arial" w:hAnsi="Arial" w:cs="Arial"/>
                <w:b/>
              </w:rPr>
            </w:pPr>
          </w:p>
        </w:tc>
      </w:tr>
      <w:tr w:rsidR="00595748" w:rsidRPr="00D53DB8" w14:paraId="720AFD61"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E4113" w14:textId="3E1B56AD" w:rsidR="00595748" w:rsidRPr="00D53DB8" w:rsidRDefault="00595748" w:rsidP="00D53DB8">
            <w:pPr>
              <w:pStyle w:val="ListParagraph"/>
              <w:numPr>
                <w:ilvl w:val="0"/>
                <w:numId w:val="36"/>
              </w:numPr>
              <w:spacing w:line="259" w:lineRule="auto"/>
              <w:rPr>
                <w:rFonts w:ascii="Arial" w:hAnsi="Arial" w:cs="Arial"/>
              </w:rPr>
            </w:pPr>
            <w:r w:rsidRPr="00D53DB8">
              <w:rPr>
                <w:rFonts w:ascii="Arial" w:hAnsi="Arial" w:cs="Arial"/>
              </w:rPr>
              <w:t>Letter(s) of Support or Attestation (if applicable)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364DF" w14:textId="77777777" w:rsidR="00595748" w:rsidRPr="00D53DB8" w:rsidRDefault="00595748" w:rsidP="00595748">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5C51994D" w14:textId="77777777" w:rsidR="00595748" w:rsidRPr="00D53DB8" w:rsidRDefault="00595748" w:rsidP="00595748">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172F417" w14:textId="77777777" w:rsidR="00595748" w:rsidRPr="00D53DB8" w:rsidRDefault="00595748" w:rsidP="00595748">
            <w:pPr>
              <w:rPr>
                <w:rFonts w:ascii="Arial" w:hAnsi="Arial" w:cs="Arial"/>
                <w:b/>
              </w:rPr>
            </w:pPr>
          </w:p>
        </w:tc>
      </w:tr>
      <w:bookmarkEnd w:id="12"/>
    </w:tbl>
    <w:p w14:paraId="30B8BCB5" w14:textId="1CBD6EEA" w:rsidR="00181F7F" w:rsidRPr="00D53DB8" w:rsidRDefault="00181F7F" w:rsidP="00CC7265">
      <w:pPr>
        <w:spacing w:after="100" w:afterAutospacing="1"/>
        <w:rPr>
          <w:rFonts w:ascii="Arial" w:hAnsi="Arial" w:cs="Arial"/>
          <w:b/>
          <w:color w:val="000000"/>
          <w:sz w:val="20"/>
          <w:u w:val="single"/>
        </w:rPr>
      </w:pPr>
    </w:p>
    <w:sectPr w:rsidR="00181F7F" w:rsidRPr="00D53DB8" w:rsidSect="009D4992">
      <w:footerReference w:type="default" r:id="rId69"/>
      <w:pgSz w:w="12240" w:h="15840" w:code="1"/>
      <w:pgMar w:top="5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29E13" w14:textId="77777777" w:rsidR="006E203B" w:rsidRPr="00D07538" w:rsidRDefault="006E203B">
      <w:pPr>
        <w:rPr>
          <w:sz w:val="20"/>
        </w:rPr>
      </w:pPr>
      <w:r w:rsidRPr="00D07538">
        <w:rPr>
          <w:sz w:val="20"/>
        </w:rPr>
        <w:separator/>
      </w:r>
    </w:p>
  </w:endnote>
  <w:endnote w:type="continuationSeparator" w:id="0">
    <w:p w14:paraId="31FFBD35" w14:textId="77777777" w:rsidR="006E203B" w:rsidRPr="00D07538" w:rsidRDefault="006E203B">
      <w:pPr>
        <w:rPr>
          <w:sz w:val="20"/>
        </w:rPr>
      </w:pPr>
      <w:r w:rsidRPr="00D07538">
        <w:rPr>
          <w:sz w:val="20"/>
        </w:rPr>
        <w:continuationSeparator/>
      </w:r>
    </w:p>
  </w:endnote>
  <w:endnote w:type="continuationNotice" w:id="1">
    <w:p w14:paraId="1B22EDBF" w14:textId="77777777" w:rsidR="006E203B" w:rsidRPr="00D07538" w:rsidRDefault="006E203B">
      <w:pPr>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Narrow">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7635" w14:textId="77777777" w:rsidR="00974788" w:rsidRPr="00D07538" w:rsidRDefault="00974788" w:rsidP="007973B8">
    <w:pPr>
      <w:pStyle w:val="Footer"/>
      <w:framePr w:wrap="around" w:vAnchor="text" w:hAnchor="margin" w:xAlign="center" w:y="1"/>
      <w:rPr>
        <w:rStyle w:val="PageNumber"/>
        <w:sz w:val="20"/>
      </w:rPr>
    </w:pPr>
    <w:r w:rsidRPr="00D07538">
      <w:rPr>
        <w:rStyle w:val="PageNumber"/>
        <w:sz w:val="20"/>
      </w:rPr>
      <w:fldChar w:fldCharType="begin"/>
    </w:r>
    <w:r w:rsidRPr="00D07538">
      <w:rPr>
        <w:rStyle w:val="PageNumber"/>
        <w:sz w:val="20"/>
      </w:rPr>
      <w:instrText xml:space="preserve">PAGE  </w:instrText>
    </w:r>
    <w:r w:rsidRPr="00D07538">
      <w:rPr>
        <w:rStyle w:val="PageNumber"/>
        <w:sz w:val="20"/>
      </w:rPr>
      <w:fldChar w:fldCharType="separate"/>
    </w:r>
    <w:r w:rsidR="00FB5296" w:rsidRPr="00D07538">
      <w:rPr>
        <w:rStyle w:val="PageNumber"/>
        <w:noProof/>
        <w:sz w:val="20"/>
      </w:rPr>
      <w:t>3</w:t>
    </w:r>
    <w:r w:rsidRPr="00D07538">
      <w:rPr>
        <w:rStyle w:val="PageNumber"/>
        <w:sz w:val="20"/>
      </w:rPr>
      <w:fldChar w:fldCharType="end"/>
    </w:r>
  </w:p>
  <w:p w14:paraId="1B58B742" w14:textId="77777777" w:rsidR="00974788" w:rsidRPr="00D07538" w:rsidRDefault="00974788">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158F" w14:textId="77777777" w:rsidR="00FC2A82" w:rsidRPr="00D07538" w:rsidRDefault="00FC2A82" w:rsidP="00FC2A82">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Pr>
        <w:sz w:val="20"/>
      </w:rPr>
      <w:t>22</w:t>
    </w:r>
    <w:r w:rsidRPr="00D07538">
      <w:rPr>
        <w:noProof/>
        <w:sz w:val="20"/>
      </w:rPr>
      <w:fldChar w:fldCharType="end"/>
    </w:r>
  </w:p>
  <w:p w14:paraId="0D69CCB2" w14:textId="77777777" w:rsidR="00FC2A82" w:rsidRDefault="00FC2A82" w:rsidP="00FC2A82">
    <w:pPr>
      <w:pStyle w:val="Footer"/>
      <w:tabs>
        <w:tab w:val="clear" w:pos="8640"/>
        <w:tab w:val="right" w:pos="9720"/>
      </w:tabs>
      <w:rPr>
        <w:sz w:val="16"/>
        <w:szCs w:val="16"/>
      </w:rPr>
    </w:pPr>
    <w:r>
      <w:rPr>
        <w:sz w:val="16"/>
        <w:szCs w:val="16"/>
      </w:rPr>
      <w:t>DFS-A2-NS</w:t>
    </w:r>
  </w:p>
  <w:p w14:paraId="2EDE6F8E" w14:textId="77777777" w:rsidR="00FC2A82" w:rsidRDefault="00FC2A82" w:rsidP="00FC2A82">
    <w:pPr>
      <w:pStyle w:val="Footer"/>
      <w:tabs>
        <w:tab w:val="clear" w:pos="8640"/>
        <w:tab w:val="right" w:pos="9720"/>
      </w:tabs>
      <w:rPr>
        <w:sz w:val="16"/>
        <w:szCs w:val="16"/>
      </w:rPr>
    </w:pPr>
    <w:r>
      <w:rPr>
        <w:sz w:val="16"/>
        <w:szCs w:val="16"/>
      </w:rPr>
      <w:t>Rev. 11/18</w:t>
    </w:r>
  </w:p>
  <w:p w14:paraId="266A587B" w14:textId="77777777" w:rsidR="00FC2A82" w:rsidRPr="00C16541" w:rsidRDefault="00FC2A82" w:rsidP="00FC2A82">
    <w:pPr>
      <w:pStyle w:val="Footer"/>
      <w:tabs>
        <w:tab w:val="clear" w:pos="8640"/>
        <w:tab w:val="right" w:pos="9720"/>
      </w:tabs>
      <w:rPr>
        <w:sz w:val="16"/>
        <w:szCs w:val="16"/>
      </w:rPr>
    </w:pPr>
    <w:r>
      <w:rPr>
        <w:sz w:val="16"/>
        <w:szCs w:val="16"/>
      </w:rPr>
      <w:t>Rule 69I-5.006, F.A.C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FE5E" w14:textId="77777777" w:rsidR="00FC2A82" w:rsidRPr="00D07538" w:rsidRDefault="00FC2A82">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0F7B0896" w14:textId="5F065A08" w:rsidR="00FC2A82" w:rsidRPr="00D07538" w:rsidRDefault="00FC2A82" w:rsidP="00FC2A82">
    <w:pPr>
      <w:pStyle w:val="Footer"/>
      <w:rPr>
        <w:sz w:val="20"/>
      </w:rPr>
    </w:pPr>
    <w:r w:rsidRPr="00D07538">
      <w:rPr>
        <w:sz w:val="20"/>
      </w:rPr>
      <w:t xml:space="preserve">DOE 900D </w:t>
    </w:r>
    <w:r>
      <w:rPr>
        <w:sz w:val="20"/>
      </w:rPr>
      <w:t>February</w:t>
    </w:r>
    <w:r w:rsidRPr="00D07538">
      <w:rPr>
        <w:sz w:val="20"/>
      </w:rPr>
      <w:t xml:space="preserve"> 202</w:t>
    </w:r>
    <w:r>
      <w:rPr>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6E34" w14:textId="77777777" w:rsidR="007D5E62" w:rsidRPr="00D07538" w:rsidRDefault="007D5E62">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17696B74" w14:textId="7E5A9491" w:rsidR="007D5E62" w:rsidRPr="00FC2A82" w:rsidRDefault="00FC2A82" w:rsidP="00FC2A82">
    <w:pPr>
      <w:pStyle w:val="Footer"/>
      <w:rPr>
        <w:sz w:val="20"/>
      </w:rPr>
    </w:pPr>
    <w:r w:rsidRPr="00D07538">
      <w:rPr>
        <w:sz w:val="20"/>
      </w:rPr>
      <w:t xml:space="preserve">DOE 900D </w:t>
    </w:r>
    <w:r>
      <w:rPr>
        <w:sz w:val="20"/>
      </w:rPr>
      <w:t>February</w:t>
    </w:r>
    <w:r w:rsidRPr="00D07538">
      <w:rPr>
        <w:sz w:val="20"/>
      </w:rPr>
      <w:t xml:space="preserve"> 202</w:t>
    </w:r>
    <w:r>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6A740" w14:textId="77777777" w:rsidR="006E203B" w:rsidRPr="00D07538" w:rsidRDefault="006E203B">
      <w:pPr>
        <w:rPr>
          <w:sz w:val="20"/>
        </w:rPr>
      </w:pPr>
      <w:r w:rsidRPr="00D07538">
        <w:rPr>
          <w:sz w:val="20"/>
        </w:rPr>
        <w:separator/>
      </w:r>
    </w:p>
  </w:footnote>
  <w:footnote w:type="continuationSeparator" w:id="0">
    <w:p w14:paraId="3D607034" w14:textId="77777777" w:rsidR="006E203B" w:rsidRPr="00D07538" w:rsidRDefault="006E203B">
      <w:pPr>
        <w:rPr>
          <w:sz w:val="20"/>
        </w:rPr>
      </w:pPr>
      <w:r w:rsidRPr="00D07538">
        <w:rPr>
          <w:sz w:val="20"/>
        </w:rPr>
        <w:continuationSeparator/>
      </w:r>
    </w:p>
  </w:footnote>
  <w:footnote w:type="continuationNotice" w:id="1">
    <w:p w14:paraId="74AD8402" w14:textId="77777777" w:rsidR="006E203B" w:rsidRPr="00D07538" w:rsidRDefault="006E203B">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BC0F" w14:textId="77777777" w:rsidR="00974788" w:rsidRPr="00D07538" w:rsidRDefault="006E203B">
    <w:pPr>
      <w:pStyle w:val="Header"/>
      <w:rPr>
        <w:sz w:val="20"/>
      </w:rPr>
    </w:pPr>
    <w:r>
      <w:rPr>
        <w:noProof/>
        <w:sz w:val="20"/>
      </w:rPr>
      <w:pict w14:anchorId="7726A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E8DB" w14:textId="77777777" w:rsidR="00974788" w:rsidRPr="00D07538" w:rsidRDefault="006E203B">
    <w:pPr>
      <w:pStyle w:val="Header"/>
      <w:rPr>
        <w:sz w:val="20"/>
      </w:rPr>
    </w:pPr>
    <w:r>
      <w:rPr>
        <w:noProof/>
        <w:sz w:val="20"/>
      </w:rPr>
      <w:pict w14:anchorId="213A0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4E1"/>
    <w:multiLevelType w:val="multilevel"/>
    <w:tmpl w:val="B64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3031"/>
    <w:multiLevelType w:val="hybridMultilevel"/>
    <w:tmpl w:val="625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1378"/>
    <w:multiLevelType w:val="hybridMultilevel"/>
    <w:tmpl w:val="343AFC32"/>
    <w:lvl w:ilvl="0" w:tplc="04090001">
      <w:start w:val="1"/>
      <w:numFmt w:val="bullet"/>
      <w:lvlText w:val=""/>
      <w:lvlJc w:val="left"/>
      <w:pPr>
        <w:ind w:left="720" w:hanging="360"/>
      </w:pPr>
      <w:rPr>
        <w:rFonts w:ascii="Symbol" w:hAnsi="Symbol" w:hint="default"/>
      </w:rPr>
    </w:lvl>
    <w:lvl w:ilvl="1" w:tplc="AB4035A4">
      <w:start w:val="1"/>
      <w:numFmt w:val="bullet"/>
      <w:lvlText w:val="o"/>
      <w:lvlJc w:val="left"/>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20F1"/>
    <w:multiLevelType w:val="hybridMultilevel"/>
    <w:tmpl w:val="F6EC6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5175C"/>
    <w:multiLevelType w:val="multilevel"/>
    <w:tmpl w:val="C3228BBE"/>
    <w:lvl w:ilvl="0">
      <w:start w:val="1"/>
      <w:numFmt w:val="upperLetter"/>
      <w:lvlText w:val="%1."/>
      <w:lvlJc w:val="left"/>
      <w:pPr>
        <w:ind w:left="360" w:hanging="360"/>
      </w:pPr>
      <w:rPr>
        <w:rFonts w:ascii="Arial" w:hAnsi="Arial"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D44D3E"/>
    <w:multiLevelType w:val="hybridMultilevel"/>
    <w:tmpl w:val="A5FE901E"/>
    <w:lvl w:ilvl="0" w:tplc="3C503B98">
      <w:start w:val="1"/>
      <w:numFmt w:val="decimal"/>
      <w:lvlText w:val="%1."/>
      <w:lvlJc w:val="left"/>
      <w:pPr>
        <w:ind w:left="360" w:hanging="360"/>
      </w:pPr>
      <w:rPr>
        <w:rFonts w:hint="default"/>
        <w:b/>
        <w:bCs/>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162FD6"/>
    <w:multiLevelType w:val="hybridMultilevel"/>
    <w:tmpl w:val="C91A9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B72A4E"/>
    <w:multiLevelType w:val="hybridMultilevel"/>
    <w:tmpl w:val="7CAE8F96"/>
    <w:lvl w:ilvl="0" w:tplc="249CDA5C">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13E8624A"/>
    <w:multiLevelType w:val="hybridMultilevel"/>
    <w:tmpl w:val="2F3A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10D52"/>
    <w:multiLevelType w:val="hybridMultilevel"/>
    <w:tmpl w:val="4DA89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1A2C0F"/>
    <w:multiLevelType w:val="hybridMultilevel"/>
    <w:tmpl w:val="EB1A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D65E1"/>
    <w:multiLevelType w:val="hybridMultilevel"/>
    <w:tmpl w:val="74485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8B1DC9"/>
    <w:multiLevelType w:val="hybridMultilevel"/>
    <w:tmpl w:val="A694F7E6"/>
    <w:lvl w:ilvl="0" w:tplc="E1DAEFF4">
      <w:numFmt w:val="bullet"/>
      <w:lvlText w:val=""/>
      <w:lvlJc w:val="left"/>
      <w:pPr>
        <w:ind w:left="940" w:hanging="359"/>
      </w:pPr>
      <w:rPr>
        <w:rFonts w:ascii="Symbol" w:eastAsia="Symbol" w:hAnsi="Symbol" w:cs="Symbol" w:hint="default"/>
        <w:b w:val="0"/>
        <w:bCs w:val="0"/>
        <w:i w:val="0"/>
        <w:iCs w:val="0"/>
        <w:w w:val="100"/>
        <w:sz w:val="24"/>
        <w:szCs w:val="24"/>
        <w:lang w:val="en-US" w:eastAsia="en-US" w:bidi="ar-SA"/>
      </w:rPr>
    </w:lvl>
    <w:lvl w:ilvl="1" w:tplc="E93AE9EA">
      <w:numFmt w:val="bullet"/>
      <w:lvlText w:val="•"/>
      <w:lvlJc w:val="left"/>
      <w:pPr>
        <w:ind w:left="1972" w:hanging="359"/>
      </w:pPr>
      <w:rPr>
        <w:rFonts w:hint="default"/>
        <w:lang w:val="en-US" w:eastAsia="en-US" w:bidi="ar-SA"/>
      </w:rPr>
    </w:lvl>
    <w:lvl w:ilvl="2" w:tplc="4A5050B4">
      <w:numFmt w:val="bullet"/>
      <w:lvlText w:val="•"/>
      <w:lvlJc w:val="left"/>
      <w:pPr>
        <w:ind w:left="3004" w:hanging="359"/>
      </w:pPr>
      <w:rPr>
        <w:rFonts w:hint="default"/>
        <w:lang w:val="en-US" w:eastAsia="en-US" w:bidi="ar-SA"/>
      </w:rPr>
    </w:lvl>
    <w:lvl w:ilvl="3" w:tplc="9D4031E6">
      <w:numFmt w:val="bullet"/>
      <w:lvlText w:val="•"/>
      <w:lvlJc w:val="left"/>
      <w:pPr>
        <w:ind w:left="4036" w:hanging="359"/>
      </w:pPr>
      <w:rPr>
        <w:rFonts w:hint="default"/>
        <w:lang w:val="en-US" w:eastAsia="en-US" w:bidi="ar-SA"/>
      </w:rPr>
    </w:lvl>
    <w:lvl w:ilvl="4" w:tplc="C80856C0">
      <w:numFmt w:val="bullet"/>
      <w:lvlText w:val="•"/>
      <w:lvlJc w:val="left"/>
      <w:pPr>
        <w:ind w:left="5068" w:hanging="359"/>
      </w:pPr>
      <w:rPr>
        <w:rFonts w:hint="default"/>
        <w:lang w:val="en-US" w:eastAsia="en-US" w:bidi="ar-SA"/>
      </w:rPr>
    </w:lvl>
    <w:lvl w:ilvl="5" w:tplc="6C9613D2">
      <w:numFmt w:val="bullet"/>
      <w:lvlText w:val="•"/>
      <w:lvlJc w:val="left"/>
      <w:pPr>
        <w:ind w:left="6100" w:hanging="359"/>
      </w:pPr>
      <w:rPr>
        <w:rFonts w:hint="default"/>
        <w:lang w:val="en-US" w:eastAsia="en-US" w:bidi="ar-SA"/>
      </w:rPr>
    </w:lvl>
    <w:lvl w:ilvl="6" w:tplc="CE4CB1B2">
      <w:numFmt w:val="bullet"/>
      <w:lvlText w:val="•"/>
      <w:lvlJc w:val="left"/>
      <w:pPr>
        <w:ind w:left="7132" w:hanging="359"/>
      </w:pPr>
      <w:rPr>
        <w:rFonts w:hint="default"/>
        <w:lang w:val="en-US" w:eastAsia="en-US" w:bidi="ar-SA"/>
      </w:rPr>
    </w:lvl>
    <w:lvl w:ilvl="7" w:tplc="979A7356">
      <w:numFmt w:val="bullet"/>
      <w:lvlText w:val="•"/>
      <w:lvlJc w:val="left"/>
      <w:pPr>
        <w:ind w:left="8164" w:hanging="359"/>
      </w:pPr>
      <w:rPr>
        <w:rFonts w:hint="default"/>
        <w:lang w:val="en-US" w:eastAsia="en-US" w:bidi="ar-SA"/>
      </w:rPr>
    </w:lvl>
    <w:lvl w:ilvl="8" w:tplc="1BA4B1FA">
      <w:numFmt w:val="bullet"/>
      <w:lvlText w:val="•"/>
      <w:lvlJc w:val="left"/>
      <w:pPr>
        <w:ind w:left="9196" w:hanging="359"/>
      </w:pPr>
      <w:rPr>
        <w:rFonts w:hint="default"/>
        <w:lang w:val="en-US" w:eastAsia="en-US" w:bidi="ar-SA"/>
      </w:rPr>
    </w:lvl>
  </w:abstractNum>
  <w:abstractNum w:abstractNumId="17" w15:restartNumberingAfterBreak="0">
    <w:nsid w:val="42EB77D5"/>
    <w:multiLevelType w:val="hybridMultilevel"/>
    <w:tmpl w:val="092C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573EC"/>
    <w:multiLevelType w:val="hybridMultilevel"/>
    <w:tmpl w:val="CD64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21" w15:restartNumberingAfterBreak="0">
    <w:nsid w:val="5BBC7C9A"/>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23" w15:restartNumberingAfterBreak="0">
    <w:nsid w:val="64AA1A1A"/>
    <w:multiLevelType w:val="hybridMultilevel"/>
    <w:tmpl w:val="154A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01E26"/>
    <w:multiLevelType w:val="singleLevel"/>
    <w:tmpl w:val="6C7AEECC"/>
    <w:lvl w:ilvl="0">
      <w:start w:val="1"/>
      <w:numFmt w:val="bullet"/>
      <w:lvlText w:val=""/>
      <w:lvlJc w:val="left"/>
      <w:pPr>
        <w:tabs>
          <w:tab w:val="num" w:pos="720"/>
        </w:tabs>
        <w:ind w:left="720" w:hanging="360"/>
      </w:pPr>
      <w:rPr>
        <w:rFonts w:ascii="Symbol" w:hAnsi="Symbol" w:hint="default"/>
        <w:color w:val="auto"/>
      </w:rPr>
    </w:lvl>
  </w:abstractNum>
  <w:abstractNum w:abstractNumId="25" w15:restartNumberingAfterBreak="0">
    <w:nsid w:val="6FEF6713"/>
    <w:multiLevelType w:val="hybridMultilevel"/>
    <w:tmpl w:val="3CCCA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27" w15:restartNumberingAfterBreak="0">
    <w:nsid w:val="78192247"/>
    <w:multiLevelType w:val="hybridMultilevel"/>
    <w:tmpl w:val="263C183A"/>
    <w:lvl w:ilvl="0" w:tplc="D2E088C6">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663748"/>
    <w:multiLevelType w:val="multilevel"/>
    <w:tmpl w:val="9C62E47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723828">
    <w:abstractNumId w:val="19"/>
  </w:num>
  <w:num w:numId="2" w16cid:durableId="1663586322">
    <w:abstractNumId w:val="15"/>
  </w:num>
  <w:num w:numId="3" w16cid:durableId="1425416818">
    <w:abstractNumId w:val="11"/>
  </w:num>
  <w:num w:numId="4" w16cid:durableId="346635347">
    <w:abstractNumId w:val="12"/>
  </w:num>
  <w:num w:numId="5" w16cid:durableId="1821386936">
    <w:abstractNumId w:val="0"/>
  </w:num>
  <w:num w:numId="6" w16cid:durableId="574361654">
    <w:abstractNumId w:val="13"/>
  </w:num>
  <w:num w:numId="7" w16cid:durableId="619071687">
    <w:abstractNumId w:val="13"/>
    <w:lvlOverride w:ilvl="1">
      <w:lvl w:ilvl="1">
        <w:numFmt w:val="bullet"/>
        <w:lvlText w:val=""/>
        <w:lvlJc w:val="left"/>
        <w:pPr>
          <w:tabs>
            <w:tab w:val="num" w:pos="1440"/>
          </w:tabs>
          <w:ind w:left="1440" w:hanging="360"/>
        </w:pPr>
        <w:rPr>
          <w:rFonts w:ascii="Symbol" w:hAnsi="Symbol" w:hint="default"/>
          <w:sz w:val="20"/>
        </w:rPr>
      </w:lvl>
    </w:lvlOverride>
  </w:num>
  <w:num w:numId="8" w16cid:durableId="1277326941">
    <w:abstractNumId w:val="13"/>
    <w:lvlOverride w:ilvl="1">
      <w:lvl w:ilvl="1">
        <w:numFmt w:val="bullet"/>
        <w:lvlText w:val=""/>
        <w:lvlJc w:val="left"/>
        <w:pPr>
          <w:tabs>
            <w:tab w:val="num" w:pos="1440"/>
          </w:tabs>
          <w:ind w:left="1440" w:hanging="360"/>
        </w:pPr>
        <w:rPr>
          <w:rFonts w:ascii="Symbol" w:hAnsi="Symbol" w:hint="default"/>
          <w:sz w:val="20"/>
        </w:rPr>
      </w:lvl>
    </w:lvlOverride>
  </w:num>
  <w:num w:numId="9" w16cid:durableId="286856326">
    <w:abstractNumId w:val="13"/>
    <w:lvlOverride w:ilvl="1">
      <w:lvl w:ilvl="1">
        <w:numFmt w:val="bullet"/>
        <w:lvlText w:val=""/>
        <w:lvlJc w:val="left"/>
        <w:pPr>
          <w:tabs>
            <w:tab w:val="num" w:pos="1440"/>
          </w:tabs>
          <w:ind w:left="1440" w:hanging="360"/>
        </w:pPr>
        <w:rPr>
          <w:rFonts w:ascii="Symbol" w:hAnsi="Symbol" w:hint="default"/>
          <w:sz w:val="20"/>
        </w:rPr>
      </w:lvl>
    </w:lvlOverride>
  </w:num>
  <w:num w:numId="10" w16cid:durableId="390691766">
    <w:abstractNumId w:val="13"/>
    <w:lvlOverride w:ilvl="1">
      <w:lvl w:ilvl="1">
        <w:numFmt w:val="bullet"/>
        <w:lvlText w:val=""/>
        <w:lvlJc w:val="left"/>
        <w:pPr>
          <w:tabs>
            <w:tab w:val="num" w:pos="1440"/>
          </w:tabs>
          <w:ind w:left="1440" w:hanging="360"/>
        </w:pPr>
        <w:rPr>
          <w:rFonts w:ascii="Symbol" w:hAnsi="Symbol" w:hint="default"/>
          <w:sz w:val="20"/>
        </w:rPr>
      </w:lvl>
    </w:lvlOverride>
  </w:num>
  <w:num w:numId="11" w16cid:durableId="1254122741">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16cid:durableId="1249733896">
    <w:abstractNumId w:val="13"/>
    <w:lvlOverride w:ilvl="1">
      <w:lvl w:ilvl="1">
        <w:numFmt w:val="bullet"/>
        <w:lvlText w:val=""/>
        <w:lvlJc w:val="left"/>
        <w:pPr>
          <w:tabs>
            <w:tab w:val="num" w:pos="1440"/>
          </w:tabs>
          <w:ind w:left="1440" w:hanging="360"/>
        </w:pPr>
        <w:rPr>
          <w:rFonts w:ascii="Symbol" w:hAnsi="Symbol" w:hint="default"/>
          <w:sz w:val="20"/>
        </w:rPr>
      </w:lvl>
    </w:lvlOverride>
  </w:num>
  <w:num w:numId="13" w16cid:durableId="232590320">
    <w:abstractNumId w:val="13"/>
    <w:lvlOverride w:ilvl="1">
      <w:lvl w:ilvl="1">
        <w:numFmt w:val="bullet"/>
        <w:lvlText w:val=""/>
        <w:lvlJc w:val="left"/>
        <w:pPr>
          <w:tabs>
            <w:tab w:val="num" w:pos="1440"/>
          </w:tabs>
          <w:ind w:left="1440" w:hanging="360"/>
        </w:pPr>
        <w:rPr>
          <w:rFonts w:ascii="Symbol" w:hAnsi="Symbol" w:hint="default"/>
          <w:sz w:val="20"/>
        </w:rPr>
      </w:lvl>
    </w:lvlOverride>
  </w:num>
  <w:num w:numId="14" w16cid:durableId="1584408884">
    <w:abstractNumId w:val="28"/>
  </w:num>
  <w:num w:numId="15" w16cid:durableId="2073847153">
    <w:abstractNumId w:val="28"/>
    <w:lvlOverride w:ilvl="1">
      <w:lvl w:ilvl="1">
        <w:numFmt w:val="bullet"/>
        <w:lvlText w:val=""/>
        <w:lvlJc w:val="left"/>
        <w:pPr>
          <w:tabs>
            <w:tab w:val="num" w:pos="1440"/>
          </w:tabs>
          <w:ind w:left="1440" w:hanging="360"/>
        </w:pPr>
        <w:rPr>
          <w:rFonts w:ascii="Symbol" w:hAnsi="Symbol" w:hint="default"/>
          <w:sz w:val="20"/>
        </w:rPr>
      </w:lvl>
    </w:lvlOverride>
  </w:num>
  <w:num w:numId="16" w16cid:durableId="1905531126">
    <w:abstractNumId w:val="28"/>
    <w:lvlOverride w:ilvl="1">
      <w:lvl w:ilvl="1">
        <w:numFmt w:val="bullet"/>
        <w:lvlText w:val=""/>
        <w:lvlJc w:val="left"/>
        <w:pPr>
          <w:tabs>
            <w:tab w:val="num" w:pos="1440"/>
          </w:tabs>
          <w:ind w:left="1440" w:hanging="360"/>
        </w:pPr>
        <w:rPr>
          <w:rFonts w:ascii="Symbol" w:hAnsi="Symbol" w:hint="default"/>
          <w:sz w:val="20"/>
        </w:rPr>
      </w:lvl>
    </w:lvlOverride>
  </w:num>
  <w:num w:numId="17" w16cid:durableId="1527406795">
    <w:abstractNumId w:val="28"/>
    <w:lvlOverride w:ilvl="1">
      <w:lvl w:ilvl="1">
        <w:numFmt w:val="bullet"/>
        <w:lvlText w:val=""/>
        <w:lvlJc w:val="left"/>
        <w:pPr>
          <w:tabs>
            <w:tab w:val="num" w:pos="1440"/>
          </w:tabs>
          <w:ind w:left="1440" w:hanging="360"/>
        </w:pPr>
        <w:rPr>
          <w:rFonts w:ascii="Symbol" w:hAnsi="Symbol" w:hint="default"/>
          <w:sz w:val="20"/>
        </w:rPr>
      </w:lvl>
    </w:lvlOverride>
  </w:num>
  <w:num w:numId="18" w16cid:durableId="91051395">
    <w:abstractNumId w:val="28"/>
    <w:lvlOverride w:ilvl="1">
      <w:lvl w:ilvl="1">
        <w:numFmt w:val="bullet"/>
        <w:lvlText w:val=""/>
        <w:lvlJc w:val="left"/>
        <w:pPr>
          <w:tabs>
            <w:tab w:val="num" w:pos="1440"/>
          </w:tabs>
          <w:ind w:left="1440" w:hanging="360"/>
        </w:pPr>
        <w:rPr>
          <w:rFonts w:ascii="Symbol" w:hAnsi="Symbol" w:hint="default"/>
          <w:sz w:val="20"/>
        </w:rPr>
      </w:lvl>
    </w:lvlOverride>
  </w:num>
  <w:num w:numId="19" w16cid:durableId="1102141548">
    <w:abstractNumId w:val="5"/>
  </w:num>
  <w:num w:numId="20" w16cid:durableId="1581254100">
    <w:abstractNumId w:val="2"/>
  </w:num>
  <w:num w:numId="21" w16cid:durableId="1089622208">
    <w:abstractNumId w:val="17"/>
  </w:num>
  <w:num w:numId="22" w16cid:durableId="1017538084">
    <w:abstractNumId w:val="16"/>
  </w:num>
  <w:num w:numId="23" w16cid:durableId="1603227185">
    <w:abstractNumId w:val="14"/>
  </w:num>
  <w:num w:numId="24" w16cid:durableId="2062551379">
    <w:abstractNumId w:val="9"/>
  </w:num>
  <w:num w:numId="25" w16cid:durableId="1542011532">
    <w:abstractNumId w:val="25"/>
  </w:num>
  <w:num w:numId="26" w16cid:durableId="1378628694">
    <w:abstractNumId w:val="27"/>
  </w:num>
  <w:num w:numId="27" w16cid:durableId="358435210">
    <w:abstractNumId w:val="3"/>
  </w:num>
  <w:num w:numId="28" w16cid:durableId="1313097528">
    <w:abstractNumId w:val="7"/>
  </w:num>
  <w:num w:numId="29" w16cid:durableId="1987203330">
    <w:abstractNumId w:val="8"/>
  </w:num>
  <w:num w:numId="30" w16cid:durableId="1949853248">
    <w:abstractNumId w:val="10"/>
  </w:num>
  <w:num w:numId="31" w16cid:durableId="1766489265">
    <w:abstractNumId w:val="6"/>
  </w:num>
  <w:num w:numId="32" w16cid:durableId="1755205080">
    <w:abstractNumId w:val="24"/>
  </w:num>
  <w:num w:numId="33" w16cid:durableId="358897585">
    <w:abstractNumId w:val="21"/>
  </w:num>
  <w:num w:numId="34" w16cid:durableId="1277638201">
    <w:abstractNumId w:val="4"/>
  </w:num>
  <w:num w:numId="35" w16cid:durableId="258486017">
    <w:abstractNumId w:val="23"/>
  </w:num>
  <w:num w:numId="36" w16cid:durableId="1911454848">
    <w:abstractNumId w:val="1"/>
  </w:num>
  <w:num w:numId="37" w16cid:durableId="1182009425">
    <w:abstractNumId w:val="18"/>
  </w:num>
  <w:num w:numId="38" w16cid:durableId="1763529948">
    <w:abstractNumId w:val="26"/>
  </w:num>
  <w:num w:numId="39" w16cid:durableId="861091782">
    <w:abstractNumId w:val="20"/>
  </w:num>
  <w:num w:numId="40" w16cid:durableId="1765572599">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593C"/>
    <w:rsid w:val="00017657"/>
    <w:rsid w:val="000178C9"/>
    <w:rsid w:val="00021CF0"/>
    <w:rsid w:val="000228E4"/>
    <w:rsid w:val="000240B6"/>
    <w:rsid w:val="0002447C"/>
    <w:rsid w:val="000248A5"/>
    <w:rsid w:val="00026ACC"/>
    <w:rsid w:val="00032A51"/>
    <w:rsid w:val="00034B3A"/>
    <w:rsid w:val="00035AE4"/>
    <w:rsid w:val="00035EEF"/>
    <w:rsid w:val="000374DE"/>
    <w:rsid w:val="00037AC0"/>
    <w:rsid w:val="0004231D"/>
    <w:rsid w:val="0004237F"/>
    <w:rsid w:val="00042473"/>
    <w:rsid w:val="00044872"/>
    <w:rsid w:val="0004533D"/>
    <w:rsid w:val="00045759"/>
    <w:rsid w:val="00045BBD"/>
    <w:rsid w:val="00047035"/>
    <w:rsid w:val="0004719F"/>
    <w:rsid w:val="00050685"/>
    <w:rsid w:val="00052801"/>
    <w:rsid w:val="00053AD7"/>
    <w:rsid w:val="00054B26"/>
    <w:rsid w:val="00056640"/>
    <w:rsid w:val="0005762A"/>
    <w:rsid w:val="00057F66"/>
    <w:rsid w:val="0006308F"/>
    <w:rsid w:val="000632AF"/>
    <w:rsid w:val="000654E3"/>
    <w:rsid w:val="00066265"/>
    <w:rsid w:val="00066DB0"/>
    <w:rsid w:val="00067E32"/>
    <w:rsid w:val="000716DC"/>
    <w:rsid w:val="000747D0"/>
    <w:rsid w:val="00075B98"/>
    <w:rsid w:val="00077AB7"/>
    <w:rsid w:val="00081A4B"/>
    <w:rsid w:val="00082A23"/>
    <w:rsid w:val="00082C16"/>
    <w:rsid w:val="000832F5"/>
    <w:rsid w:val="00084586"/>
    <w:rsid w:val="00084D4A"/>
    <w:rsid w:val="00085294"/>
    <w:rsid w:val="00091562"/>
    <w:rsid w:val="00092A70"/>
    <w:rsid w:val="000946BE"/>
    <w:rsid w:val="000959A5"/>
    <w:rsid w:val="000A0F5A"/>
    <w:rsid w:val="000A4B83"/>
    <w:rsid w:val="000A66A4"/>
    <w:rsid w:val="000A6700"/>
    <w:rsid w:val="000A69C3"/>
    <w:rsid w:val="000A6E32"/>
    <w:rsid w:val="000A7841"/>
    <w:rsid w:val="000A79B1"/>
    <w:rsid w:val="000A7DE8"/>
    <w:rsid w:val="000B6F6C"/>
    <w:rsid w:val="000B7AED"/>
    <w:rsid w:val="000C1FA2"/>
    <w:rsid w:val="000C382B"/>
    <w:rsid w:val="000C3E39"/>
    <w:rsid w:val="000C41E5"/>
    <w:rsid w:val="000C59B5"/>
    <w:rsid w:val="000D6B84"/>
    <w:rsid w:val="000D6F23"/>
    <w:rsid w:val="000D7721"/>
    <w:rsid w:val="000E2DA4"/>
    <w:rsid w:val="000E4AD5"/>
    <w:rsid w:val="000E6C55"/>
    <w:rsid w:val="000F48AC"/>
    <w:rsid w:val="000F545D"/>
    <w:rsid w:val="000F6A79"/>
    <w:rsid w:val="000F71BE"/>
    <w:rsid w:val="00100259"/>
    <w:rsid w:val="00100355"/>
    <w:rsid w:val="001035B9"/>
    <w:rsid w:val="00103832"/>
    <w:rsid w:val="001044F2"/>
    <w:rsid w:val="0011297E"/>
    <w:rsid w:val="00112C07"/>
    <w:rsid w:val="00113B6F"/>
    <w:rsid w:val="00116517"/>
    <w:rsid w:val="001165D8"/>
    <w:rsid w:val="00120535"/>
    <w:rsid w:val="00120F1A"/>
    <w:rsid w:val="0012161E"/>
    <w:rsid w:val="001217C7"/>
    <w:rsid w:val="0012216E"/>
    <w:rsid w:val="0012259F"/>
    <w:rsid w:val="00126BB5"/>
    <w:rsid w:val="00127E81"/>
    <w:rsid w:val="0013026C"/>
    <w:rsid w:val="00134995"/>
    <w:rsid w:val="00137D90"/>
    <w:rsid w:val="0014098E"/>
    <w:rsid w:val="00143C39"/>
    <w:rsid w:val="00143FED"/>
    <w:rsid w:val="00144C76"/>
    <w:rsid w:val="00145939"/>
    <w:rsid w:val="00146D9D"/>
    <w:rsid w:val="001472E4"/>
    <w:rsid w:val="00147D73"/>
    <w:rsid w:val="00151C01"/>
    <w:rsid w:val="00151CB7"/>
    <w:rsid w:val="001524AD"/>
    <w:rsid w:val="001526D6"/>
    <w:rsid w:val="001530D9"/>
    <w:rsid w:val="0015671A"/>
    <w:rsid w:val="00156AFE"/>
    <w:rsid w:val="001616E0"/>
    <w:rsid w:val="001625D1"/>
    <w:rsid w:val="0016308E"/>
    <w:rsid w:val="00165242"/>
    <w:rsid w:val="00173182"/>
    <w:rsid w:val="00173FEC"/>
    <w:rsid w:val="00174102"/>
    <w:rsid w:val="00176046"/>
    <w:rsid w:val="0017646A"/>
    <w:rsid w:val="00177F4D"/>
    <w:rsid w:val="00180101"/>
    <w:rsid w:val="0018187C"/>
    <w:rsid w:val="00181F7F"/>
    <w:rsid w:val="00182A0E"/>
    <w:rsid w:val="00182CBB"/>
    <w:rsid w:val="00182F9C"/>
    <w:rsid w:val="00185B62"/>
    <w:rsid w:val="0018673D"/>
    <w:rsid w:val="001873FC"/>
    <w:rsid w:val="0019032D"/>
    <w:rsid w:val="00194B4F"/>
    <w:rsid w:val="001A0344"/>
    <w:rsid w:val="001A303F"/>
    <w:rsid w:val="001A35EE"/>
    <w:rsid w:val="001A449B"/>
    <w:rsid w:val="001A7269"/>
    <w:rsid w:val="001B0270"/>
    <w:rsid w:val="001B12C8"/>
    <w:rsid w:val="001B2D37"/>
    <w:rsid w:val="001B3D7C"/>
    <w:rsid w:val="001B47A1"/>
    <w:rsid w:val="001B4F10"/>
    <w:rsid w:val="001B60C5"/>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4EF1"/>
    <w:rsid w:val="001E53EB"/>
    <w:rsid w:val="001F0413"/>
    <w:rsid w:val="001F53E6"/>
    <w:rsid w:val="001F5482"/>
    <w:rsid w:val="001F7C46"/>
    <w:rsid w:val="00202C08"/>
    <w:rsid w:val="002037FF"/>
    <w:rsid w:val="00204D81"/>
    <w:rsid w:val="00206DEF"/>
    <w:rsid w:val="002072F9"/>
    <w:rsid w:val="00207326"/>
    <w:rsid w:val="00211075"/>
    <w:rsid w:val="00213125"/>
    <w:rsid w:val="00214E1A"/>
    <w:rsid w:val="002265D0"/>
    <w:rsid w:val="002305C5"/>
    <w:rsid w:val="00234C9A"/>
    <w:rsid w:val="00237340"/>
    <w:rsid w:val="002411A9"/>
    <w:rsid w:val="0024195A"/>
    <w:rsid w:val="00250BD2"/>
    <w:rsid w:val="00252CE8"/>
    <w:rsid w:val="00254969"/>
    <w:rsid w:val="0025670B"/>
    <w:rsid w:val="00260299"/>
    <w:rsid w:val="00263390"/>
    <w:rsid w:val="00265B6E"/>
    <w:rsid w:val="002673A2"/>
    <w:rsid w:val="002703AC"/>
    <w:rsid w:val="0027248C"/>
    <w:rsid w:val="00274CF8"/>
    <w:rsid w:val="00275288"/>
    <w:rsid w:val="0028012F"/>
    <w:rsid w:val="00282586"/>
    <w:rsid w:val="00282A1C"/>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4DFD"/>
    <w:rsid w:val="002C5404"/>
    <w:rsid w:val="002C6CF3"/>
    <w:rsid w:val="002D15CD"/>
    <w:rsid w:val="002D1C3A"/>
    <w:rsid w:val="002D2CF9"/>
    <w:rsid w:val="002D52F7"/>
    <w:rsid w:val="002E136B"/>
    <w:rsid w:val="002E1AB6"/>
    <w:rsid w:val="002E3DCD"/>
    <w:rsid w:val="002E6510"/>
    <w:rsid w:val="002E67B3"/>
    <w:rsid w:val="002E6A70"/>
    <w:rsid w:val="002E6D2F"/>
    <w:rsid w:val="002E7D78"/>
    <w:rsid w:val="002F2001"/>
    <w:rsid w:val="002F5D5A"/>
    <w:rsid w:val="002F746F"/>
    <w:rsid w:val="002F76DA"/>
    <w:rsid w:val="003002FD"/>
    <w:rsid w:val="00300983"/>
    <w:rsid w:val="003072E7"/>
    <w:rsid w:val="00307EC5"/>
    <w:rsid w:val="0031202C"/>
    <w:rsid w:val="0031488C"/>
    <w:rsid w:val="00315579"/>
    <w:rsid w:val="00315918"/>
    <w:rsid w:val="00315C5E"/>
    <w:rsid w:val="003175C7"/>
    <w:rsid w:val="00317E10"/>
    <w:rsid w:val="003225A2"/>
    <w:rsid w:val="003276A0"/>
    <w:rsid w:val="0033158E"/>
    <w:rsid w:val="003339AA"/>
    <w:rsid w:val="003409E2"/>
    <w:rsid w:val="00341615"/>
    <w:rsid w:val="003429CD"/>
    <w:rsid w:val="003435E7"/>
    <w:rsid w:val="00343966"/>
    <w:rsid w:val="0034416C"/>
    <w:rsid w:val="00345033"/>
    <w:rsid w:val="00346FF7"/>
    <w:rsid w:val="00347A84"/>
    <w:rsid w:val="00347DC8"/>
    <w:rsid w:val="00351542"/>
    <w:rsid w:val="00353AE2"/>
    <w:rsid w:val="00355AD8"/>
    <w:rsid w:val="00357861"/>
    <w:rsid w:val="003610DD"/>
    <w:rsid w:val="00362AD6"/>
    <w:rsid w:val="00364945"/>
    <w:rsid w:val="00365275"/>
    <w:rsid w:val="003662D2"/>
    <w:rsid w:val="00366D56"/>
    <w:rsid w:val="00367770"/>
    <w:rsid w:val="00376A77"/>
    <w:rsid w:val="00377BD0"/>
    <w:rsid w:val="00377D20"/>
    <w:rsid w:val="003807E8"/>
    <w:rsid w:val="00381FDE"/>
    <w:rsid w:val="00382D6F"/>
    <w:rsid w:val="003863B8"/>
    <w:rsid w:val="003871C7"/>
    <w:rsid w:val="00387267"/>
    <w:rsid w:val="00387EFF"/>
    <w:rsid w:val="00391154"/>
    <w:rsid w:val="0039161F"/>
    <w:rsid w:val="00391FEE"/>
    <w:rsid w:val="00392297"/>
    <w:rsid w:val="003922A2"/>
    <w:rsid w:val="00394106"/>
    <w:rsid w:val="003948C8"/>
    <w:rsid w:val="00395F2D"/>
    <w:rsid w:val="0039635E"/>
    <w:rsid w:val="00396A0C"/>
    <w:rsid w:val="003970ED"/>
    <w:rsid w:val="00397565"/>
    <w:rsid w:val="003A0DC0"/>
    <w:rsid w:val="003A13A5"/>
    <w:rsid w:val="003A2378"/>
    <w:rsid w:val="003A47A2"/>
    <w:rsid w:val="003B0643"/>
    <w:rsid w:val="003B4A58"/>
    <w:rsid w:val="003C1DEC"/>
    <w:rsid w:val="003C43DE"/>
    <w:rsid w:val="003C54F1"/>
    <w:rsid w:val="003C5686"/>
    <w:rsid w:val="003D1408"/>
    <w:rsid w:val="003D26F7"/>
    <w:rsid w:val="003D2C02"/>
    <w:rsid w:val="003D5B56"/>
    <w:rsid w:val="003D672C"/>
    <w:rsid w:val="003E0868"/>
    <w:rsid w:val="003E2D57"/>
    <w:rsid w:val="003E3118"/>
    <w:rsid w:val="003E48A5"/>
    <w:rsid w:val="003E6930"/>
    <w:rsid w:val="003F025C"/>
    <w:rsid w:val="003F0A4D"/>
    <w:rsid w:val="003F2DB0"/>
    <w:rsid w:val="003F4732"/>
    <w:rsid w:val="003F6C02"/>
    <w:rsid w:val="00400AD8"/>
    <w:rsid w:val="004020AE"/>
    <w:rsid w:val="00404C27"/>
    <w:rsid w:val="00404F90"/>
    <w:rsid w:val="00407995"/>
    <w:rsid w:val="004106B2"/>
    <w:rsid w:val="00410BFD"/>
    <w:rsid w:val="0041218B"/>
    <w:rsid w:val="00412854"/>
    <w:rsid w:val="00412892"/>
    <w:rsid w:val="00413D92"/>
    <w:rsid w:val="00415989"/>
    <w:rsid w:val="00415EBA"/>
    <w:rsid w:val="0041680A"/>
    <w:rsid w:val="00416B0B"/>
    <w:rsid w:val="0041766D"/>
    <w:rsid w:val="004223DB"/>
    <w:rsid w:val="00423485"/>
    <w:rsid w:val="004246AB"/>
    <w:rsid w:val="00425154"/>
    <w:rsid w:val="004252BC"/>
    <w:rsid w:val="00426329"/>
    <w:rsid w:val="0042639E"/>
    <w:rsid w:val="00427AA4"/>
    <w:rsid w:val="004302CA"/>
    <w:rsid w:val="004338F1"/>
    <w:rsid w:val="00435EE7"/>
    <w:rsid w:val="004371F9"/>
    <w:rsid w:val="00440527"/>
    <w:rsid w:val="004414DB"/>
    <w:rsid w:val="00441F32"/>
    <w:rsid w:val="00444C4A"/>
    <w:rsid w:val="00446B7F"/>
    <w:rsid w:val="0044713D"/>
    <w:rsid w:val="004505E2"/>
    <w:rsid w:val="0045095C"/>
    <w:rsid w:val="00451462"/>
    <w:rsid w:val="00453C3D"/>
    <w:rsid w:val="00460CB4"/>
    <w:rsid w:val="00464A4F"/>
    <w:rsid w:val="00465E5E"/>
    <w:rsid w:val="00471A0D"/>
    <w:rsid w:val="004721F0"/>
    <w:rsid w:val="00483CD5"/>
    <w:rsid w:val="00487273"/>
    <w:rsid w:val="0048767F"/>
    <w:rsid w:val="004960D0"/>
    <w:rsid w:val="00496B4C"/>
    <w:rsid w:val="004A1C59"/>
    <w:rsid w:val="004A227E"/>
    <w:rsid w:val="004A33DE"/>
    <w:rsid w:val="004A3E78"/>
    <w:rsid w:val="004A4B12"/>
    <w:rsid w:val="004A5601"/>
    <w:rsid w:val="004A5972"/>
    <w:rsid w:val="004A689E"/>
    <w:rsid w:val="004B125B"/>
    <w:rsid w:val="004B2BB5"/>
    <w:rsid w:val="004B33E2"/>
    <w:rsid w:val="004B3B02"/>
    <w:rsid w:val="004B447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7EE"/>
    <w:rsid w:val="00500DAF"/>
    <w:rsid w:val="00500F3B"/>
    <w:rsid w:val="00501AF0"/>
    <w:rsid w:val="005052E7"/>
    <w:rsid w:val="005063D9"/>
    <w:rsid w:val="00507B1B"/>
    <w:rsid w:val="00512855"/>
    <w:rsid w:val="005128FF"/>
    <w:rsid w:val="005133AC"/>
    <w:rsid w:val="0051370F"/>
    <w:rsid w:val="005137C5"/>
    <w:rsid w:val="00514808"/>
    <w:rsid w:val="00515677"/>
    <w:rsid w:val="005216D8"/>
    <w:rsid w:val="005234A2"/>
    <w:rsid w:val="00525807"/>
    <w:rsid w:val="005258E7"/>
    <w:rsid w:val="00530CC3"/>
    <w:rsid w:val="005335EF"/>
    <w:rsid w:val="00535C57"/>
    <w:rsid w:val="005368FD"/>
    <w:rsid w:val="005412EE"/>
    <w:rsid w:val="00541A2F"/>
    <w:rsid w:val="00544F05"/>
    <w:rsid w:val="00547CFC"/>
    <w:rsid w:val="00547F6C"/>
    <w:rsid w:val="00550A9F"/>
    <w:rsid w:val="00561685"/>
    <w:rsid w:val="00562203"/>
    <w:rsid w:val="0056428E"/>
    <w:rsid w:val="00565A4B"/>
    <w:rsid w:val="00567444"/>
    <w:rsid w:val="00570413"/>
    <w:rsid w:val="0057164E"/>
    <w:rsid w:val="005737CA"/>
    <w:rsid w:val="00587EC9"/>
    <w:rsid w:val="00590BA6"/>
    <w:rsid w:val="00591923"/>
    <w:rsid w:val="005921D1"/>
    <w:rsid w:val="00592A99"/>
    <w:rsid w:val="00595748"/>
    <w:rsid w:val="005A079A"/>
    <w:rsid w:val="005A0F26"/>
    <w:rsid w:val="005A1D5B"/>
    <w:rsid w:val="005A3E86"/>
    <w:rsid w:val="005A5ED0"/>
    <w:rsid w:val="005A6522"/>
    <w:rsid w:val="005A678F"/>
    <w:rsid w:val="005A714F"/>
    <w:rsid w:val="005A7C0B"/>
    <w:rsid w:val="005B2051"/>
    <w:rsid w:val="005B22EC"/>
    <w:rsid w:val="005B24B1"/>
    <w:rsid w:val="005B35DA"/>
    <w:rsid w:val="005B4D1D"/>
    <w:rsid w:val="005B6366"/>
    <w:rsid w:val="005C0A57"/>
    <w:rsid w:val="005C1BB2"/>
    <w:rsid w:val="005D02D2"/>
    <w:rsid w:val="005D0D3E"/>
    <w:rsid w:val="005D2AA8"/>
    <w:rsid w:val="005D3E69"/>
    <w:rsid w:val="005D6D1D"/>
    <w:rsid w:val="005D7564"/>
    <w:rsid w:val="005D7C0E"/>
    <w:rsid w:val="005E12CC"/>
    <w:rsid w:val="005E21E3"/>
    <w:rsid w:val="005E25D2"/>
    <w:rsid w:val="005E3880"/>
    <w:rsid w:val="005E4050"/>
    <w:rsid w:val="005E460D"/>
    <w:rsid w:val="005E4F66"/>
    <w:rsid w:val="005E5B8C"/>
    <w:rsid w:val="005F1A8F"/>
    <w:rsid w:val="005F2BCB"/>
    <w:rsid w:val="005F5D75"/>
    <w:rsid w:val="006006AB"/>
    <w:rsid w:val="0060268B"/>
    <w:rsid w:val="006031C3"/>
    <w:rsid w:val="006038A8"/>
    <w:rsid w:val="00605E1A"/>
    <w:rsid w:val="00607FBF"/>
    <w:rsid w:val="0061111D"/>
    <w:rsid w:val="0061142A"/>
    <w:rsid w:val="00612173"/>
    <w:rsid w:val="006123E0"/>
    <w:rsid w:val="006136F6"/>
    <w:rsid w:val="00615BE9"/>
    <w:rsid w:val="00615F6F"/>
    <w:rsid w:val="00617D84"/>
    <w:rsid w:val="00620974"/>
    <w:rsid w:val="006225F9"/>
    <w:rsid w:val="00622D86"/>
    <w:rsid w:val="00627002"/>
    <w:rsid w:val="0062723C"/>
    <w:rsid w:val="0062779F"/>
    <w:rsid w:val="00627E22"/>
    <w:rsid w:val="006304CB"/>
    <w:rsid w:val="0063120E"/>
    <w:rsid w:val="00632552"/>
    <w:rsid w:val="006338D9"/>
    <w:rsid w:val="006345EF"/>
    <w:rsid w:val="00634DE4"/>
    <w:rsid w:val="006403F7"/>
    <w:rsid w:val="006417AD"/>
    <w:rsid w:val="00641CD6"/>
    <w:rsid w:val="00644858"/>
    <w:rsid w:val="00645728"/>
    <w:rsid w:val="00646503"/>
    <w:rsid w:val="006553B7"/>
    <w:rsid w:val="006553C2"/>
    <w:rsid w:val="00655FDD"/>
    <w:rsid w:val="00656989"/>
    <w:rsid w:val="00656F47"/>
    <w:rsid w:val="00662EAC"/>
    <w:rsid w:val="00664C77"/>
    <w:rsid w:val="006661C8"/>
    <w:rsid w:val="0066787D"/>
    <w:rsid w:val="006678ED"/>
    <w:rsid w:val="00672B2A"/>
    <w:rsid w:val="0067548E"/>
    <w:rsid w:val="006761D1"/>
    <w:rsid w:val="00684827"/>
    <w:rsid w:val="006878D9"/>
    <w:rsid w:val="00692A7F"/>
    <w:rsid w:val="00692D78"/>
    <w:rsid w:val="006956E6"/>
    <w:rsid w:val="00695735"/>
    <w:rsid w:val="006A27F0"/>
    <w:rsid w:val="006A30CC"/>
    <w:rsid w:val="006A3A11"/>
    <w:rsid w:val="006B27B2"/>
    <w:rsid w:val="006B3D14"/>
    <w:rsid w:val="006B5F63"/>
    <w:rsid w:val="006B7D64"/>
    <w:rsid w:val="006C1896"/>
    <w:rsid w:val="006C3F83"/>
    <w:rsid w:val="006C75EA"/>
    <w:rsid w:val="006D2811"/>
    <w:rsid w:val="006D5005"/>
    <w:rsid w:val="006E1E9F"/>
    <w:rsid w:val="006E203B"/>
    <w:rsid w:val="006E271F"/>
    <w:rsid w:val="006E2CA1"/>
    <w:rsid w:val="006E5111"/>
    <w:rsid w:val="006E539D"/>
    <w:rsid w:val="006F0DB0"/>
    <w:rsid w:val="006F1204"/>
    <w:rsid w:val="006F6261"/>
    <w:rsid w:val="00700BB5"/>
    <w:rsid w:val="00700E94"/>
    <w:rsid w:val="007012B9"/>
    <w:rsid w:val="00703847"/>
    <w:rsid w:val="00704D5E"/>
    <w:rsid w:val="0070546D"/>
    <w:rsid w:val="00713870"/>
    <w:rsid w:val="00717EE0"/>
    <w:rsid w:val="00720710"/>
    <w:rsid w:val="00720BFA"/>
    <w:rsid w:val="00721E73"/>
    <w:rsid w:val="0072245A"/>
    <w:rsid w:val="007228CA"/>
    <w:rsid w:val="00727B68"/>
    <w:rsid w:val="00727FF6"/>
    <w:rsid w:val="00730979"/>
    <w:rsid w:val="007311A2"/>
    <w:rsid w:val="00731936"/>
    <w:rsid w:val="0073610C"/>
    <w:rsid w:val="00737BD0"/>
    <w:rsid w:val="00737C8F"/>
    <w:rsid w:val="0074302C"/>
    <w:rsid w:val="00743C27"/>
    <w:rsid w:val="00747A5C"/>
    <w:rsid w:val="00752270"/>
    <w:rsid w:val="00755AB3"/>
    <w:rsid w:val="00757244"/>
    <w:rsid w:val="00760CCD"/>
    <w:rsid w:val="0076422C"/>
    <w:rsid w:val="0076530A"/>
    <w:rsid w:val="0076567C"/>
    <w:rsid w:val="00765CDF"/>
    <w:rsid w:val="00766A5D"/>
    <w:rsid w:val="00766F4D"/>
    <w:rsid w:val="00770CC8"/>
    <w:rsid w:val="00772F05"/>
    <w:rsid w:val="0078069C"/>
    <w:rsid w:val="007809FE"/>
    <w:rsid w:val="00780F0C"/>
    <w:rsid w:val="007829D5"/>
    <w:rsid w:val="0078565C"/>
    <w:rsid w:val="0079051B"/>
    <w:rsid w:val="00791CE1"/>
    <w:rsid w:val="007922F0"/>
    <w:rsid w:val="00793055"/>
    <w:rsid w:val="00793155"/>
    <w:rsid w:val="00794C91"/>
    <w:rsid w:val="007973B8"/>
    <w:rsid w:val="007A2874"/>
    <w:rsid w:val="007B1A6B"/>
    <w:rsid w:val="007B35B5"/>
    <w:rsid w:val="007B5B4E"/>
    <w:rsid w:val="007C1076"/>
    <w:rsid w:val="007C3402"/>
    <w:rsid w:val="007C45D7"/>
    <w:rsid w:val="007C5E49"/>
    <w:rsid w:val="007C5F02"/>
    <w:rsid w:val="007C6D18"/>
    <w:rsid w:val="007C6DCA"/>
    <w:rsid w:val="007D1952"/>
    <w:rsid w:val="007D37C6"/>
    <w:rsid w:val="007D4F61"/>
    <w:rsid w:val="007D5AE0"/>
    <w:rsid w:val="007D5E62"/>
    <w:rsid w:val="007D7558"/>
    <w:rsid w:val="007E0BDD"/>
    <w:rsid w:val="007E1540"/>
    <w:rsid w:val="007E2037"/>
    <w:rsid w:val="007E3BD3"/>
    <w:rsid w:val="007E49F5"/>
    <w:rsid w:val="007E6E01"/>
    <w:rsid w:val="007F4B81"/>
    <w:rsid w:val="007F53C8"/>
    <w:rsid w:val="007F5B1D"/>
    <w:rsid w:val="00800017"/>
    <w:rsid w:val="00801EC5"/>
    <w:rsid w:val="00802991"/>
    <w:rsid w:val="0080491F"/>
    <w:rsid w:val="008050B6"/>
    <w:rsid w:val="00805513"/>
    <w:rsid w:val="008060F3"/>
    <w:rsid w:val="00810BA7"/>
    <w:rsid w:val="00810F56"/>
    <w:rsid w:val="00811C04"/>
    <w:rsid w:val="00812C22"/>
    <w:rsid w:val="0081359B"/>
    <w:rsid w:val="00816E83"/>
    <w:rsid w:val="00817B68"/>
    <w:rsid w:val="00820798"/>
    <w:rsid w:val="00827762"/>
    <w:rsid w:val="00827FA6"/>
    <w:rsid w:val="00834858"/>
    <w:rsid w:val="00834B49"/>
    <w:rsid w:val="0083658B"/>
    <w:rsid w:val="00842A3D"/>
    <w:rsid w:val="0084569C"/>
    <w:rsid w:val="008462F5"/>
    <w:rsid w:val="0085368D"/>
    <w:rsid w:val="00854335"/>
    <w:rsid w:val="008543CB"/>
    <w:rsid w:val="00854AC4"/>
    <w:rsid w:val="0086089E"/>
    <w:rsid w:val="00865ADF"/>
    <w:rsid w:val="008664FC"/>
    <w:rsid w:val="00866C08"/>
    <w:rsid w:val="00870040"/>
    <w:rsid w:val="008719EC"/>
    <w:rsid w:val="00871DF0"/>
    <w:rsid w:val="00875AAE"/>
    <w:rsid w:val="00875E38"/>
    <w:rsid w:val="008814F1"/>
    <w:rsid w:val="00884F4B"/>
    <w:rsid w:val="0088677D"/>
    <w:rsid w:val="00886FCF"/>
    <w:rsid w:val="008870FF"/>
    <w:rsid w:val="00890B36"/>
    <w:rsid w:val="00891344"/>
    <w:rsid w:val="00893146"/>
    <w:rsid w:val="00893A31"/>
    <w:rsid w:val="00893CED"/>
    <w:rsid w:val="0089489D"/>
    <w:rsid w:val="00895D1C"/>
    <w:rsid w:val="00896E11"/>
    <w:rsid w:val="00896E98"/>
    <w:rsid w:val="00897135"/>
    <w:rsid w:val="008A0321"/>
    <w:rsid w:val="008A11ED"/>
    <w:rsid w:val="008A134F"/>
    <w:rsid w:val="008A2A51"/>
    <w:rsid w:val="008A2CD6"/>
    <w:rsid w:val="008A3AD4"/>
    <w:rsid w:val="008A3DB1"/>
    <w:rsid w:val="008A3EC9"/>
    <w:rsid w:val="008A7A7F"/>
    <w:rsid w:val="008B54CC"/>
    <w:rsid w:val="008B67CD"/>
    <w:rsid w:val="008B6BB9"/>
    <w:rsid w:val="008C5607"/>
    <w:rsid w:val="008C78C5"/>
    <w:rsid w:val="008C7BE3"/>
    <w:rsid w:val="008D07AB"/>
    <w:rsid w:val="008D28CA"/>
    <w:rsid w:val="008E3478"/>
    <w:rsid w:val="008E6974"/>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242D"/>
    <w:rsid w:val="00930715"/>
    <w:rsid w:val="00930EEE"/>
    <w:rsid w:val="0093337E"/>
    <w:rsid w:val="00934643"/>
    <w:rsid w:val="00935EF4"/>
    <w:rsid w:val="0093720F"/>
    <w:rsid w:val="00942C4B"/>
    <w:rsid w:val="0094349A"/>
    <w:rsid w:val="00944A49"/>
    <w:rsid w:val="009508D7"/>
    <w:rsid w:val="00952AA9"/>
    <w:rsid w:val="00952FDA"/>
    <w:rsid w:val="009544E6"/>
    <w:rsid w:val="00955DCE"/>
    <w:rsid w:val="00957BC8"/>
    <w:rsid w:val="00957EAC"/>
    <w:rsid w:val="009609A3"/>
    <w:rsid w:val="009619BA"/>
    <w:rsid w:val="00964351"/>
    <w:rsid w:val="009644EF"/>
    <w:rsid w:val="0096515E"/>
    <w:rsid w:val="00967EE4"/>
    <w:rsid w:val="00971193"/>
    <w:rsid w:val="00972477"/>
    <w:rsid w:val="00972B47"/>
    <w:rsid w:val="00974788"/>
    <w:rsid w:val="00974DBE"/>
    <w:rsid w:val="00977295"/>
    <w:rsid w:val="00977A98"/>
    <w:rsid w:val="00980E7D"/>
    <w:rsid w:val="009810E5"/>
    <w:rsid w:val="009830D2"/>
    <w:rsid w:val="009848E5"/>
    <w:rsid w:val="00984A68"/>
    <w:rsid w:val="00985203"/>
    <w:rsid w:val="009853AC"/>
    <w:rsid w:val="00985890"/>
    <w:rsid w:val="009866BA"/>
    <w:rsid w:val="009875E6"/>
    <w:rsid w:val="00990AAB"/>
    <w:rsid w:val="00993A53"/>
    <w:rsid w:val="00997C2E"/>
    <w:rsid w:val="009A23B6"/>
    <w:rsid w:val="009A2A27"/>
    <w:rsid w:val="009A3791"/>
    <w:rsid w:val="009A52B0"/>
    <w:rsid w:val="009A727C"/>
    <w:rsid w:val="009B03FF"/>
    <w:rsid w:val="009B1BB3"/>
    <w:rsid w:val="009B2986"/>
    <w:rsid w:val="009B3996"/>
    <w:rsid w:val="009B4AE2"/>
    <w:rsid w:val="009C1534"/>
    <w:rsid w:val="009C1D18"/>
    <w:rsid w:val="009C3050"/>
    <w:rsid w:val="009C47BB"/>
    <w:rsid w:val="009C55D2"/>
    <w:rsid w:val="009C677F"/>
    <w:rsid w:val="009C7632"/>
    <w:rsid w:val="009D045B"/>
    <w:rsid w:val="009D22DE"/>
    <w:rsid w:val="009D3275"/>
    <w:rsid w:val="009D397E"/>
    <w:rsid w:val="009D4992"/>
    <w:rsid w:val="009D4ED5"/>
    <w:rsid w:val="009D79DF"/>
    <w:rsid w:val="009E0715"/>
    <w:rsid w:val="009E0C4B"/>
    <w:rsid w:val="009E0D45"/>
    <w:rsid w:val="009E3364"/>
    <w:rsid w:val="009E3CAC"/>
    <w:rsid w:val="009E5929"/>
    <w:rsid w:val="009E7F51"/>
    <w:rsid w:val="009F0821"/>
    <w:rsid w:val="009F246A"/>
    <w:rsid w:val="00A009E5"/>
    <w:rsid w:val="00A03E1D"/>
    <w:rsid w:val="00A0446F"/>
    <w:rsid w:val="00A0520B"/>
    <w:rsid w:val="00A11635"/>
    <w:rsid w:val="00A14C31"/>
    <w:rsid w:val="00A16A1D"/>
    <w:rsid w:val="00A16E10"/>
    <w:rsid w:val="00A2173D"/>
    <w:rsid w:val="00A22AC6"/>
    <w:rsid w:val="00A232FE"/>
    <w:rsid w:val="00A31DD4"/>
    <w:rsid w:val="00A33178"/>
    <w:rsid w:val="00A3337B"/>
    <w:rsid w:val="00A362A6"/>
    <w:rsid w:val="00A370F7"/>
    <w:rsid w:val="00A41605"/>
    <w:rsid w:val="00A419D8"/>
    <w:rsid w:val="00A45079"/>
    <w:rsid w:val="00A463CB"/>
    <w:rsid w:val="00A50019"/>
    <w:rsid w:val="00A526B3"/>
    <w:rsid w:val="00A532AB"/>
    <w:rsid w:val="00A54068"/>
    <w:rsid w:val="00A54B7D"/>
    <w:rsid w:val="00A57C3E"/>
    <w:rsid w:val="00A61DD1"/>
    <w:rsid w:val="00A63A3B"/>
    <w:rsid w:val="00A649B2"/>
    <w:rsid w:val="00A65A64"/>
    <w:rsid w:val="00A65A8A"/>
    <w:rsid w:val="00A661B6"/>
    <w:rsid w:val="00A67B10"/>
    <w:rsid w:val="00A67E28"/>
    <w:rsid w:val="00A70473"/>
    <w:rsid w:val="00A72462"/>
    <w:rsid w:val="00A73558"/>
    <w:rsid w:val="00A73D6D"/>
    <w:rsid w:val="00A74031"/>
    <w:rsid w:val="00A77FFC"/>
    <w:rsid w:val="00A80B96"/>
    <w:rsid w:val="00A81557"/>
    <w:rsid w:val="00A81D77"/>
    <w:rsid w:val="00A852E0"/>
    <w:rsid w:val="00A86CD7"/>
    <w:rsid w:val="00A9395D"/>
    <w:rsid w:val="00A944FA"/>
    <w:rsid w:val="00A94BE4"/>
    <w:rsid w:val="00A97B9C"/>
    <w:rsid w:val="00A97F88"/>
    <w:rsid w:val="00AA05C4"/>
    <w:rsid w:val="00AA13E8"/>
    <w:rsid w:val="00AA1FF2"/>
    <w:rsid w:val="00AA2A1C"/>
    <w:rsid w:val="00AA39CB"/>
    <w:rsid w:val="00AA63BA"/>
    <w:rsid w:val="00AA6D92"/>
    <w:rsid w:val="00AA7801"/>
    <w:rsid w:val="00AB11DF"/>
    <w:rsid w:val="00AB6A80"/>
    <w:rsid w:val="00AB77FD"/>
    <w:rsid w:val="00AB7B4D"/>
    <w:rsid w:val="00AC0C5E"/>
    <w:rsid w:val="00AC4166"/>
    <w:rsid w:val="00AC567C"/>
    <w:rsid w:val="00AC601C"/>
    <w:rsid w:val="00AC65DE"/>
    <w:rsid w:val="00AD04F9"/>
    <w:rsid w:val="00AD71D6"/>
    <w:rsid w:val="00AE19EB"/>
    <w:rsid w:val="00AE1A1F"/>
    <w:rsid w:val="00AE1E13"/>
    <w:rsid w:val="00AF4CA4"/>
    <w:rsid w:val="00AF7318"/>
    <w:rsid w:val="00AF7DD7"/>
    <w:rsid w:val="00B01564"/>
    <w:rsid w:val="00B01EE7"/>
    <w:rsid w:val="00B0316A"/>
    <w:rsid w:val="00B041F8"/>
    <w:rsid w:val="00B063A3"/>
    <w:rsid w:val="00B06D40"/>
    <w:rsid w:val="00B1145C"/>
    <w:rsid w:val="00B1333A"/>
    <w:rsid w:val="00B16C28"/>
    <w:rsid w:val="00B16DA0"/>
    <w:rsid w:val="00B20A4B"/>
    <w:rsid w:val="00B242C7"/>
    <w:rsid w:val="00B24F93"/>
    <w:rsid w:val="00B251FA"/>
    <w:rsid w:val="00B253F6"/>
    <w:rsid w:val="00B256E9"/>
    <w:rsid w:val="00B34D22"/>
    <w:rsid w:val="00B3671B"/>
    <w:rsid w:val="00B37229"/>
    <w:rsid w:val="00B4241D"/>
    <w:rsid w:val="00B43A6A"/>
    <w:rsid w:val="00B441A8"/>
    <w:rsid w:val="00B4514C"/>
    <w:rsid w:val="00B456B8"/>
    <w:rsid w:val="00B45C80"/>
    <w:rsid w:val="00B50BC4"/>
    <w:rsid w:val="00B50E26"/>
    <w:rsid w:val="00B52FA6"/>
    <w:rsid w:val="00B530BF"/>
    <w:rsid w:val="00B5421D"/>
    <w:rsid w:val="00B542FF"/>
    <w:rsid w:val="00B55DCE"/>
    <w:rsid w:val="00B5627F"/>
    <w:rsid w:val="00B625BA"/>
    <w:rsid w:val="00B71A37"/>
    <w:rsid w:val="00B737D3"/>
    <w:rsid w:val="00B76569"/>
    <w:rsid w:val="00B76BAC"/>
    <w:rsid w:val="00B76E2D"/>
    <w:rsid w:val="00B77743"/>
    <w:rsid w:val="00B80651"/>
    <w:rsid w:val="00B92697"/>
    <w:rsid w:val="00B93455"/>
    <w:rsid w:val="00B953C5"/>
    <w:rsid w:val="00B96E55"/>
    <w:rsid w:val="00BB22AB"/>
    <w:rsid w:val="00BB22DE"/>
    <w:rsid w:val="00BB2B22"/>
    <w:rsid w:val="00BB5C23"/>
    <w:rsid w:val="00BB6177"/>
    <w:rsid w:val="00BC0D1B"/>
    <w:rsid w:val="00BC1B36"/>
    <w:rsid w:val="00BC2F8D"/>
    <w:rsid w:val="00BC473E"/>
    <w:rsid w:val="00BC49AD"/>
    <w:rsid w:val="00BC760E"/>
    <w:rsid w:val="00BD2D1C"/>
    <w:rsid w:val="00BD4672"/>
    <w:rsid w:val="00BD6801"/>
    <w:rsid w:val="00BD6DEE"/>
    <w:rsid w:val="00BE7425"/>
    <w:rsid w:val="00BF0434"/>
    <w:rsid w:val="00BF6DE0"/>
    <w:rsid w:val="00C0058D"/>
    <w:rsid w:val="00C01270"/>
    <w:rsid w:val="00C01B52"/>
    <w:rsid w:val="00C024C4"/>
    <w:rsid w:val="00C02C26"/>
    <w:rsid w:val="00C10DC4"/>
    <w:rsid w:val="00C1280E"/>
    <w:rsid w:val="00C137B0"/>
    <w:rsid w:val="00C144AC"/>
    <w:rsid w:val="00C14FE6"/>
    <w:rsid w:val="00C16541"/>
    <w:rsid w:val="00C174BD"/>
    <w:rsid w:val="00C17C66"/>
    <w:rsid w:val="00C23321"/>
    <w:rsid w:val="00C23EDC"/>
    <w:rsid w:val="00C24ADB"/>
    <w:rsid w:val="00C24E4F"/>
    <w:rsid w:val="00C26323"/>
    <w:rsid w:val="00C30594"/>
    <w:rsid w:val="00C3135B"/>
    <w:rsid w:val="00C329FE"/>
    <w:rsid w:val="00C3374B"/>
    <w:rsid w:val="00C33789"/>
    <w:rsid w:val="00C34FF3"/>
    <w:rsid w:val="00C37845"/>
    <w:rsid w:val="00C464A7"/>
    <w:rsid w:val="00C46AF7"/>
    <w:rsid w:val="00C46DE4"/>
    <w:rsid w:val="00C504C4"/>
    <w:rsid w:val="00C5303A"/>
    <w:rsid w:val="00C530C9"/>
    <w:rsid w:val="00C54030"/>
    <w:rsid w:val="00C54A47"/>
    <w:rsid w:val="00C55E30"/>
    <w:rsid w:val="00C62A40"/>
    <w:rsid w:val="00C62B9E"/>
    <w:rsid w:val="00C632BF"/>
    <w:rsid w:val="00C70AD1"/>
    <w:rsid w:val="00C76EA6"/>
    <w:rsid w:val="00C76F8F"/>
    <w:rsid w:val="00C81A3F"/>
    <w:rsid w:val="00C81D9A"/>
    <w:rsid w:val="00C8288F"/>
    <w:rsid w:val="00C831EC"/>
    <w:rsid w:val="00C83718"/>
    <w:rsid w:val="00C8375C"/>
    <w:rsid w:val="00C84A96"/>
    <w:rsid w:val="00C87590"/>
    <w:rsid w:val="00C91B6F"/>
    <w:rsid w:val="00C95CB7"/>
    <w:rsid w:val="00C96CA0"/>
    <w:rsid w:val="00C971DC"/>
    <w:rsid w:val="00CA0DB5"/>
    <w:rsid w:val="00CA15E0"/>
    <w:rsid w:val="00CA1BB2"/>
    <w:rsid w:val="00CA2746"/>
    <w:rsid w:val="00CA406F"/>
    <w:rsid w:val="00CA5E8F"/>
    <w:rsid w:val="00CA60CB"/>
    <w:rsid w:val="00CA78A4"/>
    <w:rsid w:val="00CA7A1D"/>
    <w:rsid w:val="00CA7EFA"/>
    <w:rsid w:val="00CB01C1"/>
    <w:rsid w:val="00CB088B"/>
    <w:rsid w:val="00CB1F1D"/>
    <w:rsid w:val="00CB2F44"/>
    <w:rsid w:val="00CB359A"/>
    <w:rsid w:val="00CC3BEC"/>
    <w:rsid w:val="00CC3DF5"/>
    <w:rsid w:val="00CC4739"/>
    <w:rsid w:val="00CC4C88"/>
    <w:rsid w:val="00CC6573"/>
    <w:rsid w:val="00CC67C7"/>
    <w:rsid w:val="00CC6C01"/>
    <w:rsid w:val="00CC7265"/>
    <w:rsid w:val="00CD19CC"/>
    <w:rsid w:val="00CD387C"/>
    <w:rsid w:val="00CD49DC"/>
    <w:rsid w:val="00CE22DC"/>
    <w:rsid w:val="00CE6115"/>
    <w:rsid w:val="00CE71B8"/>
    <w:rsid w:val="00CF316C"/>
    <w:rsid w:val="00CF4085"/>
    <w:rsid w:val="00CF501C"/>
    <w:rsid w:val="00CF5BE7"/>
    <w:rsid w:val="00CF6389"/>
    <w:rsid w:val="00D00A1A"/>
    <w:rsid w:val="00D013DB"/>
    <w:rsid w:val="00D058B1"/>
    <w:rsid w:val="00D07538"/>
    <w:rsid w:val="00D11A3B"/>
    <w:rsid w:val="00D16738"/>
    <w:rsid w:val="00D16CD0"/>
    <w:rsid w:val="00D214F0"/>
    <w:rsid w:val="00D2204E"/>
    <w:rsid w:val="00D23625"/>
    <w:rsid w:val="00D25671"/>
    <w:rsid w:val="00D27E7F"/>
    <w:rsid w:val="00D3322F"/>
    <w:rsid w:val="00D350FC"/>
    <w:rsid w:val="00D43C03"/>
    <w:rsid w:val="00D44174"/>
    <w:rsid w:val="00D44E11"/>
    <w:rsid w:val="00D45111"/>
    <w:rsid w:val="00D456B3"/>
    <w:rsid w:val="00D47044"/>
    <w:rsid w:val="00D4778B"/>
    <w:rsid w:val="00D53DB8"/>
    <w:rsid w:val="00D55D8F"/>
    <w:rsid w:val="00D6054E"/>
    <w:rsid w:val="00D60569"/>
    <w:rsid w:val="00D61ED3"/>
    <w:rsid w:val="00D66A78"/>
    <w:rsid w:val="00D675CE"/>
    <w:rsid w:val="00D72819"/>
    <w:rsid w:val="00D811A7"/>
    <w:rsid w:val="00D839D9"/>
    <w:rsid w:val="00D87059"/>
    <w:rsid w:val="00D92C0F"/>
    <w:rsid w:val="00D93455"/>
    <w:rsid w:val="00D96698"/>
    <w:rsid w:val="00DA1637"/>
    <w:rsid w:val="00DA347F"/>
    <w:rsid w:val="00DA563A"/>
    <w:rsid w:val="00DA6B3B"/>
    <w:rsid w:val="00DA74DB"/>
    <w:rsid w:val="00DA7B8B"/>
    <w:rsid w:val="00DB0A77"/>
    <w:rsid w:val="00DB1F06"/>
    <w:rsid w:val="00DB36E4"/>
    <w:rsid w:val="00DB780B"/>
    <w:rsid w:val="00DB7D5F"/>
    <w:rsid w:val="00DC43BF"/>
    <w:rsid w:val="00DC611A"/>
    <w:rsid w:val="00DC64CB"/>
    <w:rsid w:val="00DC6B1B"/>
    <w:rsid w:val="00DC71CA"/>
    <w:rsid w:val="00DD068D"/>
    <w:rsid w:val="00DD1094"/>
    <w:rsid w:val="00DD11B2"/>
    <w:rsid w:val="00DD1E3B"/>
    <w:rsid w:val="00DD3010"/>
    <w:rsid w:val="00DD63F3"/>
    <w:rsid w:val="00DD78B7"/>
    <w:rsid w:val="00DE2517"/>
    <w:rsid w:val="00DE38A9"/>
    <w:rsid w:val="00DE4475"/>
    <w:rsid w:val="00DE6724"/>
    <w:rsid w:val="00DF2E46"/>
    <w:rsid w:val="00DF3C6F"/>
    <w:rsid w:val="00DF74BF"/>
    <w:rsid w:val="00E0368A"/>
    <w:rsid w:val="00E04FFA"/>
    <w:rsid w:val="00E07447"/>
    <w:rsid w:val="00E114D8"/>
    <w:rsid w:val="00E12964"/>
    <w:rsid w:val="00E134C0"/>
    <w:rsid w:val="00E15707"/>
    <w:rsid w:val="00E176C4"/>
    <w:rsid w:val="00E2163D"/>
    <w:rsid w:val="00E2182E"/>
    <w:rsid w:val="00E23473"/>
    <w:rsid w:val="00E241AD"/>
    <w:rsid w:val="00E2477D"/>
    <w:rsid w:val="00E25C71"/>
    <w:rsid w:val="00E275D2"/>
    <w:rsid w:val="00E31DEC"/>
    <w:rsid w:val="00E35F5B"/>
    <w:rsid w:val="00E36086"/>
    <w:rsid w:val="00E3646E"/>
    <w:rsid w:val="00E406D1"/>
    <w:rsid w:val="00E40FB6"/>
    <w:rsid w:val="00E40FDE"/>
    <w:rsid w:val="00E41A97"/>
    <w:rsid w:val="00E41B2C"/>
    <w:rsid w:val="00E4434F"/>
    <w:rsid w:val="00E462A7"/>
    <w:rsid w:val="00E470C6"/>
    <w:rsid w:val="00E50DBB"/>
    <w:rsid w:val="00E51FEE"/>
    <w:rsid w:val="00E53674"/>
    <w:rsid w:val="00E53B7E"/>
    <w:rsid w:val="00E55C97"/>
    <w:rsid w:val="00E55D50"/>
    <w:rsid w:val="00E63854"/>
    <w:rsid w:val="00E644AE"/>
    <w:rsid w:val="00E653BF"/>
    <w:rsid w:val="00E66D41"/>
    <w:rsid w:val="00E71393"/>
    <w:rsid w:val="00E71A75"/>
    <w:rsid w:val="00E724D7"/>
    <w:rsid w:val="00E743E3"/>
    <w:rsid w:val="00E74F97"/>
    <w:rsid w:val="00E75330"/>
    <w:rsid w:val="00E757CE"/>
    <w:rsid w:val="00E76105"/>
    <w:rsid w:val="00E77664"/>
    <w:rsid w:val="00E814D2"/>
    <w:rsid w:val="00E82E9D"/>
    <w:rsid w:val="00E83183"/>
    <w:rsid w:val="00E83441"/>
    <w:rsid w:val="00E84E97"/>
    <w:rsid w:val="00E858CF"/>
    <w:rsid w:val="00E87826"/>
    <w:rsid w:val="00E93569"/>
    <w:rsid w:val="00E95161"/>
    <w:rsid w:val="00E958CB"/>
    <w:rsid w:val="00E9782F"/>
    <w:rsid w:val="00EA2B3B"/>
    <w:rsid w:val="00EA2BA7"/>
    <w:rsid w:val="00EA3151"/>
    <w:rsid w:val="00EB1075"/>
    <w:rsid w:val="00EB1C3E"/>
    <w:rsid w:val="00EB6025"/>
    <w:rsid w:val="00EB6882"/>
    <w:rsid w:val="00EC1B32"/>
    <w:rsid w:val="00EC3149"/>
    <w:rsid w:val="00EC3E64"/>
    <w:rsid w:val="00EC6076"/>
    <w:rsid w:val="00EC718D"/>
    <w:rsid w:val="00EC791B"/>
    <w:rsid w:val="00ED2DE1"/>
    <w:rsid w:val="00ED2FD7"/>
    <w:rsid w:val="00ED663F"/>
    <w:rsid w:val="00ED664B"/>
    <w:rsid w:val="00EE1CCC"/>
    <w:rsid w:val="00EE3727"/>
    <w:rsid w:val="00EF0F77"/>
    <w:rsid w:val="00EF1C5D"/>
    <w:rsid w:val="00EF1D56"/>
    <w:rsid w:val="00EF3237"/>
    <w:rsid w:val="00EF6480"/>
    <w:rsid w:val="00EF656F"/>
    <w:rsid w:val="00F004F9"/>
    <w:rsid w:val="00F00FA0"/>
    <w:rsid w:val="00F0311D"/>
    <w:rsid w:val="00F06F03"/>
    <w:rsid w:val="00F07D9E"/>
    <w:rsid w:val="00F07E54"/>
    <w:rsid w:val="00F145B0"/>
    <w:rsid w:val="00F20D6B"/>
    <w:rsid w:val="00F23D06"/>
    <w:rsid w:val="00F246AC"/>
    <w:rsid w:val="00F26A52"/>
    <w:rsid w:val="00F348DD"/>
    <w:rsid w:val="00F35568"/>
    <w:rsid w:val="00F36553"/>
    <w:rsid w:val="00F37C74"/>
    <w:rsid w:val="00F401A6"/>
    <w:rsid w:val="00F41BD8"/>
    <w:rsid w:val="00F42BD4"/>
    <w:rsid w:val="00F43F0B"/>
    <w:rsid w:val="00F51143"/>
    <w:rsid w:val="00F5437E"/>
    <w:rsid w:val="00F54605"/>
    <w:rsid w:val="00F55758"/>
    <w:rsid w:val="00F579E3"/>
    <w:rsid w:val="00F60522"/>
    <w:rsid w:val="00F60FE0"/>
    <w:rsid w:val="00F617A7"/>
    <w:rsid w:val="00F61C3C"/>
    <w:rsid w:val="00F620BB"/>
    <w:rsid w:val="00F62539"/>
    <w:rsid w:val="00F631AA"/>
    <w:rsid w:val="00F6603A"/>
    <w:rsid w:val="00F71203"/>
    <w:rsid w:val="00F754A9"/>
    <w:rsid w:val="00F758C1"/>
    <w:rsid w:val="00F77080"/>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B14B5"/>
    <w:rsid w:val="00FB43D3"/>
    <w:rsid w:val="00FB5296"/>
    <w:rsid w:val="00FB6CB9"/>
    <w:rsid w:val="00FB7E13"/>
    <w:rsid w:val="00FC2A82"/>
    <w:rsid w:val="00FC65A6"/>
    <w:rsid w:val="00FC773A"/>
    <w:rsid w:val="00FC7F7C"/>
    <w:rsid w:val="00FD13F8"/>
    <w:rsid w:val="00FD4B31"/>
    <w:rsid w:val="00FD6196"/>
    <w:rsid w:val="00FD66C9"/>
    <w:rsid w:val="00FE10EA"/>
    <w:rsid w:val="00FE59DA"/>
    <w:rsid w:val="00FE6818"/>
    <w:rsid w:val="00FF2488"/>
    <w:rsid w:val="00FF2958"/>
    <w:rsid w:val="00FF2996"/>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95429"/>
  <w15:chartTrackingRefBased/>
  <w15:docId w15:val="{9126C4E1-4068-47C8-A9B8-085E2B99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852E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181F7F"/>
    <w:pPr>
      <w:spacing w:before="240" w:after="60"/>
      <w:outlineLvl w:val="6"/>
    </w:pPr>
    <w:rPr>
      <w:rFonts w:ascii="Aptos" w:hAnsi="Aptos"/>
      <w:szCs w:val="24"/>
    </w:rPr>
  </w:style>
  <w:style w:type="paragraph" w:styleId="Heading8">
    <w:name w:val="heading 8"/>
    <w:basedOn w:val="Normal"/>
    <w:next w:val="Normal"/>
    <w:link w:val="Heading8Char"/>
    <w:semiHidden/>
    <w:unhideWhenUsed/>
    <w:qFormat/>
    <w:rsid w:val="00181F7F"/>
    <w:pPr>
      <w:spacing w:before="240" w:after="60"/>
      <w:outlineLvl w:val="7"/>
    </w:pPr>
    <w:rPr>
      <w:rFonts w:ascii="Aptos" w:hAnsi="Apto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uiPriority w:val="22"/>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PlainText">
    <w:name w:val="Plain Text"/>
    <w:basedOn w:val="Normal"/>
    <w:link w:val="PlainTextChar"/>
    <w:uiPriority w:val="99"/>
    <w:unhideWhenUsed/>
    <w:rsid w:val="0079051B"/>
    <w:rPr>
      <w:rFonts w:ascii="Consolas" w:eastAsia="Calibri" w:hAnsi="Consolas"/>
      <w:kern w:val="2"/>
      <w:sz w:val="21"/>
      <w:szCs w:val="21"/>
    </w:rPr>
  </w:style>
  <w:style w:type="character" w:customStyle="1" w:styleId="PlainTextChar">
    <w:name w:val="Plain Text Char"/>
    <w:link w:val="PlainText"/>
    <w:uiPriority w:val="99"/>
    <w:rsid w:val="0079051B"/>
    <w:rPr>
      <w:rFonts w:ascii="Consolas" w:eastAsia="Calibri" w:hAnsi="Consolas"/>
      <w:kern w:val="2"/>
      <w:sz w:val="21"/>
      <w:szCs w:val="21"/>
    </w:rPr>
  </w:style>
  <w:style w:type="paragraph" w:customStyle="1" w:styleId="FSAAText">
    <w:name w:val="FSAA Text"/>
    <w:rsid w:val="0079051B"/>
    <w:pPr>
      <w:spacing w:after="160"/>
      <w:jc w:val="both"/>
    </w:pPr>
    <w:rPr>
      <w:sz w:val="22"/>
      <w:szCs w:val="22"/>
    </w:rPr>
  </w:style>
  <w:style w:type="paragraph" w:customStyle="1" w:styleId="FSAASectionHeading">
    <w:name w:val="FSAA Section Heading"/>
    <w:basedOn w:val="FSAAText"/>
    <w:next w:val="FSAAText"/>
    <w:rsid w:val="0079051B"/>
    <w:pPr>
      <w:keepNext/>
      <w:spacing w:after="120"/>
      <w:jc w:val="left"/>
    </w:pPr>
    <w:rPr>
      <w:b/>
    </w:rPr>
  </w:style>
  <w:style w:type="paragraph" w:customStyle="1" w:styleId="FSAATextSmallSpace">
    <w:name w:val="FSAA Text Small Space"/>
    <w:basedOn w:val="FSAAText"/>
    <w:rsid w:val="0079051B"/>
    <w:pPr>
      <w:spacing w:after="0"/>
    </w:pPr>
    <w:rPr>
      <w:sz w:val="16"/>
      <w:szCs w:val="16"/>
    </w:rPr>
  </w:style>
  <w:style w:type="paragraph" w:customStyle="1" w:styleId="FSAAFormInstructions">
    <w:name w:val="FSAA Form Instructions"/>
    <w:basedOn w:val="FSAAText"/>
    <w:rsid w:val="0079051B"/>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A852E0"/>
    <w:rPr>
      <w:rFonts w:ascii="Calibri Light" w:eastAsia="Times New Roman" w:hAnsi="Calibri Light" w:cs="Times New Roman"/>
      <w:b/>
      <w:bCs/>
      <w:sz w:val="26"/>
      <w:szCs w:val="26"/>
    </w:rPr>
  </w:style>
  <w:style w:type="character" w:styleId="UnresolvedMention">
    <w:name w:val="Unresolved Mention"/>
    <w:uiPriority w:val="99"/>
    <w:semiHidden/>
    <w:unhideWhenUsed/>
    <w:rsid w:val="00343966"/>
    <w:rPr>
      <w:color w:val="605E5C"/>
      <w:shd w:val="clear" w:color="auto" w:fill="E1DFDD"/>
    </w:rPr>
  </w:style>
  <w:style w:type="paragraph" w:styleId="NormalWeb">
    <w:name w:val="Normal (Web)"/>
    <w:basedOn w:val="Normal"/>
    <w:uiPriority w:val="99"/>
    <w:unhideWhenUsed/>
    <w:rsid w:val="00EA2B3B"/>
    <w:pPr>
      <w:spacing w:before="100" w:beforeAutospacing="1" w:after="100" w:afterAutospacing="1"/>
    </w:pPr>
    <w:rPr>
      <w:szCs w:val="24"/>
    </w:rPr>
  </w:style>
  <w:style w:type="character" w:customStyle="1" w:styleId="BodyTextChar">
    <w:name w:val="Body Text Char"/>
    <w:link w:val="BodyText"/>
    <w:rsid w:val="00B52FA6"/>
    <w:rPr>
      <w:sz w:val="24"/>
    </w:rPr>
  </w:style>
  <w:style w:type="character" w:customStyle="1" w:styleId="Heading7Char">
    <w:name w:val="Heading 7 Char"/>
    <w:link w:val="Heading7"/>
    <w:semiHidden/>
    <w:rsid w:val="00181F7F"/>
    <w:rPr>
      <w:rFonts w:ascii="Aptos" w:eastAsia="Times New Roman" w:hAnsi="Aptos" w:cs="Times New Roman"/>
      <w:sz w:val="24"/>
      <w:szCs w:val="24"/>
    </w:rPr>
  </w:style>
  <w:style w:type="character" w:customStyle="1" w:styleId="Heading8Char">
    <w:name w:val="Heading 8 Char"/>
    <w:link w:val="Heading8"/>
    <w:semiHidden/>
    <w:rsid w:val="00181F7F"/>
    <w:rPr>
      <w:rFonts w:ascii="Aptos" w:eastAsia="Times New Roman" w:hAnsi="Aptos" w:cs="Times New Roman"/>
      <w:i/>
      <w:iCs/>
      <w:sz w:val="24"/>
      <w:szCs w:val="24"/>
    </w:rPr>
  </w:style>
  <w:style w:type="paragraph" w:customStyle="1" w:styleId="TableParagraph">
    <w:name w:val="Table Paragraph"/>
    <w:basedOn w:val="Normal"/>
    <w:uiPriority w:val="1"/>
    <w:qFormat/>
    <w:rsid w:val="00181F7F"/>
    <w:pPr>
      <w:widowControl w:val="0"/>
      <w:autoSpaceDE w:val="0"/>
      <w:autoSpaceDN w:val="0"/>
    </w:pPr>
    <w:rPr>
      <w:sz w:val="22"/>
      <w:szCs w:val="22"/>
    </w:rPr>
  </w:style>
  <w:style w:type="paragraph" w:styleId="Caption">
    <w:name w:val="caption"/>
    <w:basedOn w:val="Normal"/>
    <w:next w:val="Normal"/>
    <w:qFormat/>
    <w:rsid w:val="00181F7F"/>
    <w:pPr>
      <w:jc w:val="center"/>
    </w:pPr>
    <w:rPr>
      <w:rFonts w:ascii="Tahoma" w:hAnsi="Tahoma"/>
      <w:b/>
    </w:rPr>
  </w:style>
  <w:style w:type="numbering" w:customStyle="1" w:styleId="Style1">
    <w:name w:val="Style1"/>
    <w:uiPriority w:val="99"/>
    <w:rsid w:val="00FB7E1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6463">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63681747">
      <w:bodyDiv w:val="1"/>
      <w:marLeft w:val="0"/>
      <w:marRight w:val="0"/>
      <w:marTop w:val="0"/>
      <w:marBottom w:val="0"/>
      <w:divBdr>
        <w:top w:val="none" w:sz="0" w:space="0" w:color="auto"/>
        <w:left w:val="none" w:sz="0" w:space="0" w:color="auto"/>
        <w:bottom w:val="none" w:sz="0" w:space="0" w:color="auto"/>
        <w:right w:val="none" w:sz="0" w:space="0" w:color="auto"/>
      </w:divBdr>
      <w:divsChild>
        <w:div w:id="1472744393">
          <w:marLeft w:val="0"/>
          <w:marRight w:val="0"/>
          <w:marTop w:val="0"/>
          <w:marBottom w:val="0"/>
          <w:divBdr>
            <w:top w:val="none" w:sz="0" w:space="0" w:color="auto"/>
            <w:left w:val="none" w:sz="0" w:space="0" w:color="auto"/>
            <w:bottom w:val="none" w:sz="0" w:space="0" w:color="auto"/>
            <w:right w:val="none" w:sz="0" w:space="0" w:color="auto"/>
          </w:divBdr>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fldoesso.org/PORTAL/Sign-On/SSO-Home.aspx" TargetMode="External"/><Relationship Id="rId21" Type="http://schemas.openxmlformats.org/officeDocument/2006/relationships/hyperlink" Target="http://www.leg.state.fl.us/statutes/index.cfm?App_mode=Display_Statute&amp;Search_String&amp;URL=0400-0499/0446/Sections/0446.021.html" TargetMode="External"/><Relationship Id="rId42" Type="http://schemas.openxmlformats.org/officeDocument/2006/relationships/hyperlink" Target="http://www.leg.state.fl.us/statutes/index.cfm?App_mode=Display_Statute&amp;Search_String=1011.80&amp;URL=1000-1099/1011/Sections/1011.80.html" TargetMode="External"/><Relationship Id="rId47" Type="http://schemas.openxmlformats.org/officeDocument/2006/relationships/hyperlink" Target="https://www.myfloridacfo.com/docs-sf/accounting-and-auditing-libraries/state-agencies/reference-guide-for-state-expenditures.pdf" TargetMode="External"/><Relationship Id="rId63" Type="http://schemas.openxmlformats.org/officeDocument/2006/relationships/hyperlink" Target="mailto:Dwayne.Gordon1@fldoe.org" TargetMode="External"/><Relationship Id="rId68" Type="http://schemas.openxmlformats.org/officeDocument/2006/relationships/hyperlink" Target="https://portal.fldoesso.org/PORTAL/Sign-On/SSO-Home.aspx"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lrules.org/gateway/RuleNo.asp?title=APPRENTICESHIP%20PROGRAMS&amp;ID=6A-23.004" TargetMode="External"/><Relationship Id="rId29" Type="http://schemas.openxmlformats.org/officeDocument/2006/relationships/hyperlink" Target="https://www.myfloridacfo.com/docs-sf/accounting-and-auditing-libraries/manuals/agencies/reference-guide-for-state-expenditures.pdf?sfvrsn=b4cc3337_6" TargetMode="External"/><Relationship Id="rId11" Type="http://schemas.openxmlformats.org/officeDocument/2006/relationships/image" Target="media/image1.jpeg"/><Relationship Id="rId24" Type="http://schemas.openxmlformats.org/officeDocument/2006/relationships/hyperlink" Target="https://cfo.gov/cofar" TargetMode="External"/><Relationship Id="rId32" Type="http://schemas.openxmlformats.org/officeDocument/2006/relationships/hyperlink" Target="http://www.ecfr.gov/cgi-bin/text-idx?tpl=/ecfrbrowse/Title02/2cfr200_main_02.tpl" TargetMode="External"/><Relationship Id="rId37" Type="http://schemas.openxmlformats.org/officeDocument/2006/relationships/hyperlink" Target="https://www.fldoe.org/finance/contracts-grants-procurement/grants-management/department-of-edu-grants-forms.stml" TargetMode="External"/><Relationship Id="rId40" Type="http://schemas.openxmlformats.org/officeDocument/2006/relationships/hyperlink" Target="mailto:exorder@fldoe.org" TargetMode="External"/><Relationship Id="rId45" Type="http://schemas.openxmlformats.org/officeDocument/2006/relationships/hyperlink" Target="https://www.fldoe.org/accountability/data-sys/database-manuals-updates/" TargetMode="External"/><Relationship Id="rId53" Type="http://schemas.openxmlformats.org/officeDocument/2006/relationships/footer" Target="footer2.xml"/><Relationship Id="rId58" Type="http://schemas.openxmlformats.org/officeDocument/2006/relationships/hyperlink" Target="https://dos.myflorida.com/sunbiz/" TargetMode="External"/><Relationship Id="rId66" Type="http://schemas.openxmlformats.org/officeDocument/2006/relationships/hyperlink" Target="https://www.fldoe.org/finance/contracts-grants-procurement/grants-management/project-application-amendment-procedur.stml" TargetMode="External"/><Relationship Id="rId5" Type="http://schemas.openxmlformats.org/officeDocument/2006/relationships/numbering" Target="numbering.xml"/><Relationship Id="rId61" Type="http://schemas.openxmlformats.org/officeDocument/2006/relationships/hyperlink" Target="mailto:FDOERiskAnalysis@fldoe.org" TargetMode="External"/><Relationship Id="rId19" Type="http://schemas.openxmlformats.org/officeDocument/2006/relationships/hyperlink" Target="https://www.flrules.org/gateway/RuleNo.asp?title=APPRENTICESHIP%20PROGRAMS&amp;ID=6A-23.004" TargetMode="External"/><Relationship Id="rId14" Type="http://schemas.openxmlformats.org/officeDocument/2006/relationships/hyperlink" Target="https://www.flrules.org/gateway/ChapterHome.asp?Chapter=6A-23" TargetMode="External"/><Relationship Id="rId22" Type="http://schemas.openxmlformats.org/officeDocument/2006/relationships/hyperlink" Target="mailto:John.Nelzen@fldoe.org"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mailto:Julie.Nichols@fldoe.org" TargetMode="External"/><Relationship Id="rId35" Type="http://schemas.openxmlformats.org/officeDocument/2006/relationships/hyperlink" Target="https://www.fldoe.org/core/fileparse.php/5625/urlt/0076985-2013greenbook.pdf" TargetMode="External"/><Relationship Id="rId43" Type="http://schemas.openxmlformats.org/officeDocument/2006/relationships/hyperlink" Target="https://www.fldoe.org/accountability/data-sys/CCTCMIS/college-data-diction.stml" TargetMode="External"/><Relationship Id="rId48" Type="http://schemas.openxmlformats.org/officeDocument/2006/relationships/hyperlink" Target="http://www.fldoe.org/finance/contracts-grants-procurement/grants-management/project-application-amendment-procedur.stml" TargetMode="External"/><Relationship Id="rId56" Type="http://schemas.openxmlformats.org/officeDocument/2006/relationships/hyperlink" Target="https://flvendor.myfloridacfo.com/" TargetMode="External"/><Relationship Id="rId64" Type="http://schemas.openxmlformats.org/officeDocument/2006/relationships/hyperlink" Target="mailto:Katrina.Wilson@fldoe.org" TargetMode="Externa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leg.state.fl.us/Statutes/index.cfm?App_mode=Display_Statute&amp;Search_String=&amp;URL=1000-1099/1011/Sections/1011.802.html" TargetMode="External"/><Relationship Id="rId17" Type="http://schemas.openxmlformats.org/officeDocument/2006/relationships/hyperlink" Target="https://www.flrules.org/gateway/RuleNo.asp?title=APPRENTICESHIP%20PROGRAMS&amp;ID=6A-23.010" TargetMode="External"/><Relationship Id="rId25" Type="http://schemas.openxmlformats.org/officeDocument/2006/relationships/hyperlink" Target="http://www.fldoe.org/core/fileparse.php/5625/urlt/doe610.xls" TargetMode="External"/><Relationship Id="rId33" Type="http://schemas.openxmlformats.org/officeDocument/2006/relationships/hyperlink" Target="https://www.myfloridacfo.com/docs-sf/accounting-and-auditing-libraries/manuals/agencies/reference-guide-for-state-expenditures.pdf?sfvrsn=b4cc3337_6" TargetMode="External"/><Relationship Id="rId38" Type="http://schemas.openxmlformats.org/officeDocument/2006/relationships/hyperlink" Target="http://www.flgov.com/wp-content/uploads/orders/2011/11-116-suspend.pdf" TargetMode="External"/><Relationship Id="rId46" Type="http://schemas.openxmlformats.org/officeDocument/2006/relationships/hyperlink" Target="https://www.fldoe.org/academics/career-adult-edu/research-evaluation/data-reports-adult-edu.stml" TargetMode="External"/><Relationship Id="rId59" Type="http://schemas.openxmlformats.org/officeDocument/2006/relationships/hyperlink" Target="mailto:FDOERiskAnalysis@fldoe.org" TargetMode="External"/><Relationship Id="rId67" Type="http://schemas.openxmlformats.org/officeDocument/2006/relationships/hyperlink" Target="http://www.fldoe.org/core/fileparse.php/5625/urlt/doe610.xls" TargetMode="External"/><Relationship Id="rId20" Type="http://schemas.openxmlformats.org/officeDocument/2006/relationships/hyperlink" Target="https://www.flrules.org/gateway/RuleNo.asp?title=APPRENTICESHIP%20PROGRAMS&amp;ID=6A-23.010" TargetMode="External"/><Relationship Id="rId41" Type="http://schemas.openxmlformats.org/officeDocument/2006/relationships/hyperlink" Target="https://www.flgov.com/eog/news/executive-orders/2020-44" TargetMode="External"/><Relationship Id="rId54" Type="http://schemas.openxmlformats.org/officeDocument/2006/relationships/header" Target="header2.xml"/><Relationship Id="rId62" Type="http://schemas.openxmlformats.org/officeDocument/2006/relationships/hyperlink" Target="https://www.fldoe.org/core/fileparse.php/5625/urlt/0076977-secd.doc"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lrules.org/gateway/RuleNo.asp?title=APPRENTICESHIP%20PROGRAMS&amp;ID=6A-23.010" TargetMode="External"/><Relationship Id="rId23" Type="http://schemas.openxmlformats.org/officeDocument/2006/relationships/hyperlink" Target="mailto:Jasolin.Wiggins@fldoe.org" TargetMode="External"/><Relationship Id="rId28" Type="http://schemas.openxmlformats.org/officeDocument/2006/relationships/hyperlink" Target="https://www2.ed.gov/policy/fund/reg/edgarReg/edgar.html" TargetMode="External"/><Relationship Id="rId36" Type="http://schemas.openxmlformats.org/officeDocument/2006/relationships/hyperlink" Target="http://www.fldoe.org/finance/contracts-grants-procurement/grants-management/project-application-amendment-procedur.stml" TargetMode="External"/><Relationship Id="rId49" Type="http://schemas.openxmlformats.org/officeDocument/2006/relationships/hyperlink" Target="mailto:PCOG@fldoe.org" TargetMode="External"/><Relationship Id="rId57" Type="http://schemas.openxmlformats.org/officeDocument/2006/relationships/hyperlink" Target="mailto:FLW9@myfloridacfo.com" TargetMode="External"/><Relationship Id="rId10" Type="http://schemas.openxmlformats.org/officeDocument/2006/relationships/endnotes" Target="endnotes.xml"/><Relationship Id="rId31" Type="http://schemas.openxmlformats.org/officeDocument/2006/relationships/hyperlink" Target="https://floridajobs.org" TargetMode="External"/><Relationship Id="rId44" Type="http://schemas.openxmlformats.org/officeDocument/2006/relationships/hyperlink" Target="https://www.fldoe.org/accountability/data-sys/CCTCMIS/dcae-dis/database-handbooks.stml" TargetMode="External"/><Relationship Id="rId52" Type="http://schemas.openxmlformats.org/officeDocument/2006/relationships/footer" Target="footer1.xml"/><Relationship Id="rId60" Type="http://schemas.openxmlformats.org/officeDocument/2006/relationships/hyperlink" Target="https://www.fldoe.org/core/fileparse.php/5625/urlt/doe620.xlsx"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leg.state.fl.us/Statutes/index.cfm?App_mode=Display_Statute&amp;Search_String=&amp;URL=0400-0499/0446/Sections/0446.021.html" TargetMode="External"/><Relationship Id="rId18" Type="http://schemas.openxmlformats.org/officeDocument/2006/relationships/hyperlink" Target="http://www.leg.state.fl.us/Statutes/index.cfm?App_mode=Display_Statute&amp;URL=1000-1099/1004/Sections/1004.02.html" TargetMode="External"/><Relationship Id="rId39" Type="http://schemas.openxmlformats.org/officeDocument/2006/relationships/hyperlink" Target="https://www.fldoe.org/core/fileparse.php/7736/urlt/EC-11-116-EVerify.pdf" TargetMode="External"/><Relationship Id="rId34" Type="http://schemas.openxmlformats.org/officeDocument/2006/relationships/hyperlink" Target="mailto:QualityAssuranceCompliance@fldoe.org" TargetMode="External"/><Relationship Id="rId50" Type="http://schemas.openxmlformats.org/officeDocument/2006/relationships/hyperlink" Target="http://www.fldoe.org/policy/state-board-of-edu/strategic-plan.stml" TargetMode="External"/><Relationship Id="rId55" Type="http://schemas.openxmlformats.org/officeDocument/2006/relationships/hyperlink" Target="https://flvendor.myfloridac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73740-7899-47C4-93B7-E2EC57CD22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5644F-6836-4E6A-947C-1044C2FBC48A}">
  <ds:schemaRefs>
    <ds:schemaRef ds:uri="http://schemas.openxmlformats.org/officeDocument/2006/bibliography"/>
  </ds:schemaRefs>
</ds:datastoreItem>
</file>

<file path=customXml/itemProps3.xml><?xml version="1.0" encoding="utf-8"?>
<ds:datastoreItem xmlns:ds="http://schemas.openxmlformats.org/officeDocument/2006/customXml" ds:itemID="{ED37D880-44FC-4B37-8547-C915E4087ED5}">
  <ds:schemaRefs>
    <ds:schemaRef ds:uri="http://schemas.microsoft.com/sharepoint/v3/contenttype/forms"/>
  </ds:schemaRefs>
</ds:datastoreItem>
</file>

<file path=customXml/itemProps4.xml><?xml version="1.0" encoding="utf-8"?>
<ds:datastoreItem xmlns:ds="http://schemas.openxmlformats.org/officeDocument/2006/customXml" ds:itemID="{730CE192-CB31-4EF5-B850-65D00013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8871</Words>
  <Characters>50571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59324</CharactersWithSpaces>
  <SharedDoc>false</SharedDoc>
  <HLinks>
    <vt:vector size="300" baseType="variant">
      <vt:variant>
        <vt:i4>6094943</vt:i4>
      </vt:variant>
      <vt:variant>
        <vt:i4>156</vt:i4>
      </vt:variant>
      <vt:variant>
        <vt:i4>0</vt:i4>
      </vt:variant>
      <vt:variant>
        <vt:i4>5</vt:i4>
      </vt:variant>
      <vt:variant>
        <vt:lpwstr>https://www.fldoe.org/finance/contracts-grants-procurement/grants-management/project-application-amendment-procedur.stml</vt:lpwstr>
      </vt:variant>
      <vt:variant>
        <vt:lpwstr/>
      </vt:variant>
      <vt:variant>
        <vt:i4>1966181</vt:i4>
      </vt:variant>
      <vt:variant>
        <vt:i4>150</vt:i4>
      </vt:variant>
      <vt:variant>
        <vt:i4>0</vt:i4>
      </vt:variant>
      <vt:variant>
        <vt:i4>5</vt:i4>
      </vt:variant>
      <vt:variant>
        <vt:lpwstr>mailto:Katrina.Wilson@fldoe.org</vt:lpwstr>
      </vt:variant>
      <vt:variant>
        <vt:lpwstr/>
      </vt:variant>
      <vt:variant>
        <vt:i4>6094946</vt:i4>
      </vt:variant>
      <vt:variant>
        <vt:i4>147</vt:i4>
      </vt:variant>
      <vt:variant>
        <vt:i4>0</vt:i4>
      </vt:variant>
      <vt:variant>
        <vt:i4>5</vt:i4>
      </vt:variant>
      <vt:variant>
        <vt:lpwstr>mailto:Dwayne.Gordon1@fldoe.org</vt:lpwstr>
      </vt:variant>
      <vt:variant>
        <vt:lpwstr/>
      </vt:variant>
      <vt:variant>
        <vt:i4>2687018</vt:i4>
      </vt:variant>
      <vt:variant>
        <vt:i4>144</vt:i4>
      </vt:variant>
      <vt:variant>
        <vt:i4>0</vt:i4>
      </vt:variant>
      <vt:variant>
        <vt:i4>5</vt:i4>
      </vt:variant>
      <vt:variant>
        <vt:lpwstr>https://www.fldoe.org/core/fileparse.php/5625/urlt/0076977-secd.doc</vt:lpwstr>
      </vt:variant>
      <vt:variant>
        <vt:lpwstr/>
      </vt:variant>
      <vt:variant>
        <vt:i4>6619203</vt:i4>
      </vt:variant>
      <vt:variant>
        <vt:i4>141</vt:i4>
      </vt:variant>
      <vt:variant>
        <vt:i4>0</vt:i4>
      </vt:variant>
      <vt:variant>
        <vt:i4>5</vt:i4>
      </vt:variant>
      <vt:variant>
        <vt:lpwstr>mailto:FDOERiskAnalysis@fldoe.org</vt:lpwstr>
      </vt:variant>
      <vt:variant>
        <vt:lpwstr/>
      </vt:variant>
      <vt:variant>
        <vt:i4>7864369</vt:i4>
      </vt:variant>
      <vt:variant>
        <vt:i4>138</vt:i4>
      </vt:variant>
      <vt:variant>
        <vt:i4>0</vt:i4>
      </vt:variant>
      <vt:variant>
        <vt:i4>5</vt:i4>
      </vt:variant>
      <vt:variant>
        <vt:lpwstr>https://www.fldoe.org/core/fileparse.php/5625/urlt/doe620.xlsx</vt:lpwstr>
      </vt:variant>
      <vt:variant>
        <vt:lpwstr/>
      </vt:variant>
      <vt:variant>
        <vt:i4>6619203</vt:i4>
      </vt:variant>
      <vt:variant>
        <vt:i4>135</vt:i4>
      </vt:variant>
      <vt:variant>
        <vt:i4>0</vt:i4>
      </vt:variant>
      <vt:variant>
        <vt:i4>5</vt:i4>
      </vt:variant>
      <vt:variant>
        <vt:lpwstr>mailto:FDOERiskAnalysis@fldoe.org</vt:lpwstr>
      </vt:variant>
      <vt:variant>
        <vt:lpwstr/>
      </vt:variant>
      <vt:variant>
        <vt:i4>5242945</vt:i4>
      </vt:variant>
      <vt:variant>
        <vt:i4>132</vt:i4>
      </vt:variant>
      <vt:variant>
        <vt:i4>0</vt:i4>
      </vt:variant>
      <vt:variant>
        <vt:i4>5</vt:i4>
      </vt:variant>
      <vt:variant>
        <vt:lpwstr>https://dos.myflorida.com/sunbiz/</vt:lpwstr>
      </vt:variant>
      <vt:variant>
        <vt:lpwstr/>
      </vt:variant>
      <vt:variant>
        <vt:i4>3276884</vt:i4>
      </vt:variant>
      <vt:variant>
        <vt:i4>129</vt:i4>
      </vt:variant>
      <vt:variant>
        <vt:i4>0</vt:i4>
      </vt:variant>
      <vt:variant>
        <vt:i4>5</vt:i4>
      </vt:variant>
      <vt:variant>
        <vt:lpwstr>mailto:FLW9@myfloridacfo.com</vt:lpwstr>
      </vt:variant>
      <vt:variant>
        <vt:lpwstr/>
      </vt:variant>
      <vt:variant>
        <vt:i4>6946942</vt:i4>
      </vt:variant>
      <vt:variant>
        <vt:i4>126</vt:i4>
      </vt:variant>
      <vt:variant>
        <vt:i4>0</vt:i4>
      </vt:variant>
      <vt:variant>
        <vt:i4>5</vt:i4>
      </vt:variant>
      <vt:variant>
        <vt:lpwstr>https://flvendor.myfloridacfo.com/</vt:lpwstr>
      </vt:variant>
      <vt:variant>
        <vt:lpwstr/>
      </vt:variant>
      <vt:variant>
        <vt:i4>6946942</vt:i4>
      </vt:variant>
      <vt:variant>
        <vt:i4>123</vt:i4>
      </vt:variant>
      <vt:variant>
        <vt:i4>0</vt:i4>
      </vt:variant>
      <vt:variant>
        <vt:i4>5</vt:i4>
      </vt:variant>
      <vt:variant>
        <vt:lpwstr>https://flvendor.myfloridacfo.com/</vt:lpwstr>
      </vt:variant>
      <vt:variant>
        <vt:lpwstr/>
      </vt:variant>
      <vt:variant>
        <vt:i4>2687086</vt:i4>
      </vt:variant>
      <vt:variant>
        <vt:i4>120</vt:i4>
      </vt:variant>
      <vt:variant>
        <vt:i4>0</vt:i4>
      </vt:variant>
      <vt:variant>
        <vt:i4>5</vt:i4>
      </vt:variant>
      <vt:variant>
        <vt:lpwstr>http://www.fldoe.org/policy/state-board-of-edu/strategic-plan.stml</vt:lpwstr>
      </vt:variant>
      <vt:variant>
        <vt:lpwstr/>
      </vt:variant>
      <vt:variant>
        <vt:i4>3407913</vt:i4>
      </vt:variant>
      <vt:variant>
        <vt:i4>117</vt:i4>
      </vt:variant>
      <vt:variant>
        <vt:i4>0</vt:i4>
      </vt:variant>
      <vt:variant>
        <vt:i4>5</vt:i4>
      </vt:variant>
      <vt:variant>
        <vt:lpwstr>http://www.fldoe.org/finance/contracts-grants-procurement/grants-management/project-application-amendment-procedur.stml</vt:lpwstr>
      </vt:variant>
      <vt:variant>
        <vt:lpwstr/>
      </vt:variant>
      <vt:variant>
        <vt:i4>5832719</vt:i4>
      </vt:variant>
      <vt:variant>
        <vt:i4>114</vt:i4>
      </vt:variant>
      <vt:variant>
        <vt:i4>0</vt:i4>
      </vt:variant>
      <vt:variant>
        <vt:i4>5</vt:i4>
      </vt:variant>
      <vt:variant>
        <vt:lpwstr>https://www.myfloridacfo.com/docs-sf/accounting-and-auditing-libraries/state-agencies/reference-guide-for-state-expenditures.pdf</vt:lpwstr>
      </vt:variant>
      <vt:variant>
        <vt:lpwstr/>
      </vt:variant>
      <vt:variant>
        <vt:i4>5439573</vt:i4>
      </vt:variant>
      <vt:variant>
        <vt:i4>111</vt:i4>
      </vt:variant>
      <vt:variant>
        <vt:i4>0</vt:i4>
      </vt:variant>
      <vt:variant>
        <vt:i4>5</vt:i4>
      </vt:variant>
      <vt:variant>
        <vt:lpwstr>https://www.fldoe.org/academics/career-adult-edu/research-evaluation/data-reports-adult-edu.stml</vt:lpwstr>
      </vt:variant>
      <vt:variant>
        <vt:lpwstr/>
      </vt:variant>
      <vt:variant>
        <vt:i4>2752628</vt:i4>
      </vt:variant>
      <vt:variant>
        <vt:i4>108</vt:i4>
      </vt:variant>
      <vt:variant>
        <vt:i4>0</vt:i4>
      </vt:variant>
      <vt:variant>
        <vt:i4>5</vt:i4>
      </vt:variant>
      <vt:variant>
        <vt:lpwstr>https://www.fldoe.org/accountability/data-sys/database-manuals-updates/</vt:lpwstr>
      </vt:variant>
      <vt:variant>
        <vt:lpwstr/>
      </vt:variant>
      <vt:variant>
        <vt:i4>6619260</vt:i4>
      </vt:variant>
      <vt:variant>
        <vt:i4>105</vt:i4>
      </vt:variant>
      <vt:variant>
        <vt:i4>0</vt:i4>
      </vt:variant>
      <vt:variant>
        <vt:i4>5</vt:i4>
      </vt:variant>
      <vt:variant>
        <vt:lpwstr>https://www.fldoe.org/accountability/data-sys/CCTCMIS/dcae-dis/database-handbooks.stml</vt:lpwstr>
      </vt:variant>
      <vt:variant>
        <vt:lpwstr/>
      </vt:variant>
      <vt:variant>
        <vt:i4>3670122</vt:i4>
      </vt:variant>
      <vt:variant>
        <vt:i4>102</vt:i4>
      </vt:variant>
      <vt:variant>
        <vt:i4>0</vt:i4>
      </vt:variant>
      <vt:variant>
        <vt:i4>5</vt:i4>
      </vt:variant>
      <vt:variant>
        <vt:lpwstr>https://www.fldoe.org/accountability/data-sys/CCTCMIS/college-data-diction.stml</vt:lpwstr>
      </vt:variant>
      <vt:variant>
        <vt:lpwstr/>
      </vt:variant>
      <vt:variant>
        <vt:i4>5701679</vt:i4>
      </vt:variant>
      <vt:variant>
        <vt:i4>99</vt:i4>
      </vt:variant>
      <vt:variant>
        <vt:i4>0</vt:i4>
      </vt:variant>
      <vt:variant>
        <vt:i4>5</vt:i4>
      </vt:variant>
      <vt:variant>
        <vt:lpwstr>http://www.leg.state.fl.us/statutes/index.cfm?App_mode=Display_Statute&amp;Search_String=1011.80&amp;URL=1000-1099/1011/Sections/1011.80.html</vt:lpwstr>
      </vt:variant>
      <vt:variant>
        <vt:lpwstr/>
      </vt:variant>
      <vt:variant>
        <vt:i4>6815856</vt:i4>
      </vt:variant>
      <vt:variant>
        <vt:i4>96</vt:i4>
      </vt:variant>
      <vt:variant>
        <vt:i4>0</vt:i4>
      </vt:variant>
      <vt:variant>
        <vt:i4>5</vt:i4>
      </vt:variant>
      <vt:variant>
        <vt:lpwstr>https://www.flgov.com/eog/news/executive-orders/2020-44</vt:lpwstr>
      </vt:variant>
      <vt:variant>
        <vt:lpwstr/>
      </vt:variant>
      <vt:variant>
        <vt:i4>1114170</vt:i4>
      </vt:variant>
      <vt:variant>
        <vt:i4>93</vt:i4>
      </vt:variant>
      <vt:variant>
        <vt:i4>0</vt:i4>
      </vt:variant>
      <vt:variant>
        <vt:i4>5</vt:i4>
      </vt:variant>
      <vt:variant>
        <vt:lpwstr>mailto:exorder@fldoe.org</vt:lpwstr>
      </vt:variant>
      <vt:variant>
        <vt:lpwstr/>
      </vt:variant>
      <vt:variant>
        <vt:i4>655386</vt:i4>
      </vt:variant>
      <vt:variant>
        <vt:i4>90</vt:i4>
      </vt:variant>
      <vt:variant>
        <vt:i4>0</vt:i4>
      </vt:variant>
      <vt:variant>
        <vt:i4>5</vt:i4>
      </vt:variant>
      <vt:variant>
        <vt:lpwstr>https://www.fldoe.org/core/fileparse.php/7736/urlt/EC-11-116-EVerify.pdf</vt:lpwstr>
      </vt:variant>
      <vt:variant>
        <vt:lpwstr/>
      </vt:variant>
      <vt:variant>
        <vt:i4>7274540</vt:i4>
      </vt:variant>
      <vt:variant>
        <vt:i4>87</vt:i4>
      </vt:variant>
      <vt:variant>
        <vt:i4>0</vt:i4>
      </vt:variant>
      <vt:variant>
        <vt:i4>5</vt:i4>
      </vt:variant>
      <vt:variant>
        <vt:lpwstr>http://www.flgov.com/wp-content/uploads/orders/2011/11-116-suspend.pdf</vt:lpwstr>
      </vt:variant>
      <vt:variant>
        <vt:lpwstr/>
      </vt:variant>
      <vt:variant>
        <vt:i4>5242888</vt:i4>
      </vt:variant>
      <vt:variant>
        <vt:i4>84</vt:i4>
      </vt:variant>
      <vt:variant>
        <vt:i4>0</vt:i4>
      </vt:variant>
      <vt:variant>
        <vt:i4>5</vt:i4>
      </vt:variant>
      <vt:variant>
        <vt:lpwstr>https://www.fldoe.org/finance/contracts-grants-procurement/grants-management/department-of-edu-grants-forms.stml</vt:lpwstr>
      </vt:variant>
      <vt:variant>
        <vt:lpwstr/>
      </vt:variant>
      <vt:variant>
        <vt:i4>3407913</vt:i4>
      </vt:variant>
      <vt:variant>
        <vt:i4>81</vt:i4>
      </vt:variant>
      <vt:variant>
        <vt:i4>0</vt:i4>
      </vt:variant>
      <vt:variant>
        <vt:i4>5</vt:i4>
      </vt:variant>
      <vt:variant>
        <vt:lpwstr>http://www.fldoe.org/finance/contracts-grants-procurement/grants-management/project-application-amendment-procedur.stml</vt:lpwstr>
      </vt:variant>
      <vt:variant>
        <vt:lpwstr/>
      </vt:variant>
      <vt:variant>
        <vt:i4>458771</vt:i4>
      </vt:variant>
      <vt:variant>
        <vt:i4>78</vt:i4>
      </vt:variant>
      <vt:variant>
        <vt:i4>0</vt:i4>
      </vt:variant>
      <vt:variant>
        <vt:i4>5</vt:i4>
      </vt:variant>
      <vt:variant>
        <vt:lpwstr>https://www.fldoe.org/core/fileparse.php/5625/urlt/0076985-2013greenbook.pdf</vt:lpwstr>
      </vt:variant>
      <vt:variant>
        <vt:lpwstr/>
      </vt:variant>
      <vt:variant>
        <vt:i4>1638457</vt:i4>
      </vt:variant>
      <vt:variant>
        <vt:i4>75</vt:i4>
      </vt:variant>
      <vt:variant>
        <vt:i4>0</vt:i4>
      </vt:variant>
      <vt:variant>
        <vt:i4>5</vt:i4>
      </vt:variant>
      <vt:variant>
        <vt:lpwstr>mailto:QualityAssuranceCompliance@fldoe.org</vt:lpwstr>
      </vt:variant>
      <vt:variant>
        <vt:lpwstr/>
      </vt:variant>
      <vt:variant>
        <vt:i4>1114222</vt:i4>
      </vt:variant>
      <vt:variant>
        <vt:i4>72</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69</vt:i4>
      </vt:variant>
      <vt:variant>
        <vt:i4>0</vt:i4>
      </vt:variant>
      <vt:variant>
        <vt:i4>5</vt:i4>
      </vt:variant>
      <vt:variant>
        <vt:lpwstr>http://www.ecfr.gov/cgi-bin/text-idx?tpl=/ecfrbrowse/Title02/2cfr200_main_02.tpl</vt:lpwstr>
      </vt:variant>
      <vt:variant>
        <vt:lpwstr/>
      </vt:variant>
      <vt:variant>
        <vt:i4>1048661</vt:i4>
      </vt:variant>
      <vt:variant>
        <vt:i4>66</vt:i4>
      </vt:variant>
      <vt:variant>
        <vt:i4>0</vt:i4>
      </vt:variant>
      <vt:variant>
        <vt:i4>5</vt:i4>
      </vt:variant>
      <vt:variant>
        <vt:lpwstr>https://floridajobs.org/</vt:lpwstr>
      </vt:variant>
      <vt:variant>
        <vt:lpwstr/>
      </vt:variant>
      <vt:variant>
        <vt:i4>1114222</vt:i4>
      </vt:variant>
      <vt:variant>
        <vt:i4>63</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60</vt:i4>
      </vt:variant>
      <vt:variant>
        <vt:i4>0</vt:i4>
      </vt:variant>
      <vt:variant>
        <vt:i4>5</vt:i4>
      </vt:variant>
      <vt:variant>
        <vt:lpwstr>https://www2.ed.gov/policy/fund/reg/edgarReg/edgar.html</vt:lpwstr>
      </vt:variant>
      <vt:variant>
        <vt:lpwstr/>
      </vt:variant>
      <vt:variant>
        <vt:i4>8323082</vt:i4>
      </vt:variant>
      <vt:variant>
        <vt:i4>57</vt:i4>
      </vt:variant>
      <vt:variant>
        <vt:i4>0</vt:i4>
      </vt:variant>
      <vt:variant>
        <vt:i4>5</vt:i4>
      </vt:variant>
      <vt:variant>
        <vt:lpwstr>mailto:Julie.Nichols@fldoe.org</vt:lpwstr>
      </vt:variant>
      <vt:variant>
        <vt:lpwstr/>
      </vt:variant>
      <vt:variant>
        <vt:i4>3407913</vt:i4>
      </vt:variant>
      <vt:variant>
        <vt:i4>54</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51</vt:i4>
      </vt:variant>
      <vt:variant>
        <vt:i4>0</vt:i4>
      </vt:variant>
      <vt:variant>
        <vt:i4>5</vt:i4>
      </vt:variant>
      <vt:variant>
        <vt:lpwstr>https://portal.fldoesso.org/PORTAL/Sign-On/SSO-Home.aspx</vt:lpwstr>
      </vt:variant>
      <vt:variant>
        <vt:lpwstr/>
      </vt:variant>
      <vt:variant>
        <vt:i4>5898267</vt:i4>
      </vt:variant>
      <vt:variant>
        <vt:i4>48</vt:i4>
      </vt:variant>
      <vt:variant>
        <vt:i4>0</vt:i4>
      </vt:variant>
      <vt:variant>
        <vt:i4>5</vt:i4>
      </vt:variant>
      <vt:variant>
        <vt:lpwstr>http://www.fldoe.org/core/fileparse.php/5625/urlt/doe610.xls</vt:lpwstr>
      </vt:variant>
      <vt:variant>
        <vt:lpwstr/>
      </vt:variant>
      <vt:variant>
        <vt:i4>1507416</vt:i4>
      </vt:variant>
      <vt:variant>
        <vt:i4>45</vt:i4>
      </vt:variant>
      <vt:variant>
        <vt:i4>0</vt:i4>
      </vt:variant>
      <vt:variant>
        <vt:i4>5</vt:i4>
      </vt:variant>
      <vt:variant>
        <vt:lpwstr>https://cfo.gov/cofar</vt:lpwstr>
      </vt:variant>
      <vt:variant>
        <vt:lpwstr/>
      </vt:variant>
      <vt:variant>
        <vt:i4>1835132</vt:i4>
      </vt:variant>
      <vt:variant>
        <vt:i4>42</vt:i4>
      </vt:variant>
      <vt:variant>
        <vt:i4>0</vt:i4>
      </vt:variant>
      <vt:variant>
        <vt:i4>5</vt:i4>
      </vt:variant>
      <vt:variant>
        <vt:lpwstr>mailto:Jasolin.Wiggins@fldoe.org</vt:lpwstr>
      </vt:variant>
      <vt:variant>
        <vt:lpwstr/>
      </vt:variant>
      <vt:variant>
        <vt:i4>5242931</vt:i4>
      </vt:variant>
      <vt:variant>
        <vt:i4>39</vt:i4>
      </vt:variant>
      <vt:variant>
        <vt:i4>0</vt:i4>
      </vt:variant>
      <vt:variant>
        <vt:i4>5</vt:i4>
      </vt:variant>
      <vt:variant>
        <vt:lpwstr>mailto:John.Nelzen@fldoe.org</vt:lpwstr>
      </vt:variant>
      <vt:variant>
        <vt:lpwstr/>
      </vt:variant>
      <vt:variant>
        <vt:i4>8192072</vt:i4>
      </vt:variant>
      <vt:variant>
        <vt:i4>36</vt:i4>
      </vt:variant>
      <vt:variant>
        <vt:i4>0</vt:i4>
      </vt:variant>
      <vt:variant>
        <vt:i4>5</vt:i4>
      </vt:variant>
      <vt:variant>
        <vt:lpwstr>http://www.leg.state.fl.us/statutes/index.cfm?App_mode=Display_Statute&amp;Search_String&amp;URL=0400-0499/0446/Sections/0446.021.html</vt:lpwstr>
      </vt:variant>
      <vt:variant>
        <vt:lpwstr/>
      </vt:variant>
      <vt:variant>
        <vt:i4>6750245</vt:i4>
      </vt:variant>
      <vt:variant>
        <vt:i4>33</vt:i4>
      </vt:variant>
      <vt:variant>
        <vt:i4>0</vt:i4>
      </vt:variant>
      <vt:variant>
        <vt:i4>5</vt:i4>
      </vt:variant>
      <vt:variant>
        <vt:lpwstr>https://www.congress.gov/113/bills/hr803/BILLS-113hr803enr.pdf</vt:lpwstr>
      </vt:variant>
      <vt:variant>
        <vt:lpwstr/>
      </vt:variant>
      <vt:variant>
        <vt:i4>7667812</vt:i4>
      </vt:variant>
      <vt:variant>
        <vt:i4>24</vt:i4>
      </vt:variant>
      <vt:variant>
        <vt:i4>0</vt:i4>
      </vt:variant>
      <vt:variant>
        <vt:i4>5</vt:i4>
      </vt:variant>
      <vt:variant>
        <vt:lpwstr>https://www.flrules.org/gateway/RuleNo.asp?title=APPRENTICESHIP%20PROGRAMS&amp;ID=6A-23.010</vt:lpwstr>
      </vt:variant>
      <vt:variant>
        <vt:lpwstr/>
      </vt:variant>
      <vt:variant>
        <vt:i4>7602276</vt:i4>
      </vt:variant>
      <vt:variant>
        <vt:i4>21</vt:i4>
      </vt:variant>
      <vt:variant>
        <vt:i4>0</vt:i4>
      </vt:variant>
      <vt:variant>
        <vt:i4>5</vt:i4>
      </vt:variant>
      <vt:variant>
        <vt:lpwstr>https://www.flrules.org/gateway/RuleNo.asp?title=APPRENTICESHIP%20PROGRAMS&amp;ID=6A-23.004</vt:lpwstr>
      </vt:variant>
      <vt:variant>
        <vt:lpwstr/>
      </vt:variant>
      <vt:variant>
        <vt:i4>2031637</vt:i4>
      </vt:variant>
      <vt:variant>
        <vt:i4>18</vt:i4>
      </vt:variant>
      <vt:variant>
        <vt:i4>0</vt:i4>
      </vt:variant>
      <vt:variant>
        <vt:i4>5</vt:i4>
      </vt:variant>
      <vt:variant>
        <vt:lpwstr>http://www.leg.state.fl.us/Statutes/index.cfm?App_mode=Display_Statute&amp;URL=1000-1099/1004/Sections/1004.02.html</vt:lpwstr>
      </vt:variant>
      <vt:variant>
        <vt:lpwstr/>
      </vt:variant>
      <vt:variant>
        <vt:i4>7667812</vt:i4>
      </vt:variant>
      <vt:variant>
        <vt:i4>15</vt:i4>
      </vt:variant>
      <vt:variant>
        <vt:i4>0</vt:i4>
      </vt:variant>
      <vt:variant>
        <vt:i4>5</vt:i4>
      </vt:variant>
      <vt:variant>
        <vt:lpwstr>https://www.flrules.org/gateway/RuleNo.asp?title=APPRENTICESHIP%20PROGRAMS&amp;ID=6A-23.010</vt:lpwstr>
      </vt:variant>
      <vt:variant>
        <vt:lpwstr/>
      </vt:variant>
      <vt:variant>
        <vt:i4>7602276</vt:i4>
      </vt:variant>
      <vt:variant>
        <vt:i4>12</vt:i4>
      </vt:variant>
      <vt:variant>
        <vt:i4>0</vt:i4>
      </vt:variant>
      <vt:variant>
        <vt:i4>5</vt:i4>
      </vt:variant>
      <vt:variant>
        <vt:lpwstr>https://www.flrules.org/gateway/RuleNo.asp?title=APPRENTICESHIP%20PROGRAMS&amp;ID=6A-23.004</vt:lpwstr>
      </vt:variant>
      <vt:variant>
        <vt:lpwstr/>
      </vt:variant>
      <vt:variant>
        <vt:i4>7667812</vt:i4>
      </vt:variant>
      <vt:variant>
        <vt:i4>9</vt:i4>
      </vt:variant>
      <vt:variant>
        <vt:i4>0</vt:i4>
      </vt:variant>
      <vt:variant>
        <vt:i4>5</vt:i4>
      </vt:variant>
      <vt:variant>
        <vt:lpwstr>https://www.flrules.org/gateway/RuleNo.asp?title=APPRENTICESHIP%20PROGRAMS&amp;ID=6A-23.010</vt:lpwstr>
      </vt:variant>
      <vt:variant>
        <vt:lpwstr/>
      </vt:variant>
      <vt:variant>
        <vt:i4>262238</vt:i4>
      </vt:variant>
      <vt:variant>
        <vt:i4>6</vt:i4>
      </vt:variant>
      <vt:variant>
        <vt:i4>0</vt:i4>
      </vt:variant>
      <vt:variant>
        <vt:i4>5</vt:i4>
      </vt:variant>
      <vt:variant>
        <vt:lpwstr>https://www.flrules.org/gateway/ChapterHome.asp?Chapter=6A-23</vt:lpwstr>
      </vt:variant>
      <vt:variant>
        <vt:lpwstr/>
      </vt:variant>
      <vt:variant>
        <vt:i4>5242888</vt:i4>
      </vt:variant>
      <vt:variant>
        <vt:i4>3</vt:i4>
      </vt:variant>
      <vt:variant>
        <vt:i4>0</vt:i4>
      </vt:variant>
      <vt:variant>
        <vt:i4>5</vt:i4>
      </vt:variant>
      <vt:variant>
        <vt:lpwstr>https://apps.fldfs.com/fsaa/searchCatalogResultsDetail.aspx?id=70806</vt:lpwstr>
      </vt:variant>
      <vt:variant>
        <vt:lpwstr/>
      </vt:variant>
      <vt:variant>
        <vt:i4>8257587</vt:i4>
      </vt:variant>
      <vt:variant>
        <vt:i4>0</vt:i4>
      </vt:variant>
      <vt:variant>
        <vt:i4>0</vt:i4>
      </vt:variant>
      <vt:variant>
        <vt:i4>5</vt:i4>
      </vt:variant>
      <vt:variant>
        <vt:lpwstr>https://www.flrules.org/gateway/ruleNo.asp?id=6A-20.046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 Register</dc:creator>
  <cp:keywords/>
  <dc:description/>
  <cp:lastModifiedBy>Sarah Harmon</cp:lastModifiedBy>
  <cp:revision>3</cp:revision>
  <cp:lastPrinted>2025-09-03T20:22:00Z</cp:lastPrinted>
  <dcterms:created xsi:type="dcterms:W3CDTF">2025-09-10T14:06:00Z</dcterms:created>
  <dcterms:modified xsi:type="dcterms:W3CDTF">2025-09-10T14:39:00Z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