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32C68" w14:textId="61CABADD" w:rsidR="005A7782" w:rsidRPr="005A7782" w:rsidRDefault="005A7782" w:rsidP="005A7782">
      <w:pPr>
        <w:pStyle w:val="Default"/>
        <w:tabs>
          <w:tab w:val="left" w:pos="450"/>
        </w:tabs>
        <w:jc w:val="center"/>
        <w:rPr>
          <w:b/>
        </w:rPr>
      </w:pPr>
      <w:r w:rsidRPr="005A7782">
        <w:rPr>
          <w:b/>
        </w:rPr>
        <w:t>PROGRAMMATIC, FISCAL, AND REPORTING ASSURANCES</w:t>
      </w:r>
    </w:p>
    <w:p w14:paraId="0ACB64FB" w14:textId="77777777" w:rsidR="005A7782" w:rsidRDefault="005A7782" w:rsidP="005A7782">
      <w:pPr>
        <w:pStyle w:val="Default"/>
        <w:tabs>
          <w:tab w:val="left" w:pos="450"/>
        </w:tabs>
      </w:pPr>
    </w:p>
    <w:p w14:paraId="5B0B91E8" w14:textId="77777777" w:rsidR="005A7782" w:rsidRDefault="005A7782" w:rsidP="005A7782">
      <w:pPr>
        <w:pStyle w:val="Default"/>
        <w:tabs>
          <w:tab w:val="left" w:pos="450"/>
        </w:tabs>
        <w:spacing w:after="240"/>
      </w:pPr>
      <w:r>
        <w:t xml:space="preserve">In order to request funding, Local Educational Agency Chief Executive Officer, or his/her authorized representative or the Florida College System president, or his/her authorized representative, agrees to the following assurances:  </w:t>
      </w:r>
    </w:p>
    <w:p w14:paraId="65E9627F" w14:textId="69623FB3" w:rsidR="005A7782" w:rsidRDefault="005A7782" w:rsidP="005A7782">
      <w:pPr>
        <w:pStyle w:val="Default"/>
        <w:tabs>
          <w:tab w:val="left" w:pos="450"/>
        </w:tabs>
        <w:spacing w:after="240"/>
      </w:pPr>
      <w:r>
        <w:t>Assurance 1: The agency will focus on participants who meet all eligibility criteria in Rule 6A-20.045(3), F.A.C.</w:t>
      </w:r>
    </w:p>
    <w:p w14:paraId="45748D95" w14:textId="77777777" w:rsidR="005A7782" w:rsidRDefault="005A7782" w:rsidP="005A7782">
      <w:pPr>
        <w:pStyle w:val="Default"/>
        <w:tabs>
          <w:tab w:val="left" w:pos="450"/>
        </w:tabs>
        <w:spacing w:after="240"/>
      </w:pPr>
      <w:r>
        <w:t xml:space="preserve">Assurance 2: The agency will only spend funds on allowable expenses which include the cost of tuition, fees, examination, books and materials under s. 1009.895(1)(a), F.S. </w:t>
      </w:r>
    </w:p>
    <w:p w14:paraId="2368791A" w14:textId="77777777" w:rsidR="005A7782" w:rsidRDefault="005A7782" w:rsidP="005A7782">
      <w:pPr>
        <w:pStyle w:val="Default"/>
        <w:tabs>
          <w:tab w:val="left" w:pos="450"/>
        </w:tabs>
        <w:spacing w:after="240"/>
      </w:pPr>
      <w:r>
        <w:t>Assurance 3:  The agency will only award funds to students in eligible programs under the Master Credentials List under Section 445.004(4), F.S. The agency will notify the department through quarterly reports of any programs that become eligible for Open Door that were added after the initial application.</w:t>
      </w:r>
    </w:p>
    <w:p w14:paraId="79FAAA77" w14:textId="5ED3C594" w:rsidR="005A7782" w:rsidRDefault="005A7782" w:rsidP="00C32425">
      <w:pPr>
        <w:pStyle w:val="Default"/>
        <w:tabs>
          <w:tab w:val="left" w:pos="450"/>
        </w:tabs>
        <w:spacing w:after="240"/>
      </w:pPr>
      <w:r>
        <w:t xml:space="preserve">Assurance 4:  The agency may request additional funds </w:t>
      </w:r>
      <w:r w:rsidR="00C32425">
        <w:t>should they determine</w:t>
      </w:r>
      <w:r>
        <w:t xml:space="preserve"> that their actual demand exceeds the </w:t>
      </w:r>
      <w:r w:rsidR="00C32425">
        <w:t>initial amount</w:t>
      </w:r>
      <w:r>
        <w:t xml:space="preserve"> reported on their </w:t>
      </w:r>
      <w:r w:rsidR="00C32425">
        <w:t>original application</w:t>
      </w:r>
      <w:r>
        <w:t xml:space="preserve">. Such requests will </w:t>
      </w:r>
      <w:r w:rsidR="00C32425">
        <w:t>be processed in the order they are received</w:t>
      </w:r>
      <w:r>
        <w:t xml:space="preserve"> if funds are available, so long as the institution does not receive more than 25 percent of the total appropriation.</w:t>
      </w:r>
    </w:p>
    <w:p w14:paraId="206A9723" w14:textId="77777777" w:rsidR="005A7782" w:rsidRDefault="005A7782" w:rsidP="005A7782">
      <w:pPr>
        <w:pStyle w:val="Default"/>
        <w:tabs>
          <w:tab w:val="left" w:pos="450"/>
        </w:tabs>
        <w:spacing w:after="240"/>
      </w:pPr>
      <w:r>
        <w:t>Assurance 5: The agency acknowledges that the U.S. Department of Education generally does not consider the following to be an allowable use of GEER II funds: 1) subsidizing or offsetting executive salaries and benefits of individuals who are not employees of the SEA or agencys or 2) expenditures related to state or local teacher or faculty unions or associations.</w:t>
      </w:r>
    </w:p>
    <w:p w14:paraId="3434CF97" w14:textId="77777777" w:rsidR="005A7782" w:rsidRDefault="005A7782" w:rsidP="005A7782">
      <w:pPr>
        <w:pStyle w:val="Default"/>
        <w:tabs>
          <w:tab w:val="left" w:pos="450"/>
        </w:tabs>
        <w:spacing w:after="240"/>
      </w:pPr>
      <w:r>
        <w:t xml:space="preserve">Assurance 6: The agency and any other entity that receives GEER II funds through the subgrant awarded hereunder will, to the greatest extent practicable, continue to compensate its employees and contractors during the period of any disruptions or closures related to COVID-19 in compliance with Section 315 of the CRRSA Act. </w:t>
      </w:r>
    </w:p>
    <w:p w14:paraId="690C9E55" w14:textId="77777777" w:rsidR="005A7782" w:rsidRDefault="005A7782" w:rsidP="005A7782">
      <w:pPr>
        <w:pStyle w:val="Default"/>
        <w:tabs>
          <w:tab w:val="left" w:pos="450"/>
        </w:tabs>
        <w:spacing w:after="240"/>
      </w:pPr>
      <w:r>
        <w:t>Assurance 7: The agency will comply with all reporting requirements, and submit required reports to the Florida Department of Education at such time and in such manner and containing such information as the department may subsequently require.</w:t>
      </w:r>
    </w:p>
    <w:p w14:paraId="242311DA" w14:textId="77777777" w:rsidR="005A7782" w:rsidRDefault="005A7782" w:rsidP="005A7782">
      <w:pPr>
        <w:pStyle w:val="Default"/>
        <w:tabs>
          <w:tab w:val="left" w:pos="450"/>
        </w:tabs>
        <w:spacing w:after="240"/>
      </w:pPr>
      <w:r>
        <w:t>Assurance 8: The agency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U.S. Department of Education and/or its Inspector General; or (iii) any other federal or state agency, commission, or department in the lawful exercise of its jurisdiction and authority."</w:t>
      </w:r>
      <w:r>
        <w:tab/>
      </w:r>
    </w:p>
    <w:p w14:paraId="70708C0B" w14:textId="68184AF8" w:rsidR="005A7782" w:rsidRDefault="005A7782" w:rsidP="005A7782">
      <w:pPr>
        <w:pStyle w:val="Default"/>
        <w:tabs>
          <w:tab w:val="left" w:pos="450"/>
        </w:tabs>
      </w:pPr>
      <w:r>
        <w:t>Assurance 9: The agency</w:t>
      </w:r>
      <w:r w:rsidRPr="005A7782">
        <w:t xml:space="preserve"> </w:t>
      </w:r>
      <w:r>
        <w:t>will</w:t>
      </w:r>
      <w:r w:rsidRPr="006F1BAE">
        <w:t xml:space="preserve"> submit a </w:t>
      </w:r>
      <w:r>
        <w:t>spending plan with a detailed budget at a later date.</w:t>
      </w:r>
    </w:p>
    <w:p w14:paraId="017E6652" w14:textId="77777777" w:rsidR="005A7782" w:rsidRDefault="005A7782" w:rsidP="005A7782">
      <w:pPr>
        <w:pStyle w:val="Default"/>
        <w:tabs>
          <w:tab w:val="left" w:pos="450"/>
        </w:tabs>
      </w:pPr>
    </w:p>
    <w:p w14:paraId="6C135871" w14:textId="77777777" w:rsidR="00D51424" w:rsidRDefault="00D51424" w:rsidP="005A7782">
      <w:pPr>
        <w:pStyle w:val="Default"/>
        <w:tabs>
          <w:tab w:val="left" w:pos="450"/>
        </w:tabs>
      </w:pPr>
    </w:p>
    <w:p w14:paraId="2D3E635B" w14:textId="77777777" w:rsidR="00D51424" w:rsidRDefault="00D51424" w:rsidP="005A7782">
      <w:pPr>
        <w:pStyle w:val="Default"/>
        <w:tabs>
          <w:tab w:val="left" w:pos="450"/>
        </w:tabs>
      </w:pPr>
    </w:p>
    <w:p w14:paraId="4B4841A7" w14:textId="77777777" w:rsidR="00D51424" w:rsidRDefault="00D51424" w:rsidP="005A7782">
      <w:pPr>
        <w:pStyle w:val="Default"/>
        <w:tabs>
          <w:tab w:val="left" w:pos="450"/>
        </w:tabs>
      </w:pPr>
    </w:p>
    <w:p w14:paraId="33DDFD93" w14:textId="77777777" w:rsidR="00D51424" w:rsidRDefault="00D51424" w:rsidP="005A7782">
      <w:pPr>
        <w:pStyle w:val="Default"/>
        <w:tabs>
          <w:tab w:val="left" w:pos="450"/>
        </w:tabs>
      </w:pPr>
    </w:p>
    <w:p w14:paraId="28B97683" w14:textId="4B7DCAE8" w:rsidR="005A7782" w:rsidRDefault="005A7782" w:rsidP="005A7782">
      <w:pPr>
        <w:pStyle w:val="Default"/>
        <w:tabs>
          <w:tab w:val="left" w:pos="450"/>
        </w:tabs>
      </w:pPr>
      <w:bookmarkStart w:id="0" w:name="_GoBack"/>
      <w:bookmarkEnd w:id="0"/>
      <w:r>
        <w:t>ACKNOWLEDGEMENT</w:t>
      </w:r>
    </w:p>
    <w:p w14:paraId="15051835" w14:textId="77777777" w:rsidR="005A7782" w:rsidRDefault="005A7782" w:rsidP="005A7782">
      <w:pPr>
        <w:pStyle w:val="Default"/>
        <w:tabs>
          <w:tab w:val="left" w:pos="450"/>
        </w:tabs>
      </w:pPr>
    </w:p>
    <w:p w14:paraId="5F01E5E1" w14:textId="77777777" w:rsidR="005A7782" w:rsidRDefault="005A7782" w:rsidP="005A7782">
      <w:pPr>
        <w:pStyle w:val="Default"/>
        <w:tabs>
          <w:tab w:val="left" w:pos="450"/>
        </w:tabs>
      </w:pPr>
      <w:r>
        <w:t xml:space="preserve">By signing my name and date in the fields below, I hereby certify that the Florida College System institution or district agency head, or designated representative, agrees to all Assurances, and will abide by all federal, state and local laws. </w:t>
      </w:r>
    </w:p>
    <w:p w14:paraId="6E044472" w14:textId="618C50BA" w:rsidR="005A7782" w:rsidRDefault="005A7782" w:rsidP="005A7782">
      <w:pPr>
        <w:pStyle w:val="Default"/>
        <w:tabs>
          <w:tab w:val="left" w:pos="450"/>
        </w:tabs>
      </w:pPr>
      <w:r>
        <w:tab/>
      </w:r>
    </w:p>
    <w:p w14:paraId="34C2C6D8" w14:textId="38F273B6" w:rsidR="005A7782" w:rsidRDefault="005A7782" w:rsidP="005A7782">
      <w:pPr>
        <w:pStyle w:val="Default"/>
        <w:tabs>
          <w:tab w:val="left" w:pos="450"/>
        </w:tabs>
      </w:pPr>
      <w:r>
        <w:t>______________________________________</w:t>
      </w:r>
      <w:r>
        <w:tab/>
      </w:r>
      <w:r>
        <w:tab/>
        <w:t>______________</w:t>
      </w:r>
      <w:r>
        <w:tab/>
      </w:r>
    </w:p>
    <w:p w14:paraId="75271E1D" w14:textId="2F2C166D" w:rsidR="005A7782" w:rsidRDefault="005A7782" w:rsidP="005A7782">
      <w:pPr>
        <w:pStyle w:val="Default"/>
        <w:tabs>
          <w:tab w:val="left" w:pos="450"/>
        </w:tabs>
      </w:pPr>
      <w:r>
        <w:t>Name</w:t>
      </w:r>
      <w:r>
        <w:tab/>
      </w:r>
      <w:r>
        <w:tab/>
      </w:r>
      <w:r>
        <w:tab/>
      </w:r>
      <w:r>
        <w:tab/>
      </w:r>
      <w:r>
        <w:tab/>
      </w:r>
      <w:r>
        <w:tab/>
      </w:r>
      <w:r>
        <w:tab/>
      </w:r>
      <w:r>
        <w:tab/>
        <w:t xml:space="preserve">Date </w:t>
      </w:r>
    </w:p>
    <w:p w14:paraId="2B93475D" w14:textId="77777777" w:rsidR="00EA68E1" w:rsidRPr="00F51D02" w:rsidRDefault="00EA68E1" w:rsidP="00EA68E1">
      <w:pPr>
        <w:pStyle w:val="Default"/>
        <w:tabs>
          <w:tab w:val="left" w:pos="450"/>
        </w:tabs>
      </w:pPr>
    </w:p>
    <w:p w14:paraId="41B9D49D" w14:textId="070103C2" w:rsidR="005A7782" w:rsidRDefault="005A7782" w:rsidP="005A7782">
      <w:pPr>
        <w:pStyle w:val="Default"/>
        <w:tabs>
          <w:tab w:val="left" w:pos="450"/>
        </w:tabs>
      </w:pPr>
      <w:r>
        <w:t>______________________________________</w:t>
      </w:r>
      <w:r>
        <w:tab/>
      </w:r>
      <w:r>
        <w:tab/>
      </w:r>
      <w:r>
        <w:tab/>
      </w:r>
    </w:p>
    <w:p w14:paraId="58F2027F" w14:textId="2CC960F4" w:rsidR="00044104" w:rsidRPr="00F51D02" w:rsidRDefault="005A7782" w:rsidP="005A7782">
      <w:pPr>
        <w:pStyle w:val="Default"/>
        <w:tabs>
          <w:tab w:val="left" w:pos="450"/>
        </w:tabs>
        <w:spacing w:line="271" w:lineRule="auto"/>
      </w:pPr>
      <w:r>
        <w:t>Agency</w:t>
      </w:r>
    </w:p>
    <w:sectPr w:rsidR="00044104" w:rsidRPr="00F51D02" w:rsidSect="00F4433E">
      <w:footerReference w:type="first" r:id="rId11"/>
      <w:pgSz w:w="12240" w:h="15840"/>
      <w:pgMar w:top="1170" w:right="1080" w:bottom="1440" w:left="1440" w:header="720" w:footer="354"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498E68" w16cex:dateUtc="2021-11-18T21:35:11.881Z"/>
</w16cex:commentsExtensible>
</file>

<file path=word/commentsIds.xml><?xml version="1.0" encoding="utf-8"?>
<w16cid:commentsIds xmlns:mc="http://schemas.openxmlformats.org/markup-compatibility/2006" xmlns:w16cid="http://schemas.microsoft.com/office/word/2016/wordml/cid" mc:Ignorable="w16cid">
  <w16cid:commentId w16cid:paraId="56AD1A07" w16cid:durableId="14498E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16986" w14:textId="77777777" w:rsidR="004C548E" w:rsidRDefault="004C548E" w:rsidP="00DA20ED">
      <w:pPr>
        <w:spacing w:after="0" w:line="240" w:lineRule="auto"/>
      </w:pPr>
      <w:r>
        <w:separator/>
      </w:r>
    </w:p>
  </w:endnote>
  <w:endnote w:type="continuationSeparator" w:id="0">
    <w:p w14:paraId="0CB21306" w14:textId="77777777" w:rsidR="004C548E" w:rsidRDefault="004C548E" w:rsidP="00DA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33332" w14:textId="29BB57FA" w:rsidR="004145A4" w:rsidRDefault="004145A4" w:rsidP="00675374">
    <w:pPr>
      <w:tabs>
        <w:tab w:val="center" w:pos="4680"/>
        <w:tab w:val="right" w:pos="9360"/>
      </w:tabs>
      <w:spacing w:after="0" w:line="240" w:lineRule="auto"/>
      <w:jc w:val="center"/>
      <w:rPr>
        <w:b/>
        <w:color w:val="26296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1B4A2" w14:textId="77777777" w:rsidR="004C548E" w:rsidRDefault="004C548E" w:rsidP="00DA20ED">
      <w:pPr>
        <w:spacing w:after="0" w:line="240" w:lineRule="auto"/>
      </w:pPr>
      <w:r>
        <w:separator/>
      </w:r>
    </w:p>
  </w:footnote>
  <w:footnote w:type="continuationSeparator" w:id="0">
    <w:p w14:paraId="1897AA2E" w14:textId="77777777" w:rsidR="004C548E" w:rsidRDefault="004C548E" w:rsidP="00DA2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D9C"/>
    <w:multiLevelType w:val="multilevel"/>
    <w:tmpl w:val="6F90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cs="Times New Roman" w:hint="default"/>
        <w:b/>
        <w:i w:val="0"/>
      </w:rPr>
    </w:lvl>
  </w:abstractNum>
  <w:abstractNum w:abstractNumId="2" w15:restartNumberingAfterBreak="0">
    <w:nsid w:val="1A513B2E"/>
    <w:multiLevelType w:val="multilevel"/>
    <w:tmpl w:val="2904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3B73F6"/>
    <w:multiLevelType w:val="hybridMultilevel"/>
    <w:tmpl w:val="C4A445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71D40"/>
    <w:multiLevelType w:val="hybridMultilevel"/>
    <w:tmpl w:val="CFE64044"/>
    <w:lvl w:ilvl="0" w:tplc="DD50D4D6">
      <w:start w:val="1"/>
      <w:numFmt w:val="bullet"/>
      <w:lvlText w:val=""/>
      <w:lvlJc w:val="left"/>
      <w:pPr>
        <w:ind w:left="720" w:hanging="360"/>
      </w:pPr>
      <w:rPr>
        <w:rFonts w:ascii="Symbol" w:hAnsi="Symbol" w:hint="default"/>
      </w:rPr>
    </w:lvl>
    <w:lvl w:ilvl="1" w:tplc="BCE65B50">
      <w:start w:val="1"/>
      <w:numFmt w:val="bullet"/>
      <w:lvlText w:val="o"/>
      <w:lvlJc w:val="left"/>
      <w:pPr>
        <w:ind w:left="1440" w:hanging="360"/>
      </w:pPr>
      <w:rPr>
        <w:rFonts w:ascii="Courier New" w:hAnsi="Courier New" w:hint="default"/>
      </w:rPr>
    </w:lvl>
    <w:lvl w:ilvl="2" w:tplc="A4F499F4">
      <w:start w:val="1"/>
      <w:numFmt w:val="bullet"/>
      <w:lvlText w:val=""/>
      <w:lvlJc w:val="left"/>
      <w:pPr>
        <w:ind w:left="2160" w:hanging="360"/>
      </w:pPr>
      <w:rPr>
        <w:rFonts w:ascii="Wingdings" w:hAnsi="Wingdings" w:hint="default"/>
      </w:rPr>
    </w:lvl>
    <w:lvl w:ilvl="3" w:tplc="CD48D1E8">
      <w:start w:val="1"/>
      <w:numFmt w:val="bullet"/>
      <w:lvlText w:val=""/>
      <w:lvlJc w:val="left"/>
      <w:pPr>
        <w:ind w:left="2880" w:hanging="360"/>
      </w:pPr>
      <w:rPr>
        <w:rFonts w:ascii="Symbol" w:hAnsi="Symbol" w:hint="default"/>
      </w:rPr>
    </w:lvl>
    <w:lvl w:ilvl="4" w:tplc="32765650">
      <w:start w:val="1"/>
      <w:numFmt w:val="bullet"/>
      <w:lvlText w:val="o"/>
      <w:lvlJc w:val="left"/>
      <w:pPr>
        <w:ind w:left="3600" w:hanging="360"/>
      </w:pPr>
      <w:rPr>
        <w:rFonts w:ascii="Courier New" w:hAnsi="Courier New" w:hint="default"/>
      </w:rPr>
    </w:lvl>
    <w:lvl w:ilvl="5" w:tplc="CCAC8338">
      <w:start w:val="1"/>
      <w:numFmt w:val="bullet"/>
      <w:lvlText w:val=""/>
      <w:lvlJc w:val="left"/>
      <w:pPr>
        <w:ind w:left="4320" w:hanging="360"/>
      </w:pPr>
      <w:rPr>
        <w:rFonts w:ascii="Wingdings" w:hAnsi="Wingdings" w:hint="default"/>
      </w:rPr>
    </w:lvl>
    <w:lvl w:ilvl="6" w:tplc="9B605AA6">
      <w:start w:val="1"/>
      <w:numFmt w:val="bullet"/>
      <w:lvlText w:val=""/>
      <w:lvlJc w:val="left"/>
      <w:pPr>
        <w:ind w:left="5040" w:hanging="360"/>
      </w:pPr>
      <w:rPr>
        <w:rFonts w:ascii="Symbol" w:hAnsi="Symbol" w:hint="default"/>
      </w:rPr>
    </w:lvl>
    <w:lvl w:ilvl="7" w:tplc="02EC61F4">
      <w:start w:val="1"/>
      <w:numFmt w:val="bullet"/>
      <w:lvlText w:val="o"/>
      <w:lvlJc w:val="left"/>
      <w:pPr>
        <w:ind w:left="5760" w:hanging="360"/>
      </w:pPr>
      <w:rPr>
        <w:rFonts w:ascii="Courier New" w:hAnsi="Courier New" w:hint="default"/>
      </w:rPr>
    </w:lvl>
    <w:lvl w:ilvl="8" w:tplc="39DAD62C">
      <w:start w:val="1"/>
      <w:numFmt w:val="bullet"/>
      <w:lvlText w:val=""/>
      <w:lvlJc w:val="left"/>
      <w:pPr>
        <w:ind w:left="6480" w:hanging="360"/>
      </w:pPr>
      <w:rPr>
        <w:rFonts w:ascii="Wingdings" w:hAnsi="Wingdings" w:hint="default"/>
      </w:rPr>
    </w:lvl>
  </w:abstractNum>
  <w:abstractNum w:abstractNumId="5" w15:restartNumberingAfterBreak="0">
    <w:nsid w:val="366A3806"/>
    <w:multiLevelType w:val="hybridMultilevel"/>
    <w:tmpl w:val="0090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44496"/>
    <w:multiLevelType w:val="hybridMultilevel"/>
    <w:tmpl w:val="0674E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10292"/>
    <w:multiLevelType w:val="hybridMultilevel"/>
    <w:tmpl w:val="9370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85633"/>
    <w:multiLevelType w:val="hybridMultilevel"/>
    <w:tmpl w:val="5DE0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23AC8"/>
    <w:multiLevelType w:val="hybridMultilevel"/>
    <w:tmpl w:val="B5B0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2003C"/>
    <w:multiLevelType w:val="hybridMultilevel"/>
    <w:tmpl w:val="C60AF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3"/>
  </w:num>
  <w:num w:numId="4">
    <w:abstractNumId w:val="5"/>
  </w:num>
  <w:num w:numId="5">
    <w:abstractNumId w:val="8"/>
  </w:num>
  <w:num w:numId="6">
    <w:abstractNumId w:val="9"/>
  </w:num>
  <w:num w:numId="7">
    <w:abstractNumId w:val="2"/>
  </w:num>
  <w:num w:numId="8">
    <w:abstractNumId w:val="0"/>
  </w:num>
  <w:num w:numId="9">
    <w:abstractNumId w:val="7"/>
  </w:num>
  <w:num w:numId="10">
    <w:abstractNumId w:val="6"/>
  </w:num>
  <w:num w:numId="11">
    <w:abstractNumId w:val="1"/>
    <w:lvlOverride w:ilvl="0">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1MzM2MLU0MbC0MDFX0lEKTi0uzszPAykwqgUAD1CFISwAAAA="/>
  </w:docVars>
  <w:rsids>
    <w:rsidRoot w:val="00DA20ED"/>
    <w:rsid w:val="00010C80"/>
    <w:rsid w:val="00026A90"/>
    <w:rsid w:val="00044104"/>
    <w:rsid w:val="00055B3D"/>
    <w:rsid w:val="00062133"/>
    <w:rsid w:val="00066376"/>
    <w:rsid w:val="00082355"/>
    <w:rsid w:val="000925F0"/>
    <w:rsid w:val="00095A35"/>
    <w:rsid w:val="000A1620"/>
    <w:rsid w:val="000B425A"/>
    <w:rsid w:val="000C0C4C"/>
    <w:rsid w:val="000F575D"/>
    <w:rsid w:val="000F6741"/>
    <w:rsid w:val="00103774"/>
    <w:rsid w:val="00134B56"/>
    <w:rsid w:val="00155DC8"/>
    <w:rsid w:val="00170453"/>
    <w:rsid w:val="001842EB"/>
    <w:rsid w:val="001E363B"/>
    <w:rsid w:val="001E3DF4"/>
    <w:rsid w:val="001F37EE"/>
    <w:rsid w:val="001F5912"/>
    <w:rsid w:val="002048F1"/>
    <w:rsid w:val="0029292B"/>
    <w:rsid w:val="002A0AB1"/>
    <w:rsid w:val="002C1D55"/>
    <w:rsid w:val="002D74C3"/>
    <w:rsid w:val="002E095F"/>
    <w:rsid w:val="002E6816"/>
    <w:rsid w:val="002F62B4"/>
    <w:rsid w:val="00312AA5"/>
    <w:rsid w:val="003244E1"/>
    <w:rsid w:val="00345F16"/>
    <w:rsid w:val="00353EEE"/>
    <w:rsid w:val="0036225F"/>
    <w:rsid w:val="00385024"/>
    <w:rsid w:val="003D49FA"/>
    <w:rsid w:val="003E29D2"/>
    <w:rsid w:val="003F56E7"/>
    <w:rsid w:val="004145A4"/>
    <w:rsid w:val="00416941"/>
    <w:rsid w:val="004476F7"/>
    <w:rsid w:val="00456D65"/>
    <w:rsid w:val="00483B65"/>
    <w:rsid w:val="0049033B"/>
    <w:rsid w:val="00493C02"/>
    <w:rsid w:val="004C548E"/>
    <w:rsid w:val="004D1C69"/>
    <w:rsid w:val="004D6466"/>
    <w:rsid w:val="0051087B"/>
    <w:rsid w:val="00537689"/>
    <w:rsid w:val="005400FE"/>
    <w:rsid w:val="00556D1E"/>
    <w:rsid w:val="005715EA"/>
    <w:rsid w:val="00575AA1"/>
    <w:rsid w:val="005A1BB7"/>
    <w:rsid w:val="005A7782"/>
    <w:rsid w:val="005B5D1D"/>
    <w:rsid w:val="005C002E"/>
    <w:rsid w:val="00631E99"/>
    <w:rsid w:val="00643607"/>
    <w:rsid w:val="0064696F"/>
    <w:rsid w:val="00651E3F"/>
    <w:rsid w:val="006534CB"/>
    <w:rsid w:val="00654248"/>
    <w:rsid w:val="00675374"/>
    <w:rsid w:val="00683656"/>
    <w:rsid w:val="00696756"/>
    <w:rsid w:val="006E7A1E"/>
    <w:rsid w:val="007008F4"/>
    <w:rsid w:val="0071C5FB"/>
    <w:rsid w:val="0075692C"/>
    <w:rsid w:val="0076472D"/>
    <w:rsid w:val="00772806"/>
    <w:rsid w:val="007732A4"/>
    <w:rsid w:val="007847C7"/>
    <w:rsid w:val="007C6325"/>
    <w:rsid w:val="007C7343"/>
    <w:rsid w:val="007F1173"/>
    <w:rsid w:val="007F45BB"/>
    <w:rsid w:val="00806261"/>
    <w:rsid w:val="00806B68"/>
    <w:rsid w:val="00817DB3"/>
    <w:rsid w:val="008E3CD3"/>
    <w:rsid w:val="008E7653"/>
    <w:rsid w:val="008F2C9E"/>
    <w:rsid w:val="008F69C6"/>
    <w:rsid w:val="00924780"/>
    <w:rsid w:val="0092478A"/>
    <w:rsid w:val="00937F59"/>
    <w:rsid w:val="0096191A"/>
    <w:rsid w:val="009827A1"/>
    <w:rsid w:val="009842C1"/>
    <w:rsid w:val="009A15E1"/>
    <w:rsid w:val="009A4170"/>
    <w:rsid w:val="009B5D26"/>
    <w:rsid w:val="009C5903"/>
    <w:rsid w:val="009F63CC"/>
    <w:rsid w:val="00A220F3"/>
    <w:rsid w:val="00A22B8F"/>
    <w:rsid w:val="00A27905"/>
    <w:rsid w:val="00A41A26"/>
    <w:rsid w:val="00A51418"/>
    <w:rsid w:val="00A62012"/>
    <w:rsid w:val="00A72762"/>
    <w:rsid w:val="00A81E02"/>
    <w:rsid w:val="00A83B3F"/>
    <w:rsid w:val="00A83B7A"/>
    <w:rsid w:val="00A87317"/>
    <w:rsid w:val="00A90308"/>
    <w:rsid w:val="00AA2EC7"/>
    <w:rsid w:val="00AA5977"/>
    <w:rsid w:val="00AB2778"/>
    <w:rsid w:val="00B343D5"/>
    <w:rsid w:val="00B45161"/>
    <w:rsid w:val="00B57CE6"/>
    <w:rsid w:val="00BB2510"/>
    <w:rsid w:val="00BE20BC"/>
    <w:rsid w:val="00C30230"/>
    <w:rsid w:val="00C32425"/>
    <w:rsid w:val="00C45505"/>
    <w:rsid w:val="00C45CEF"/>
    <w:rsid w:val="00C731C9"/>
    <w:rsid w:val="00C73A99"/>
    <w:rsid w:val="00C85F93"/>
    <w:rsid w:val="00CB6EDF"/>
    <w:rsid w:val="00CCCBEA"/>
    <w:rsid w:val="00CD6F71"/>
    <w:rsid w:val="00D20FC1"/>
    <w:rsid w:val="00D511D1"/>
    <w:rsid w:val="00D51424"/>
    <w:rsid w:val="00D547D3"/>
    <w:rsid w:val="00D641AF"/>
    <w:rsid w:val="00D71C7D"/>
    <w:rsid w:val="00DA20ED"/>
    <w:rsid w:val="00DC59E7"/>
    <w:rsid w:val="00DD271A"/>
    <w:rsid w:val="00E0086F"/>
    <w:rsid w:val="00E14881"/>
    <w:rsid w:val="00E44667"/>
    <w:rsid w:val="00E453B3"/>
    <w:rsid w:val="00E946E8"/>
    <w:rsid w:val="00EA68E1"/>
    <w:rsid w:val="00EC2B9B"/>
    <w:rsid w:val="00EF2C8D"/>
    <w:rsid w:val="00F25A91"/>
    <w:rsid w:val="00F323CB"/>
    <w:rsid w:val="00F4433E"/>
    <w:rsid w:val="00F51D02"/>
    <w:rsid w:val="00F532CB"/>
    <w:rsid w:val="00F71CC8"/>
    <w:rsid w:val="00F7790F"/>
    <w:rsid w:val="00F957BC"/>
    <w:rsid w:val="00F9589E"/>
    <w:rsid w:val="00FC7158"/>
    <w:rsid w:val="01192D15"/>
    <w:rsid w:val="0228FA71"/>
    <w:rsid w:val="028340CB"/>
    <w:rsid w:val="02A7103F"/>
    <w:rsid w:val="03546486"/>
    <w:rsid w:val="0441E4FC"/>
    <w:rsid w:val="044ABD4B"/>
    <w:rsid w:val="04A3DAB1"/>
    <w:rsid w:val="0503AAD7"/>
    <w:rsid w:val="070B9A87"/>
    <w:rsid w:val="08123C6F"/>
    <w:rsid w:val="081B7DF7"/>
    <w:rsid w:val="0861D566"/>
    <w:rsid w:val="087F6594"/>
    <w:rsid w:val="0913894A"/>
    <w:rsid w:val="0969CF2D"/>
    <w:rsid w:val="09CE7ECF"/>
    <w:rsid w:val="09D71E3C"/>
    <w:rsid w:val="09D83938"/>
    <w:rsid w:val="0AD84873"/>
    <w:rsid w:val="0B0DD684"/>
    <w:rsid w:val="0B373599"/>
    <w:rsid w:val="0B72EE9D"/>
    <w:rsid w:val="0D1452D1"/>
    <w:rsid w:val="100C0A67"/>
    <w:rsid w:val="1049E334"/>
    <w:rsid w:val="1059C719"/>
    <w:rsid w:val="105BCD27"/>
    <w:rsid w:val="10643566"/>
    <w:rsid w:val="108B1312"/>
    <w:rsid w:val="11026334"/>
    <w:rsid w:val="118591F9"/>
    <w:rsid w:val="11EAF07C"/>
    <w:rsid w:val="122A24BE"/>
    <w:rsid w:val="124E4D2E"/>
    <w:rsid w:val="144ADB57"/>
    <w:rsid w:val="146C353A"/>
    <w:rsid w:val="14C4B825"/>
    <w:rsid w:val="15D39B73"/>
    <w:rsid w:val="15FFFBB0"/>
    <w:rsid w:val="16608886"/>
    <w:rsid w:val="16AC6063"/>
    <w:rsid w:val="16D2820A"/>
    <w:rsid w:val="16E6D569"/>
    <w:rsid w:val="17D8E3F3"/>
    <w:rsid w:val="18C8301E"/>
    <w:rsid w:val="18CC187E"/>
    <w:rsid w:val="18E47A12"/>
    <w:rsid w:val="19A24D6E"/>
    <w:rsid w:val="1A173B46"/>
    <w:rsid w:val="1A614C99"/>
    <w:rsid w:val="1A774E27"/>
    <w:rsid w:val="1AE104F9"/>
    <w:rsid w:val="1B9BD779"/>
    <w:rsid w:val="1C1EE1D1"/>
    <w:rsid w:val="1C2FCC7A"/>
    <w:rsid w:val="1CCFCA0A"/>
    <w:rsid w:val="1CFD127C"/>
    <w:rsid w:val="1DE13F50"/>
    <w:rsid w:val="1EA814DA"/>
    <w:rsid w:val="1F4D8B0F"/>
    <w:rsid w:val="1F6EBDFC"/>
    <w:rsid w:val="203D2116"/>
    <w:rsid w:val="2070B85B"/>
    <w:rsid w:val="20D1AE6C"/>
    <w:rsid w:val="21772C38"/>
    <w:rsid w:val="21B0C019"/>
    <w:rsid w:val="21F8F9AB"/>
    <w:rsid w:val="22731C19"/>
    <w:rsid w:val="22D8EC1F"/>
    <w:rsid w:val="22E29A0D"/>
    <w:rsid w:val="22FC1094"/>
    <w:rsid w:val="23C802EA"/>
    <w:rsid w:val="2437423E"/>
    <w:rsid w:val="2473DF4D"/>
    <w:rsid w:val="24927796"/>
    <w:rsid w:val="24DADBEF"/>
    <w:rsid w:val="2572F11C"/>
    <w:rsid w:val="25A3FF40"/>
    <w:rsid w:val="2600528A"/>
    <w:rsid w:val="263D85BD"/>
    <w:rsid w:val="26995D3B"/>
    <w:rsid w:val="26AC4098"/>
    <w:rsid w:val="26FEA1F0"/>
    <w:rsid w:val="27DEAD01"/>
    <w:rsid w:val="28455762"/>
    <w:rsid w:val="2895B885"/>
    <w:rsid w:val="28FCD839"/>
    <w:rsid w:val="2A040B90"/>
    <w:rsid w:val="2A9B8EB6"/>
    <w:rsid w:val="2B750CBD"/>
    <w:rsid w:val="2B891174"/>
    <w:rsid w:val="2CF1A591"/>
    <w:rsid w:val="2DB86A09"/>
    <w:rsid w:val="2E1BEAA5"/>
    <w:rsid w:val="2E3CA6F6"/>
    <w:rsid w:val="2E443766"/>
    <w:rsid w:val="2E49ACFA"/>
    <w:rsid w:val="2E66795D"/>
    <w:rsid w:val="2EF1C70F"/>
    <w:rsid w:val="2F758128"/>
    <w:rsid w:val="2FE57D5B"/>
    <w:rsid w:val="30B0B58E"/>
    <w:rsid w:val="30C566AB"/>
    <w:rsid w:val="30D0FDFB"/>
    <w:rsid w:val="30F00ACB"/>
    <w:rsid w:val="317C55EC"/>
    <w:rsid w:val="31FC58B0"/>
    <w:rsid w:val="320634CB"/>
    <w:rsid w:val="324C85EF"/>
    <w:rsid w:val="32EDBF94"/>
    <w:rsid w:val="32EEC76D"/>
    <w:rsid w:val="330A282E"/>
    <w:rsid w:val="334841E7"/>
    <w:rsid w:val="33730F90"/>
    <w:rsid w:val="33982451"/>
    <w:rsid w:val="33C0F22D"/>
    <w:rsid w:val="33C8A5EE"/>
    <w:rsid w:val="353FD2DC"/>
    <w:rsid w:val="361C287B"/>
    <w:rsid w:val="374CC94F"/>
    <w:rsid w:val="37513169"/>
    <w:rsid w:val="375972F7"/>
    <w:rsid w:val="38308E01"/>
    <w:rsid w:val="384BF60E"/>
    <w:rsid w:val="3A4F9A36"/>
    <w:rsid w:val="3A9F7006"/>
    <w:rsid w:val="3B365037"/>
    <w:rsid w:val="3BD3F2D2"/>
    <w:rsid w:val="3BEB6A97"/>
    <w:rsid w:val="3C638D1C"/>
    <w:rsid w:val="3C86AE9D"/>
    <w:rsid w:val="3D6BAA23"/>
    <w:rsid w:val="3DCE336B"/>
    <w:rsid w:val="3E04D9A1"/>
    <w:rsid w:val="3E21D91B"/>
    <w:rsid w:val="3E77CA31"/>
    <w:rsid w:val="3E7A6FB9"/>
    <w:rsid w:val="40139A92"/>
    <w:rsid w:val="40576291"/>
    <w:rsid w:val="40915E64"/>
    <w:rsid w:val="413DB716"/>
    <w:rsid w:val="425116D7"/>
    <w:rsid w:val="429DDFC0"/>
    <w:rsid w:val="42A951E0"/>
    <w:rsid w:val="437EF865"/>
    <w:rsid w:val="439BCED3"/>
    <w:rsid w:val="441223FA"/>
    <w:rsid w:val="4456A40A"/>
    <w:rsid w:val="45035759"/>
    <w:rsid w:val="45379F34"/>
    <w:rsid w:val="46422892"/>
    <w:rsid w:val="4666ADC3"/>
    <w:rsid w:val="482D896E"/>
    <w:rsid w:val="485891AF"/>
    <w:rsid w:val="48F83A75"/>
    <w:rsid w:val="49214C61"/>
    <w:rsid w:val="4A04A905"/>
    <w:rsid w:val="4A6A2812"/>
    <w:rsid w:val="4A7BB4CF"/>
    <w:rsid w:val="4B9F0D66"/>
    <w:rsid w:val="4BCC94E9"/>
    <w:rsid w:val="4BFB5FFC"/>
    <w:rsid w:val="4CC8E956"/>
    <w:rsid w:val="4D5E1FB0"/>
    <w:rsid w:val="4D6A6269"/>
    <w:rsid w:val="4D89BB73"/>
    <w:rsid w:val="4DB26D6F"/>
    <w:rsid w:val="4EC49E70"/>
    <w:rsid w:val="4EF164BB"/>
    <w:rsid w:val="4F52ACAB"/>
    <w:rsid w:val="4FF02B96"/>
    <w:rsid w:val="50259B0F"/>
    <w:rsid w:val="50315C28"/>
    <w:rsid w:val="51317917"/>
    <w:rsid w:val="513927C5"/>
    <w:rsid w:val="513AC203"/>
    <w:rsid w:val="51BD66CB"/>
    <w:rsid w:val="531DED25"/>
    <w:rsid w:val="535D3BD1"/>
    <w:rsid w:val="53D8E335"/>
    <w:rsid w:val="5430354A"/>
    <w:rsid w:val="54336E55"/>
    <w:rsid w:val="54DB4491"/>
    <w:rsid w:val="551DEC5A"/>
    <w:rsid w:val="5667EFDF"/>
    <w:rsid w:val="5716F556"/>
    <w:rsid w:val="576F8DB5"/>
    <w:rsid w:val="577E5E53"/>
    <w:rsid w:val="580F67CB"/>
    <w:rsid w:val="581EDB9E"/>
    <w:rsid w:val="58B94C5B"/>
    <w:rsid w:val="59CBACBE"/>
    <w:rsid w:val="59E6E948"/>
    <w:rsid w:val="5A0A6ADA"/>
    <w:rsid w:val="5A15D297"/>
    <w:rsid w:val="5A653DE9"/>
    <w:rsid w:val="5AC87681"/>
    <w:rsid w:val="5C2DE33C"/>
    <w:rsid w:val="5C4F16D9"/>
    <w:rsid w:val="5C6C813E"/>
    <w:rsid w:val="5C840D0B"/>
    <w:rsid w:val="5DBDEF33"/>
    <w:rsid w:val="5E1C4BA5"/>
    <w:rsid w:val="5EAEC6DD"/>
    <w:rsid w:val="5F6ADF7B"/>
    <w:rsid w:val="5F9DFD2B"/>
    <w:rsid w:val="60982D1A"/>
    <w:rsid w:val="60C99F35"/>
    <w:rsid w:val="613DB6D2"/>
    <w:rsid w:val="614BDAF4"/>
    <w:rsid w:val="614E7076"/>
    <w:rsid w:val="61B95925"/>
    <w:rsid w:val="6214725E"/>
    <w:rsid w:val="62ECFD92"/>
    <w:rsid w:val="6415F34B"/>
    <w:rsid w:val="64DBFF4F"/>
    <w:rsid w:val="6539BE3F"/>
    <w:rsid w:val="65A54B94"/>
    <w:rsid w:val="65D4C582"/>
    <w:rsid w:val="66F49D90"/>
    <w:rsid w:val="67A89978"/>
    <w:rsid w:val="67DCCB52"/>
    <w:rsid w:val="68414118"/>
    <w:rsid w:val="690C6644"/>
    <w:rsid w:val="6916BB57"/>
    <w:rsid w:val="692F218F"/>
    <w:rsid w:val="69C8876C"/>
    <w:rsid w:val="6AAB6A5F"/>
    <w:rsid w:val="6B35F56F"/>
    <w:rsid w:val="6C35907F"/>
    <w:rsid w:val="6C35C9C2"/>
    <w:rsid w:val="6CC0CFD6"/>
    <w:rsid w:val="6D1EB787"/>
    <w:rsid w:val="6D5FCF4D"/>
    <w:rsid w:val="6D93D0E1"/>
    <w:rsid w:val="6D97351C"/>
    <w:rsid w:val="6E301D4C"/>
    <w:rsid w:val="6E777540"/>
    <w:rsid w:val="6FED512A"/>
    <w:rsid w:val="707AE416"/>
    <w:rsid w:val="70A2117B"/>
    <w:rsid w:val="70B1CA1C"/>
    <w:rsid w:val="71FB2F35"/>
    <w:rsid w:val="723321F5"/>
    <w:rsid w:val="72565ECE"/>
    <w:rsid w:val="737CC1E1"/>
    <w:rsid w:val="73F9A0F5"/>
    <w:rsid w:val="74570671"/>
    <w:rsid w:val="749927AB"/>
    <w:rsid w:val="75260E0B"/>
    <w:rsid w:val="75A3C849"/>
    <w:rsid w:val="75F2D6D2"/>
    <w:rsid w:val="77D2AEC2"/>
    <w:rsid w:val="78BCF532"/>
    <w:rsid w:val="79C92D17"/>
    <w:rsid w:val="79FDEFE6"/>
    <w:rsid w:val="7A338CDC"/>
    <w:rsid w:val="7C621856"/>
    <w:rsid w:val="7C7D51EC"/>
    <w:rsid w:val="7DE426E6"/>
    <w:rsid w:val="7E86B80E"/>
    <w:rsid w:val="7F7FB895"/>
    <w:rsid w:val="7FDB44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1332F8"/>
  <w15:chartTrackingRefBased/>
  <w15:docId w15:val="{C34FC7B6-E2FF-475F-8CD1-FC6978FD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4D1C69"/>
    <w:pPr>
      <w:keepNext/>
      <w:spacing w:after="0" w:line="240" w:lineRule="auto"/>
      <w:outlineLvl w:val="0"/>
    </w:pPr>
    <w:rPr>
      <w:rFonts w:ascii="Arial" w:eastAsia="Times New Roman" w:hAnsi="Arial"/>
      <w:sz w:val="40"/>
      <w:szCs w:val="20"/>
    </w:rPr>
  </w:style>
  <w:style w:type="paragraph" w:styleId="Heading2">
    <w:name w:val="heading 2"/>
    <w:basedOn w:val="Normal"/>
    <w:next w:val="Normal"/>
    <w:link w:val="Heading2Char"/>
    <w:unhideWhenUsed/>
    <w:qFormat/>
    <w:rsid w:val="004D1C69"/>
    <w:pPr>
      <w:keepNext/>
      <w:spacing w:after="0" w:line="240" w:lineRule="auto"/>
      <w:jc w:val="center"/>
      <w:outlineLvl w:val="1"/>
    </w:pPr>
    <w:rPr>
      <w:rFonts w:ascii="Arial" w:eastAsia="Times New Roman" w:hAnsi="Arial"/>
      <w:smallCaps/>
      <w:sz w:val="40"/>
      <w:szCs w:val="20"/>
    </w:rPr>
  </w:style>
  <w:style w:type="paragraph" w:styleId="Heading3">
    <w:name w:val="heading 3"/>
    <w:basedOn w:val="Normal"/>
    <w:next w:val="Normal"/>
    <w:link w:val="Heading3Char"/>
    <w:semiHidden/>
    <w:unhideWhenUsed/>
    <w:qFormat/>
    <w:rsid w:val="004D1C69"/>
    <w:pPr>
      <w:keepNext/>
      <w:spacing w:after="0" w:line="240" w:lineRule="auto"/>
      <w:jc w:val="center"/>
      <w:outlineLvl w:val="2"/>
    </w:pPr>
    <w:rPr>
      <w:rFonts w:ascii="Arial" w:eastAsia="Times New Roman" w:hAnsi="Arial"/>
      <w:b/>
      <w:i/>
      <w:sz w:val="16"/>
      <w:szCs w:val="20"/>
    </w:rPr>
  </w:style>
  <w:style w:type="paragraph" w:styleId="Heading6">
    <w:name w:val="heading 6"/>
    <w:basedOn w:val="Normal"/>
    <w:next w:val="Normal"/>
    <w:link w:val="Heading6Char"/>
    <w:semiHidden/>
    <w:unhideWhenUsed/>
    <w:qFormat/>
    <w:rsid w:val="004D1C69"/>
    <w:pPr>
      <w:keepNext/>
      <w:spacing w:after="0" w:line="240" w:lineRule="auto"/>
      <w:jc w:val="center"/>
      <w:outlineLvl w:val="5"/>
    </w:pPr>
    <w:rPr>
      <w:rFonts w:ascii="Arial" w:eastAsia="Times New Roman" w:hAnsi="Arial"/>
      <w:b/>
      <w:sz w:val="16"/>
      <w:szCs w:val="20"/>
    </w:rPr>
  </w:style>
  <w:style w:type="paragraph" w:styleId="Heading7">
    <w:name w:val="heading 7"/>
    <w:basedOn w:val="Normal"/>
    <w:next w:val="Normal"/>
    <w:link w:val="Heading7Char"/>
    <w:semiHidden/>
    <w:unhideWhenUsed/>
    <w:qFormat/>
    <w:rsid w:val="004D1C69"/>
    <w:pPr>
      <w:keepNext/>
      <w:spacing w:after="0" w:line="240" w:lineRule="auto"/>
      <w:jc w:val="center"/>
      <w:outlineLvl w:val="6"/>
    </w:pPr>
    <w:rPr>
      <w:rFonts w:ascii="Arial" w:eastAsia="Times New Roman" w:hAnsi="Arial"/>
      <w:b/>
      <w:sz w:val="18"/>
      <w:szCs w:val="20"/>
    </w:rPr>
  </w:style>
  <w:style w:type="paragraph" w:styleId="Heading8">
    <w:name w:val="heading 8"/>
    <w:basedOn w:val="Normal"/>
    <w:next w:val="Normal"/>
    <w:link w:val="Heading8Char"/>
    <w:semiHidden/>
    <w:unhideWhenUsed/>
    <w:qFormat/>
    <w:rsid w:val="004D1C69"/>
    <w:pPr>
      <w:keepNext/>
      <w:spacing w:after="0" w:line="240" w:lineRule="auto"/>
      <w:jc w:val="center"/>
      <w:outlineLvl w:val="7"/>
    </w:pPr>
    <w:rPr>
      <w:rFonts w:ascii="Arial" w:eastAsia="Times New Roman"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0ED"/>
    <w:rPr>
      <w:sz w:val="24"/>
      <w:szCs w:val="22"/>
      <w:lang w:eastAsia="en-US"/>
    </w:rPr>
  </w:style>
  <w:style w:type="paragraph" w:styleId="Header">
    <w:name w:val="header"/>
    <w:basedOn w:val="Normal"/>
    <w:link w:val="HeaderChar"/>
    <w:unhideWhenUsed/>
    <w:rsid w:val="00DA20ED"/>
    <w:pPr>
      <w:tabs>
        <w:tab w:val="center" w:pos="4680"/>
        <w:tab w:val="right" w:pos="9360"/>
      </w:tabs>
      <w:spacing w:after="0" w:line="240" w:lineRule="auto"/>
    </w:pPr>
  </w:style>
  <w:style w:type="character" w:customStyle="1" w:styleId="HeaderChar">
    <w:name w:val="Header Char"/>
    <w:basedOn w:val="DefaultParagraphFont"/>
    <w:link w:val="Header"/>
    <w:rsid w:val="00DA20ED"/>
  </w:style>
  <w:style w:type="paragraph" w:styleId="Footer">
    <w:name w:val="footer"/>
    <w:basedOn w:val="Normal"/>
    <w:link w:val="FooterChar"/>
    <w:uiPriority w:val="99"/>
    <w:unhideWhenUsed/>
    <w:rsid w:val="00DA2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0ED"/>
  </w:style>
  <w:style w:type="paragraph" w:styleId="BalloonText">
    <w:name w:val="Balloon Text"/>
    <w:basedOn w:val="Normal"/>
    <w:link w:val="BalloonTextChar"/>
    <w:uiPriority w:val="99"/>
    <w:semiHidden/>
    <w:unhideWhenUsed/>
    <w:rsid w:val="00DA20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20ED"/>
    <w:rPr>
      <w:rFonts w:ascii="Tahoma" w:hAnsi="Tahoma" w:cs="Tahoma"/>
      <w:sz w:val="16"/>
      <w:szCs w:val="16"/>
    </w:rPr>
  </w:style>
  <w:style w:type="paragraph" w:styleId="ListParagraph">
    <w:name w:val="List Paragraph"/>
    <w:basedOn w:val="Normal"/>
    <w:link w:val="ListParagraphChar"/>
    <w:uiPriority w:val="34"/>
    <w:qFormat/>
    <w:rsid w:val="0036225F"/>
    <w:pPr>
      <w:spacing w:after="0" w:line="240" w:lineRule="auto"/>
      <w:ind w:left="720"/>
    </w:pPr>
    <w:rPr>
      <w:rFonts w:ascii="Times New Roman" w:eastAsia="Times New Roman" w:hAnsi="Times New Roman"/>
      <w:sz w:val="24"/>
      <w:szCs w:val="24"/>
    </w:rPr>
  </w:style>
  <w:style w:type="character" w:customStyle="1" w:styleId="ListParagraphChar">
    <w:name w:val="List Paragraph Char"/>
    <w:link w:val="ListParagraph"/>
    <w:uiPriority w:val="34"/>
    <w:locked/>
    <w:rsid w:val="0036225F"/>
    <w:rPr>
      <w:rFonts w:ascii="Times New Roman" w:eastAsia="Times New Roman" w:hAnsi="Times New Roman" w:cs="Times New Roman"/>
      <w:sz w:val="24"/>
      <w:szCs w:val="24"/>
    </w:rPr>
  </w:style>
  <w:style w:type="character" w:styleId="Hyperlink">
    <w:name w:val="Hyperlink"/>
    <w:uiPriority w:val="99"/>
    <w:unhideWhenUsed/>
    <w:rsid w:val="007C6325"/>
    <w:rPr>
      <w:color w:val="0563C1"/>
      <w:u w:val="single"/>
    </w:rPr>
  </w:style>
  <w:style w:type="character" w:customStyle="1" w:styleId="UnresolvedMention1">
    <w:name w:val="Unresolved Mention1"/>
    <w:uiPriority w:val="99"/>
    <w:semiHidden/>
    <w:unhideWhenUsed/>
    <w:rsid w:val="007C6325"/>
    <w:rPr>
      <w:color w:val="605E5C"/>
      <w:shd w:val="clear" w:color="auto" w:fill="E1DFDD"/>
    </w:rPr>
  </w:style>
  <w:style w:type="paragraph" w:customStyle="1" w:styleId="Default">
    <w:name w:val="Default"/>
    <w:rsid w:val="007C6325"/>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D547D3"/>
    <w:pPr>
      <w:spacing w:before="100" w:beforeAutospacing="1" w:after="100" w:afterAutospacing="1" w:line="240" w:lineRule="auto"/>
    </w:pPr>
    <w:rPr>
      <w:rFonts w:ascii="Times New Roman" w:eastAsia="Times New Roman" w:hAnsi="Times New Roman"/>
      <w:sz w:val="24"/>
      <w:szCs w:val="24"/>
    </w:rPr>
  </w:style>
  <w:style w:type="paragraph" w:customStyle="1" w:styleId="paragraph">
    <w:name w:val="paragraph"/>
    <w:basedOn w:val="Normal"/>
    <w:rsid w:val="006E7A1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6E7A1E"/>
  </w:style>
  <w:style w:type="character" w:customStyle="1" w:styleId="eop">
    <w:name w:val="eop"/>
    <w:basedOn w:val="DefaultParagraphFont"/>
    <w:rsid w:val="006E7A1E"/>
  </w:style>
  <w:style w:type="table" w:styleId="TableGrid">
    <w:name w:val="Table Grid"/>
    <w:basedOn w:val="TableNormal"/>
    <w:uiPriority w:val="59"/>
    <w:rsid w:val="00044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1C69"/>
    <w:rPr>
      <w:rFonts w:ascii="Arial" w:eastAsia="Times New Roman" w:hAnsi="Arial"/>
      <w:sz w:val="40"/>
      <w:lang w:eastAsia="en-US"/>
    </w:rPr>
  </w:style>
  <w:style w:type="character" w:customStyle="1" w:styleId="Heading2Char">
    <w:name w:val="Heading 2 Char"/>
    <w:basedOn w:val="DefaultParagraphFont"/>
    <w:link w:val="Heading2"/>
    <w:rsid w:val="004D1C69"/>
    <w:rPr>
      <w:rFonts w:ascii="Arial" w:eastAsia="Times New Roman" w:hAnsi="Arial"/>
      <w:smallCaps/>
      <w:sz w:val="40"/>
      <w:lang w:eastAsia="en-US"/>
    </w:rPr>
  </w:style>
  <w:style w:type="character" w:customStyle="1" w:styleId="Heading3Char">
    <w:name w:val="Heading 3 Char"/>
    <w:basedOn w:val="DefaultParagraphFont"/>
    <w:link w:val="Heading3"/>
    <w:semiHidden/>
    <w:rsid w:val="004D1C69"/>
    <w:rPr>
      <w:rFonts w:ascii="Arial" w:eastAsia="Times New Roman" w:hAnsi="Arial"/>
      <w:b/>
      <w:i/>
      <w:sz w:val="16"/>
      <w:lang w:eastAsia="en-US"/>
    </w:rPr>
  </w:style>
  <w:style w:type="character" w:customStyle="1" w:styleId="Heading6Char">
    <w:name w:val="Heading 6 Char"/>
    <w:basedOn w:val="DefaultParagraphFont"/>
    <w:link w:val="Heading6"/>
    <w:semiHidden/>
    <w:rsid w:val="004D1C69"/>
    <w:rPr>
      <w:rFonts w:ascii="Arial" w:eastAsia="Times New Roman" w:hAnsi="Arial"/>
      <w:b/>
      <w:sz w:val="16"/>
      <w:lang w:eastAsia="en-US"/>
    </w:rPr>
  </w:style>
  <w:style w:type="character" w:customStyle="1" w:styleId="Heading7Char">
    <w:name w:val="Heading 7 Char"/>
    <w:basedOn w:val="DefaultParagraphFont"/>
    <w:link w:val="Heading7"/>
    <w:semiHidden/>
    <w:rsid w:val="004D1C69"/>
    <w:rPr>
      <w:rFonts w:ascii="Arial" w:eastAsia="Times New Roman" w:hAnsi="Arial"/>
      <w:b/>
      <w:sz w:val="18"/>
      <w:lang w:eastAsia="en-US"/>
    </w:rPr>
  </w:style>
  <w:style w:type="character" w:customStyle="1" w:styleId="Heading8Char">
    <w:name w:val="Heading 8 Char"/>
    <w:basedOn w:val="DefaultParagraphFont"/>
    <w:link w:val="Heading8"/>
    <w:semiHidden/>
    <w:rsid w:val="004D1C69"/>
    <w:rPr>
      <w:rFonts w:ascii="Arial" w:eastAsia="Times New Roman" w:hAnsi="Arial"/>
      <w:b/>
      <w:lang w:eastAsia="en-US"/>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1552">
      <w:bodyDiv w:val="1"/>
      <w:marLeft w:val="0"/>
      <w:marRight w:val="0"/>
      <w:marTop w:val="0"/>
      <w:marBottom w:val="0"/>
      <w:divBdr>
        <w:top w:val="none" w:sz="0" w:space="0" w:color="auto"/>
        <w:left w:val="none" w:sz="0" w:space="0" w:color="auto"/>
        <w:bottom w:val="none" w:sz="0" w:space="0" w:color="auto"/>
        <w:right w:val="none" w:sz="0" w:space="0" w:color="auto"/>
      </w:divBdr>
    </w:div>
    <w:div w:id="608901242">
      <w:bodyDiv w:val="1"/>
      <w:marLeft w:val="0"/>
      <w:marRight w:val="0"/>
      <w:marTop w:val="0"/>
      <w:marBottom w:val="0"/>
      <w:divBdr>
        <w:top w:val="none" w:sz="0" w:space="0" w:color="auto"/>
        <w:left w:val="none" w:sz="0" w:space="0" w:color="auto"/>
        <w:bottom w:val="none" w:sz="0" w:space="0" w:color="auto"/>
        <w:right w:val="none" w:sz="0" w:space="0" w:color="auto"/>
      </w:divBdr>
    </w:div>
    <w:div w:id="788863909">
      <w:bodyDiv w:val="1"/>
      <w:marLeft w:val="0"/>
      <w:marRight w:val="0"/>
      <w:marTop w:val="0"/>
      <w:marBottom w:val="0"/>
      <w:divBdr>
        <w:top w:val="none" w:sz="0" w:space="0" w:color="auto"/>
        <w:left w:val="none" w:sz="0" w:space="0" w:color="auto"/>
        <w:bottom w:val="none" w:sz="0" w:space="0" w:color="auto"/>
        <w:right w:val="none" w:sz="0" w:space="0" w:color="auto"/>
      </w:divBdr>
      <w:divsChild>
        <w:div w:id="1774740608">
          <w:marLeft w:val="0"/>
          <w:marRight w:val="0"/>
          <w:marTop w:val="0"/>
          <w:marBottom w:val="0"/>
          <w:divBdr>
            <w:top w:val="none" w:sz="0" w:space="0" w:color="auto"/>
            <w:left w:val="none" w:sz="0" w:space="0" w:color="auto"/>
            <w:bottom w:val="none" w:sz="0" w:space="0" w:color="auto"/>
            <w:right w:val="none" w:sz="0" w:space="0" w:color="auto"/>
          </w:divBdr>
        </w:div>
      </w:divsChild>
    </w:div>
    <w:div w:id="1709838849">
      <w:bodyDiv w:val="1"/>
      <w:marLeft w:val="0"/>
      <w:marRight w:val="0"/>
      <w:marTop w:val="0"/>
      <w:marBottom w:val="0"/>
      <w:divBdr>
        <w:top w:val="none" w:sz="0" w:space="0" w:color="auto"/>
        <w:left w:val="none" w:sz="0" w:space="0" w:color="auto"/>
        <w:bottom w:val="none" w:sz="0" w:space="0" w:color="auto"/>
        <w:right w:val="none" w:sz="0" w:space="0" w:color="auto"/>
      </w:divBdr>
      <w:divsChild>
        <w:div w:id="817838994">
          <w:marLeft w:val="0"/>
          <w:marRight w:val="0"/>
          <w:marTop w:val="0"/>
          <w:marBottom w:val="0"/>
          <w:divBdr>
            <w:top w:val="none" w:sz="0" w:space="0" w:color="auto"/>
            <w:left w:val="none" w:sz="0" w:space="0" w:color="auto"/>
            <w:bottom w:val="none" w:sz="0" w:space="0" w:color="auto"/>
            <w:right w:val="none" w:sz="0" w:space="0" w:color="auto"/>
          </w:divBdr>
        </w:div>
      </w:divsChild>
    </w:div>
    <w:div w:id="1810976133">
      <w:bodyDiv w:val="1"/>
      <w:marLeft w:val="0"/>
      <w:marRight w:val="0"/>
      <w:marTop w:val="0"/>
      <w:marBottom w:val="0"/>
      <w:divBdr>
        <w:top w:val="none" w:sz="0" w:space="0" w:color="auto"/>
        <w:left w:val="none" w:sz="0" w:space="0" w:color="auto"/>
        <w:bottom w:val="none" w:sz="0" w:space="0" w:color="auto"/>
        <w:right w:val="none" w:sz="0" w:space="0" w:color="auto"/>
      </w:divBdr>
    </w:div>
    <w:div w:id="1814909138">
      <w:bodyDiv w:val="1"/>
      <w:marLeft w:val="0"/>
      <w:marRight w:val="0"/>
      <w:marTop w:val="0"/>
      <w:marBottom w:val="0"/>
      <w:divBdr>
        <w:top w:val="none" w:sz="0" w:space="0" w:color="auto"/>
        <w:left w:val="none" w:sz="0" w:space="0" w:color="auto"/>
        <w:bottom w:val="none" w:sz="0" w:space="0" w:color="auto"/>
        <w:right w:val="none" w:sz="0" w:space="0" w:color="auto"/>
      </w:divBdr>
      <w:divsChild>
        <w:div w:id="1333798271">
          <w:marLeft w:val="0"/>
          <w:marRight w:val="0"/>
          <w:marTop w:val="0"/>
          <w:marBottom w:val="0"/>
          <w:divBdr>
            <w:top w:val="none" w:sz="0" w:space="0" w:color="auto"/>
            <w:left w:val="none" w:sz="0" w:space="0" w:color="auto"/>
            <w:bottom w:val="none" w:sz="0" w:space="0" w:color="auto"/>
            <w:right w:val="none" w:sz="0" w:space="0" w:color="auto"/>
          </w:divBdr>
          <w:divsChild>
            <w:div w:id="1408072546">
              <w:marLeft w:val="0"/>
              <w:marRight w:val="0"/>
              <w:marTop w:val="0"/>
              <w:marBottom w:val="0"/>
              <w:divBdr>
                <w:top w:val="none" w:sz="0" w:space="0" w:color="auto"/>
                <w:left w:val="none" w:sz="0" w:space="0" w:color="auto"/>
                <w:bottom w:val="none" w:sz="0" w:space="0" w:color="auto"/>
                <w:right w:val="none" w:sz="0" w:space="0" w:color="auto"/>
              </w:divBdr>
            </w:div>
            <w:div w:id="1481534827">
              <w:marLeft w:val="0"/>
              <w:marRight w:val="0"/>
              <w:marTop w:val="0"/>
              <w:marBottom w:val="0"/>
              <w:divBdr>
                <w:top w:val="none" w:sz="0" w:space="0" w:color="auto"/>
                <w:left w:val="none" w:sz="0" w:space="0" w:color="auto"/>
                <w:bottom w:val="none" w:sz="0" w:space="0" w:color="auto"/>
                <w:right w:val="none" w:sz="0" w:space="0" w:color="auto"/>
              </w:divBdr>
            </w:div>
          </w:divsChild>
        </w:div>
        <w:div w:id="1359115228">
          <w:marLeft w:val="0"/>
          <w:marRight w:val="0"/>
          <w:marTop w:val="0"/>
          <w:marBottom w:val="0"/>
          <w:divBdr>
            <w:top w:val="none" w:sz="0" w:space="0" w:color="auto"/>
            <w:left w:val="none" w:sz="0" w:space="0" w:color="auto"/>
            <w:bottom w:val="none" w:sz="0" w:space="0" w:color="auto"/>
            <w:right w:val="none" w:sz="0" w:space="0" w:color="auto"/>
          </w:divBdr>
          <w:divsChild>
            <w:div w:id="1469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2d4658dd320e4970"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5f3ba92efc1c443b"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B0E514736A0F45BB88AB1CD7204F72" ma:contentTypeVersion="13" ma:contentTypeDescription="Create a new document." ma:contentTypeScope="" ma:versionID="c9ef547cd0fa157aa0ee2dd63a4a0729">
  <xsd:schema xmlns:xsd="http://www.w3.org/2001/XMLSchema" xmlns:xs="http://www.w3.org/2001/XMLSchema" xmlns:p="http://schemas.microsoft.com/office/2006/metadata/properties" xmlns:ns3="384acbf4-359c-4fcc-b436-1ba931590bf7" xmlns:ns4="10bbf4a0-93cf-4fcb-bf68-bae9074e5aee" targetNamespace="http://schemas.microsoft.com/office/2006/metadata/properties" ma:root="true" ma:fieldsID="1103234215f2c8cbc730b977e8739375" ns3:_="" ns4:_="">
    <xsd:import namespace="384acbf4-359c-4fcc-b436-1ba931590bf7"/>
    <xsd:import namespace="10bbf4a0-93cf-4fcb-bf68-bae9074e5a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acbf4-359c-4fcc-b436-1ba931590b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bf4a0-93cf-4fcb-bf68-bae9074e5a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1A702-E733-48D3-AADA-F0A8C2706F2B}">
  <ds:schemaRefs>
    <ds:schemaRef ds:uri="384acbf4-359c-4fcc-b436-1ba931590bf7"/>
    <ds:schemaRef ds:uri="http://purl.org/dc/elements/1.1/"/>
    <ds:schemaRef ds:uri="http://schemas.microsoft.com/office/2006/metadata/properties"/>
    <ds:schemaRef ds:uri="http://purl.org/dc/terms/"/>
    <ds:schemaRef ds:uri="10bbf4a0-93cf-4fcb-bf68-bae9074e5ae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2547567-E1BE-4709-9345-1ADC30E9B3CE}">
  <ds:schemaRefs>
    <ds:schemaRef ds:uri="http://schemas.microsoft.com/sharepoint/v3/contenttype/forms"/>
  </ds:schemaRefs>
</ds:datastoreItem>
</file>

<file path=customXml/itemProps3.xml><?xml version="1.0" encoding="utf-8"?>
<ds:datastoreItem xmlns:ds="http://schemas.openxmlformats.org/officeDocument/2006/customXml" ds:itemID="{12F40E36-E27C-40A3-8C21-1C128C99D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acbf4-359c-4fcc-b436-1ba931590bf7"/>
    <ds:schemaRef ds:uri="10bbf4a0-93cf-4fcb-bf68-bae9074e5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0827A8-7013-45DC-9714-BF9E9389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Grissom, Katie</cp:lastModifiedBy>
  <cp:revision>3</cp:revision>
  <cp:lastPrinted>2021-10-15T13:10:00Z</cp:lastPrinted>
  <dcterms:created xsi:type="dcterms:W3CDTF">2021-11-29T21:32:00Z</dcterms:created>
  <dcterms:modified xsi:type="dcterms:W3CDTF">2021-11-29T21:32:00Z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0x010100CEB0E514736A0F45BB88AB1CD7204F72</vt:lpwstr>
  </property>
  <property fmtid="{D5CDD505-2E9C-101B-9397-08002B2CF9AE}" pid="3" name="Order">
    <vt:r8>12000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