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7B52" w14:textId="77777777" w:rsidR="00615BE9" w:rsidRDefault="002C2610" w:rsidP="002C3CCE">
      <w:pPr>
        <w:tabs>
          <w:tab w:val="left" w:pos="900"/>
        </w:tabs>
        <w:jc w:val="center"/>
        <w:rPr>
          <w:snapToGrid w:val="0"/>
          <w:color w:val="000000"/>
        </w:rPr>
      </w:pPr>
      <w:r>
        <w:rPr>
          <w:noProof/>
        </w:rPr>
        <w:drawing>
          <wp:inline distT="0" distB="0" distL="0" distR="0" wp14:anchorId="411F42BA" wp14:editId="3E555077">
            <wp:extent cx="3056890" cy="1030605"/>
            <wp:effectExtent l="0" t="0" r="0" b="0"/>
            <wp:docPr id="1" name="Picture 1" descr="Florida Department of Education; fldoe.org" title="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6890" cy="1030605"/>
                    </a:xfrm>
                    <a:prstGeom prst="rect">
                      <a:avLst/>
                    </a:prstGeom>
                  </pic:spPr>
                </pic:pic>
              </a:graphicData>
            </a:graphic>
          </wp:inline>
        </w:drawing>
      </w:r>
    </w:p>
    <w:p w14:paraId="0E48D7B8" w14:textId="77777777" w:rsidR="00F432CC" w:rsidRPr="009C47BB" w:rsidRDefault="00F432CC" w:rsidP="009C47BB">
      <w:pPr>
        <w:tabs>
          <w:tab w:val="left" w:pos="900"/>
        </w:tabs>
        <w:jc w:val="center"/>
        <w:rPr>
          <w:snapToGrid w:val="0"/>
          <w:color w:val="000000"/>
        </w:rPr>
      </w:pPr>
    </w:p>
    <w:p w14:paraId="1B88575B" w14:textId="419CB1BD" w:rsidR="00615BE9" w:rsidRPr="00F72A21" w:rsidRDefault="00DB6226" w:rsidP="00E83441">
      <w:pPr>
        <w:pStyle w:val="Heading1"/>
        <w:jc w:val="center"/>
        <w:rPr>
          <w:rFonts w:ascii="Arial" w:hAnsi="Arial" w:cs="Arial"/>
          <w:i w:val="0"/>
          <w:sz w:val="28"/>
          <w:szCs w:val="22"/>
        </w:rPr>
      </w:pPr>
      <w:r w:rsidRPr="00DB6226">
        <w:rPr>
          <w:rFonts w:ascii="Arial" w:hAnsi="Arial" w:cs="Arial"/>
          <w:i w:val="0"/>
          <w:sz w:val="28"/>
          <w:szCs w:val="22"/>
        </w:rPr>
        <w:t>Florida Department of Education</w:t>
      </w:r>
    </w:p>
    <w:p w14:paraId="588C09A9" w14:textId="13C33F57" w:rsidR="00E83441" w:rsidRPr="00DB6226" w:rsidRDefault="00297F44" w:rsidP="00EF6480">
      <w:pPr>
        <w:pStyle w:val="Title"/>
        <w:spacing w:before="0"/>
        <w:rPr>
          <w:rFonts w:ascii="Arial" w:hAnsi="Arial" w:cs="Arial"/>
        </w:rPr>
      </w:pPr>
      <w:r w:rsidRPr="00DB6226">
        <w:rPr>
          <w:rFonts w:ascii="Arial" w:hAnsi="Arial" w:cs="Arial"/>
        </w:rPr>
        <w:t>202</w:t>
      </w:r>
      <w:r w:rsidR="1399C923" w:rsidRPr="00DB6226">
        <w:rPr>
          <w:rFonts w:ascii="Arial" w:hAnsi="Arial" w:cs="Arial"/>
        </w:rPr>
        <w:t>1</w:t>
      </w:r>
      <w:r w:rsidR="00E92BA4" w:rsidRPr="00DB6226">
        <w:rPr>
          <w:rFonts w:ascii="Arial" w:hAnsi="Arial" w:cs="Arial"/>
        </w:rPr>
        <w:t>-</w:t>
      </w:r>
      <w:r w:rsidRPr="00DB6226">
        <w:rPr>
          <w:rFonts w:ascii="Arial" w:hAnsi="Arial" w:cs="Arial"/>
        </w:rPr>
        <w:t>2</w:t>
      </w:r>
      <w:r w:rsidR="2FF507F1" w:rsidRPr="00DB6226">
        <w:rPr>
          <w:rFonts w:ascii="Arial" w:hAnsi="Arial" w:cs="Arial"/>
        </w:rPr>
        <w:t>2</w:t>
      </w:r>
      <w:r w:rsidRPr="00DB6226">
        <w:rPr>
          <w:rFonts w:ascii="Arial" w:hAnsi="Arial" w:cs="Arial"/>
        </w:rPr>
        <w:t xml:space="preserve"> </w:t>
      </w:r>
      <w:r w:rsidR="003175C7" w:rsidRPr="00DB6226">
        <w:rPr>
          <w:rFonts w:ascii="Arial" w:hAnsi="Arial" w:cs="Arial"/>
        </w:rPr>
        <w:t xml:space="preserve">Request for Proposal </w:t>
      </w:r>
      <w:r w:rsidRPr="00DB6226">
        <w:rPr>
          <w:rFonts w:ascii="Arial" w:hAnsi="Arial" w:cs="Arial"/>
        </w:rPr>
        <w:t>(RFP) -</w:t>
      </w:r>
      <w:r w:rsidR="00E83441" w:rsidRPr="00DB6226">
        <w:rPr>
          <w:rFonts w:ascii="Arial" w:hAnsi="Arial" w:cs="Arial"/>
        </w:rPr>
        <w:t xml:space="preserve"> </w:t>
      </w:r>
      <w:r w:rsidRPr="00DB6226">
        <w:rPr>
          <w:rStyle w:val="Emphasis"/>
          <w:rFonts w:ascii="Arial" w:hAnsi="Arial" w:cs="Arial"/>
          <w:i w:val="0"/>
          <w:iCs w:val="0"/>
        </w:rPr>
        <w:t xml:space="preserve">Discretionary </w:t>
      </w:r>
      <w:r w:rsidRPr="00DB6226">
        <w:rPr>
          <w:rFonts w:ascii="Arial" w:hAnsi="Arial" w:cs="Arial"/>
        </w:rPr>
        <w:t>Competitive</w:t>
      </w:r>
    </w:p>
    <w:p w14:paraId="4461B1C4" w14:textId="1E9B8019" w:rsidR="00DB6226" w:rsidRPr="00DB6226" w:rsidRDefault="00DB6226" w:rsidP="00DB6226">
      <w:pPr>
        <w:jc w:val="center"/>
        <w:rPr>
          <w:rFonts w:ascii="Arial" w:hAnsi="Arial" w:cs="Arial"/>
          <w:b/>
          <w:sz w:val="28"/>
        </w:rPr>
      </w:pPr>
      <w:r w:rsidRPr="00DB6226">
        <w:rPr>
          <w:rFonts w:ascii="Arial" w:hAnsi="Arial" w:cs="Arial"/>
          <w:b/>
          <w:sz w:val="28"/>
        </w:rPr>
        <w:t>2021 State Appropriation, Section 123</w:t>
      </w:r>
    </w:p>
    <w:p w14:paraId="4E8DFA5A" w14:textId="3B271724" w:rsidR="00DB6226" w:rsidRPr="00DB6226" w:rsidRDefault="00DB6226" w:rsidP="00DB6226">
      <w:pPr>
        <w:jc w:val="center"/>
        <w:rPr>
          <w:rFonts w:ascii="Arial" w:hAnsi="Arial" w:cs="Arial"/>
          <w:b/>
          <w:sz w:val="28"/>
        </w:rPr>
      </w:pPr>
      <w:r w:rsidRPr="00DB6226">
        <w:rPr>
          <w:rFonts w:ascii="Arial" w:hAnsi="Arial" w:cs="Arial"/>
          <w:b/>
          <w:sz w:val="28"/>
        </w:rPr>
        <w:t>Pathways to Career Opportunities Grant Program</w:t>
      </w:r>
    </w:p>
    <w:p w14:paraId="4F22DA73" w14:textId="77777777" w:rsidR="000B1181" w:rsidRPr="000204CE" w:rsidRDefault="000B1181" w:rsidP="009113A1">
      <w:pPr>
        <w:tabs>
          <w:tab w:val="left" w:pos="-120"/>
          <w:tab w:val="left" w:pos="0"/>
        </w:tabs>
        <w:rPr>
          <w:rFonts w:ascii="Arial" w:hAnsi="Arial" w:cs="Arial"/>
          <w:color w:val="000000"/>
          <w:szCs w:val="24"/>
          <w:u w:val="single"/>
        </w:rPr>
      </w:pPr>
    </w:p>
    <w:p w14:paraId="210954B6" w14:textId="2F4EAD1D" w:rsidR="000832F5" w:rsidRPr="007A4B68" w:rsidRDefault="00F72A21" w:rsidP="00EF6480">
      <w:pPr>
        <w:pStyle w:val="Subtitle"/>
        <w:rPr>
          <w:rFonts w:ascii="Arial" w:hAnsi="Arial" w:cs="Arial"/>
        </w:rPr>
      </w:pPr>
      <w:r w:rsidRPr="007A4B68">
        <w:rPr>
          <w:rFonts w:ascii="Arial" w:hAnsi="Arial" w:cs="Arial"/>
        </w:rPr>
        <w:t>Bureau/</w:t>
      </w:r>
      <w:r w:rsidR="003F2BBF" w:rsidRPr="007A4B68">
        <w:rPr>
          <w:rFonts w:ascii="Arial" w:hAnsi="Arial" w:cs="Arial"/>
        </w:rPr>
        <w:t>Office:</w:t>
      </w:r>
    </w:p>
    <w:p w14:paraId="7E03A05B" w14:textId="77777777" w:rsidR="00050685" w:rsidRPr="007A4B68" w:rsidRDefault="009113A1" w:rsidP="00551AD9">
      <w:pPr>
        <w:rPr>
          <w:rFonts w:ascii="Arial" w:hAnsi="Arial" w:cs="Arial"/>
          <w:b/>
          <w:i/>
          <w:color w:val="000000"/>
          <w:szCs w:val="24"/>
          <w:u w:val="single"/>
        </w:rPr>
      </w:pPr>
      <w:r w:rsidRPr="007A4B68">
        <w:rPr>
          <w:rStyle w:val="Emphasis"/>
          <w:rFonts w:ascii="Arial" w:hAnsi="Arial" w:cs="Arial"/>
          <w:i w:val="0"/>
          <w:szCs w:val="24"/>
        </w:rPr>
        <w:t>D</w:t>
      </w:r>
      <w:r w:rsidR="00BB5105" w:rsidRPr="007A4B68">
        <w:rPr>
          <w:rStyle w:val="Emphasis"/>
          <w:rFonts w:ascii="Arial" w:hAnsi="Arial" w:cs="Arial"/>
          <w:i w:val="0"/>
          <w:szCs w:val="24"/>
        </w:rPr>
        <w:t>ivision</w:t>
      </w:r>
      <w:r w:rsidRPr="007A4B68">
        <w:rPr>
          <w:rStyle w:val="Emphasis"/>
          <w:rFonts w:ascii="Arial" w:hAnsi="Arial" w:cs="Arial"/>
          <w:i w:val="0"/>
          <w:szCs w:val="24"/>
        </w:rPr>
        <w:t xml:space="preserve"> of Career and Adult Education</w:t>
      </w:r>
    </w:p>
    <w:p w14:paraId="6C2BC5E2" w14:textId="77777777" w:rsidR="007829D5" w:rsidRPr="007A4B68" w:rsidRDefault="007829D5" w:rsidP="00CF5BE7">
      <w:pPr>
        <w:tabs>
          <w:tab w:val="left" w:pos="0"/>
        </w:tabs>
        <w:ind w:left="720" w:hanging="720"/>
        <w:rPr>
          <w:rFonts w:ascii="Arial" w:hAnsi="Arial" w:cs="Arial"/>
          <w:color w:val="000000"/>
          <w:szCs w:val="24"/>
          <w:u w:val="single"/>
        </w:rPr>
      </w:pPr>
    </w:p>
    <w:p w14:paraId="66534EA2" w14:textId="5D83D55A" w:rsidR="000832F5" w:rsidRPr="007A4B68" w:rsidRDefault="000832F5" w:rsidP="009113A1">
      <w:pPr>
        <w:pStyle w:val="Subtitle"/>
        <w:rPr>
          <w:rFonts w:ascii="Arial" w:hAnsi="Arial" w:cs="Arial"/>
          <w:b w:val="0"/>
        </w:rPr>
      </w:pPr>
      <w:r w:rsidRPr="007A4B68">
        <w:rPr>
          <w:rFonts w:ascii="Arial" w:hAnsi="Arial" w:cs="Arial"/>
        </w:rPr>
        <w:t>Program Name</w:t>
      </w:r>
      <w:r w:rsidR="003F2BBF" w:rsidRPr="007A4B68">
        <w:rPr>
          <w:rFonts w:ascii="Arial" w:hAnsi="Arial" w:cs="Arial"/>
        </w:rPr>
        <w:t>:</w:t>
      </w:r>
    </w:p>
    <w:p w14:paraId="24FC8D79" w14:textId="5A775098" w:rsidR="009113A1" w:rsidRPr="007A4B68" w:rsidRDefault="009113A1" w:rsidP="009113A1">
      <w:pPr>
        <w:rPr>
          <w:rFonts w:ascii="Arial" w:hAnsi="Arial" w:cs="Arial"/>
          <w:szCs w:val="24"/>
        </w:rPr>
      </w:pPr>
      <w:r w:rsidRPr="007A4B68">
        <w:rPr>
          <w:rFonts w:ascii="Arial" w:hAnsi="Arial" w:cs="Arial"/>
          <w:szCs w:val="24"/>
        </w:rPr>
        <w:t>Pathways to Career Opportunities</w:t>
      </w:r>
      <w:r w:rsidR="1F144CAC" w:rsidRPr="007A4B68">
        <w:rPr>
          <w:rFonts w:ascii="Arial" w:hAnsi="Arial" w:cs="Arial"/>
          <w:szCs w:val="24"/>
        </w:rPr>
        <w:t xml:space="preserve"> Grant</w:t>
      </w:r>
      <w:r w:rsidR="00B13785" w:rsidRPr="007A4B68">
        <w:rPr>
          <w:rFonts w:ascii="Arial" w:hAnsi="Arial" w:cs="Arial"/>
          <w:szCs w:val="24"/>
        </w:rPr>
        <w:t xml:space="preserve"> (PCOG)</w:t>
      </w:r>
    </w:p>
    <w:p w14:paraId="07CC0EA9" w14:textId="77777777" w:rsidR="007829D5" w:rsidRPr="007A4B68" w:rsidRDefault="007829D5" w:rsidP="00CF5BE7">
      <w:pPr>
        <w:tabs>
          <w:tab w:val="left" w:pos="0"/>
        </w:tabs>
        <w:ind w:left="720" w:hanging="720"/>
        <w:rPr>
          <w:rFonts w:ascii="Arial" w:hAnsi="Arial" w:cs="Arial"/>
          <w:color w:val="000000"/>
          <w:szCs w:val="24"/>
          <w:u w:val="single"/>
        </w:rPr>
      </w:pPr>
    </w:p>
    <w:p w14:paraId="3A5B299C" w14:textId="09B4C355" w:rsidR="000832F5" w:rsidRPr="007A4B68" w:rsidRDefault="00E406D1" w:rsidP="00EF6480">
      <w:pPr>
        <w:pStyle w:val="Subtitle"/>
        <w:rPr>
          <w:rFonts w:ascii="Arial" w:hAnsi="Arial" w:cs="Arial"/>
        </w:rPr>
      </w:pPr>
      <w:r w:rsidRPr="007A4B68">
        <w:rPr>
          <w:rFonts w:ascii="Arial" w:hAnsi="Arial" w:cs="Arial"/>
        </w:rPr>
        <w:t xml:space="preserve">Specific Funding </w:t>
      </w:r>
      <w:r w:rsidR="0031488C" w:rsidRPr="007A4B68">
        <w:rPr>
          <w:rFonts w:ascii="Arial" w:hAnsi="Arial" w:cs="Arial"/>
        </w:rPr>
        <w:t>Authority</w:t>
      </w:r>
      <w:r w:rsidR="003F2BBF" w:rsidRPr="007A4B68">
        <w:rPr>
          <w:rFonts w:ascii="Arial" w:hAnsi="Arial" w:cs="Arial"/>
        </w:rPr>
        <w:t>:</w:t>
      </w:r>
    </w:p>
    <w:p w14:paraId="05CFC069" w14:textId="7576E86E" w:rsidR="00E8004E" w:rsidRDefault="00E8004E" w:rsidP="00E8004E">
      <w:pPr>
        <w:spacing w:line="300" w:lineRule="exact"/>
        <w:rPr>
          <w:rStyle w:val="Emphasis"/>
          <w:rFonts w:ascii="Arial" w:hAnsi="Arial" w:cs="Arial"/>
          <w:i w:val="0"/>
          <w:iCs w:val="0"/>
          <w:szCs w:val="24"/>
        </w:rPr>
      </w:pPr>
      <w:r>
        <w:rPr>
          <w:rStyle w:val="Emphasis"/>
          <w:rFonts w:ascii="Arial" w:hAnsi="Arial" w:cs="Arial"/>
          <w:i w:val="0"/>
          <w:iCs w:val="0"/>
          <w:szCs w:val="24"/>
        </w:rPr>
        <w:t xml:space="preserve">2021-22 General Appropriations Act, Appropriation Number 123, Aid to Local Governments – Grants and Aids – </w:t>
      </w:r>
      <w:r>
        <w:rPr>
          <w:rStyle w:val="Emphasis"/>
          <w:rFonts w:ascii="Arial" w:hAnsi="Arial" w:cs="Arial"/>
          <w:bCs/>
          <w:i w:val="0"/>
          <w:iCs w:val="0"/>
          <w:szCs w:val="24"/>
        </w:rPr>
        <w:t>Pathways to Career Opportunities Grant</w:t>
      </w:r>
      <w:r>
        <w:rPr>
          <w:rStyle w:val="Emphasis"/>
          <w:rFonts w:ascii="Arial" w:hAnsi="Arial" w:cs="Arial"/>
          <w:i w:val="0"/>
          <w:iCs w:val="0"/>
          <w:szCs w:val="24"/>
        </w:rPr>
        <w:t xml:space="preserve"> from General Revenue Fund.</w:t>
      </w:r>
    </w:p>
    <w:p w14:paraId="6DBFC00A" w14:textId="77777777" w:rsidR="00E8004E" w:rsidRDefault="00E8004E" w:rsidP="00E8004E">
      <w:pPr>
        <w:spacing w:line="300" w:lineRule="exact"/>
        <w:rPr>
          <w:rStyle w:val="Emphasis"/>
          <w:i w:val="0"/>
          <w:iCs w:val="0"/>
          <w:szCs w:val="24"/>
        </w:rPr>
      </w:pPr>
    </w:p>
    <w:p w14:paraId="0E153B3D" w14:textId="77777777" w:rsidR="00E8004E" w:rsidRDefault="00E8004E" w:rsidP="008F6DEF">
      <w:pPr>
        <w:pStyle w:val="ListParagraph"/>
        <w:numPr>
          <w:ilvl w:val="0"/>
          <w:numId w:val="32"/>
        </w:numPr>
        <w:spacing w:line="300" w:lineRule="exact"/>
        <w:rPr>
          <w:rStyle w:val="Emphasis"/>
          <w:rFonts w:ascii="Arial" w:hAnsi="Arial" w:cs="Arial"/>
          <w:i w:val="0"/>
          <w:iCs w:val="0"/>
          <w:szCs w:val="24"/>
        </w:rPr>
      </w:pPr>
      <w:r>
        <w:rPr>
          <w:rStyle w:val="Emphasis"/>
          <w:rFonts w:ascii="Arial" w:hAnsi="Arial" w:cs="Arial"/>
          <w:i w:val="0"/>
          <w:iCs w:val="0"/>
          <w:szCs w:val="24"/>
        </w:rPr>
        <w:t>The recurring general revenue funds in Specific Appropriation 123 are provided for the Pathways to Career Opportunities Grant Program.</w:t>
      </w:r>
    </w:p>
    <w:p w14:paraId="5F8E4463" w14:textId="68A4845F" w:rsidR="00E8004E" w:rsidRDefault="00E8004E" w:rsidP="008F6DEF">
      <w:pPr>
        <w:pStyle w:val="ListParagraph"/>
        <w:numPr>
          <w:ilvl w:val="0"/>
          <w:numId w:val="32"/>
        </w:numPr>
        <w:spacing w:line="300" w:lineRule="exact"/>
        <w:rPr>
          <w:rStyle w:val="Emphasis"/>
          <w:rFonts w:ascii="Arial" w:hAnsi="Arial" w:cs="Arial"/>
          <w:i w:val="0"/>
          <w:iCs w:val="0"/>
          <w:szCs w:val="24"/>
        </w:rPr>
      </w:pPr>
      <w:r>
        <w:rPr>
          <w:rStyle w:val="Emphasis"/>
          <w:rFonts w:ascii="Arial" w:hAnsi="Arial" w:cs="Arial"/>
          <w:i w:val="0"/>
          <w:iCs w:val="0"/>
          <w:szCs w:val="24"/>
        </w:rPr>
        <w:t xml:space="preserve">The </w:t>
      </w:r>
      <w:r w:rsidR="006413DB">
        <w:rPr>
          <w:rStyle w:val="Emphasis"/>
          <w:rFonts w:ascii="Arial" w:hAnsi="Arial" w:cs="Arial"/>
          <w:i w:val="0"/>
          <w:iCs w:val="0"/>
          <w:szCs w:val="24"/>
        </w:rPr>
        <w:t xml:space="preserve">Florida </w:t>
      </w:r>
      <w:r>
        <w:rPr>
          <w:rStyle w:val="Emphasis"/>
          <w:rFonts w:ascii="Arial" w:hAnsi="Arial" w:cs="Arial"/>
          <w:i w:val="0"/>
          <w:iCs w:val="0"/>
          <w:szCs w:val="24"/>
        </w:rPr>
        <w:t xml:space="preserve">Department of Education </w:t>
      </w:r>
      <w:r w:rsidR="006413DB">
        <w:rPr>
          <w:rStyle w:val="Emphasis"/>
          <w:rFonts w:ascii="Arial" w:hAnsi="Arial" w:cs="Arial"/>
          <w:i w:val="0"/>
          <w:iCs w:val="0"/>
          <w:szCs w:val="24"/>
        </w:rPr>
        <w:t xml:space="preserve">(FDOE) </w:t>
      </w:r>
      <w:r>
        <w:rPr>
          <w:rStyle w:val="Emphasis"/>
          <w:rFonts w:ascii="Arial" w:hAnsi="Arial" w:cs="Arial"/>
          <w:i w:val="0"/>
          <w:iCs w:val="0"/>
          <w:szCs w:val="24"/>
        </w:rPr>
        <w:t>shall administer the competitive grant program, determine eligibility,</w:t>
      </w:r>
      <w:r w:rsidR="002F1F78">
        <w:rPr>
          <w:rStyle w:val="Emphasis"/>
          <w:rFonts w:ascii="Arial" w:hAnsi="Arial" w:cs="Arial"/>
          <w:i w:val="0"/>
          <w:iCs w:val="0"/>
          <w:szCs w:val="24"/>
        </w:rPr>
        <w:t xml:space="preserve"> and distribute grants</w:t>
      </w:r>
      <w:r w:rsidR="00CE7EC7">
        <w:rPr>
          <w:rStyle w:val="Emphasis"/>
          <w:rFonts w:ascii="Arial" w:hAnsi="Arial" w:cs="Arial"/>
          <w:i w:val="0"/>
          <w:iCs w:val="0"/>
          <w:szCs w:val="24"/>
        </w:rPr>
        <w:t xml:space="preserve">. </w:t>
      </w:r>
      <w:r w:rsidR="00CE7EC7" w:rsidRPr="00CE7EC7">
        <w:rPr>
          <w:rStyle w:val="Emphasis"/>
          <w:rFonts w:ascii="Arial" w:hAnsi="Arial" w:cs="Arial"/>
          <w:i w:val="0"/>
          <w:szCs w:val="24"/>
        </w:rPr>
        <w:t>Grantees include high schools, career centers, charter technical career centers, Florida College System institutions, and other entities authorized to sponsor an apprenticeship or preapprenticeship program</w:t>
      </w:r>
      <w:r w:rsidRPr="00CE7EC7">
        <w:rPr>
          <w:rStyle w:val="Emphasis"/>
          <w:rFonts w:ascii="Arial" w:hAnsi="Arial" w:cs="Arial"/>
          <w:i w:val="0"/>
          <w:iCs w:val="0"/>
          <w:szCs w:val="24"/>
        </w:rPr>
        <w:t>, as de</w:t>
      </w:r>
      <w:r>
        <w:rPr>
          <w:rStyle w:val="Emphasis"/>
          <w:rFonts w:ascii="Arial" w:hAnsi="Arial" w:cs="Arial"/>
          <w:i w:val="0"/>
          <w:iCs w:val="0"/>
          <w:szCs w:val="24"/>
        </w:rPr>
        <w:t xml:space="preserve">fined in section </w:t>
      </w:r>
      <w:hyperlink r:id="rId12" w:history="1">
        <w:r w:rsidRPr="00A906E1">
          <w:rPr>
            <w:rStyle w:val="Hyperlink"/>
            <w:rFonts w:ascii="Arial" w:hAnsi="Arial" w:cs="Arial"/>
            <w:szCs w:val="24"/>
          </w:rPr>
          <w:t>446.021, Florida Statutes</w:t>
        </w:r>
      </w:hyperlink>
      <w:r>
        <w:rPr>
          <w:rStyle w:val="Emphasis"/>
          <w:rFonts w:ascii="Arial" w:hAnsi="Arial" w:cs="Arial"/>
          <w:i w:val="0"/>
          <w:iCs w:val="0"/>
          <w:szCs w:val="24"/>
        </w:rPr>
        <w:t>.</w:t>
      </w:r>
    </w:p>
    <w:p w14:paraId="6FE270C4" w14:textId="4BC36987" w:rsidR="00E8004E" w:rsidRDefault="00E8004E" w:rsidP="008F6DEF">
      <w:pPr>
        <w:pStyle w:val="ListParagraph"/>
        <w:numPr>
          <w:ilvl w:val="0"/>
          <w:numId w:val="32"/>
        </w:numPr>
        <w:spacing w:line="300" w:lineRule="exact"/>
        <w:rPr>
          <w:rStyle w:val="Emphasis"/>
          <w:rFonts w:ascii="Arial" w:hAnsi="Arial" w:cs="Arial"/>
          <w:i w:val="0"/>
          <w:iCs w:val="0"/>
        </w:rPr>
      </w:pPr>
      <w:r w:rsidRPr="265A59E6">
        <w:rPr>
          <w:rStyle w:val="Emphasis"/>
          <w:rFonts w:ascii="Arial" w:hAnsi="Arial" w:cs="Arial"/>
          <w:i w:val="0"/>
          <w:iCs w:val="0"/>
        </w:rPr>
        <w:t xml:space="preserve">The funds may be used to establish new apprenticeship or preapprenticeship </w:t>
      </w:r>
      <w:r w:rsidR="4B41A67A" w:rsidRPr="265A59E6">
        <w:rPr>
          <w:rStyle w:val="Emphasis"/>
          <w:rFonts w:ascii="Arial" w:hAnsi="Arial" w:cs="Arial"/>
          <w:i w:val="0"/>
          <w:iCs w:val="0"/>
        </w:rPr>
        <w:t>programs or</w:t>
      </w:r>
      <w:r w:rsidRPr="265A59E6">
        <w:rPr>
          <w:rStyle w:val="Emphasis"/>
          <w:rFonts w:ascii="Arial" w:hAnsi="Arial" w:cs="Arial"/>
          <w:i w:val="0"/>
          <w:iCs w:val="0"/>
        </w:rPr>
        <w:t xml:space="preserve"> expand existing programs. Applicants must provide projected enrollment and projected costs for the new or expanded apprenticeship program.</w:t>
      </w:r>
    </w:p>
    <w:p w14:paraId="5D0CF122" w14:textId="7B1446B6" w:rsidR="00E8004E" w:rsidRDefault="00E8004E" w:rsidP="008F6DEF">
      <w:pPr>
        <w:pStyle w:val="ListParagraph"/>
        <w:numPr>
          <w:ilvl w:val="1"/>
          <w:numId w:val="32"/>
        </w:numPr>
        <w:spacing w:line="300" w:lineRule="exact"/>
        <w:rPr>
          <w:rStyle w:val="Emphasis"/>
          <w:rFonts w:ascii="Arial" w:hAnsi="Arial" w:cs="Arial"/>
          <w:i w:val="0"/>
          <w:iCs w:val="0"/>
        </w:rPr>
      </w:pPr>
      <w:r w:rsidRPr="265A59E6">
        <w:rPr>
          <w:rStyle w:val="Emphasis"/>
          <w:rFonts w:ascii="Arial" w:hAnsi="Arial" w:cs="Arial"/>
          <w:i w:val="0"/>
          <w:iCs w:val="0"/>
        </w:rPr>
        <w:t>The department shall award grants for preapprenticeship or apprenticeship programs with demonstrated regional demand</w:t>
      </w:r>
      <w:r w:rsidR="00113C38">
        <w:rPr>
          <w:rStyle w:val="Emphasis"/>
          <w:rFonts w:ascii="Arial" w:hAnsi="Arial" w:cs="Arial"/>
          <w:i w:val="0"/>
          <w:iCs w:val="0"/>
        </w:rPr>
        <w:t xml:space="preserve"> that:</w:t>
      </w:r>
    </w:p>
    <w:p w14:paraId="548B8EC6" w14:textId="7CF12A9E" w:rsidR="00E8004E" w:rsidRDefault="00E8004E" w:rsidP="008F6DEF">
      <w:pPr>
        <w:pStyle w:val="ListParagraph"/>
        <w:numPr>
          <w:ilvl w:val="2"/>
          <w:numId w:val="32"/>
        </w:numPr>
        <w:spacing w:line="300" w:lineRule="exact"/>
        <w:rPr>
          <w:rStyle w:val="Emphasis"/>
          <w:rFonts w:ascii="Arial" w:hAnsi="Arial" w:cs="Arial"/>
          <w:i w:val="0"/>
          <w:iCs w:val="0"/>
        </w:rPr>
      </w:pPr>
      <w:r w:rsidRPr="265A59E6">
        <w:rPr>
          <w:rStyle w:val="Emphasis"/>
          <w:rFonts w:ascii="Arial" w:hAnsi="Arial" w:cs="Arial"/>
          <w:i w:val="0"/>
          <w:iCs w:val="0"/>
        </w:rPr>
        <w:t xml:space="preserve">Address a critical statewide or regional shortage as identified by the Labor Market Estimating Conference created in </w:t>
      </w:r>
      <w:hyperlink r:id="rId13" w:history="1">
        <w:r w:rsidR="00A906E1">
          <w:rPr>
            <w:rStyle w:val="Hyperlink"/>
            <w:rFonts w:ascii="Arial" w:hAnsi="Arial" w:cs="Arial"/>
          </w:rPr>
          <w:t>s. 216.136</w:t>
        </w:r>
      </w:hyperlink>
      <w:r w:rsidRPr="265A59E6">
        <w:rPr>
          <w:rStyle w:val="Emphasis"/>
          <w:rFonts w:ascii="Arial" w:hAnsi="Arial" w:cs="Arial"/>
          <w:i w:val="0"/>
          <w:iCs w:val="0"/>
        </w:rPr>
        <w:t xml:space="preserve"> and that are industry sectors not adequately represented throughout the state, such as </w:t>
      </w:r>
      <w:r w:rsidR="00113C38">
        <w:rPr>
          <w:rStyle w:val="Emphasis"/>
          <w:rFonts w:ascii="Arial" w:hAnsi="Arial" w:cs="Arial"/>
          <w:i w:val="0"/>
          <w:iCs w:val="0"/>
        </w:rPr>
        <w:t>healthcare;</w:t>
      </w:r>
    </w:p>
    <w:p w14:paraId="08F13194" w14:textId="6ADCB93F" w:rsidR="00E8004E" w:rsidRDefault="00E8004E" w:rsidP="008F6DEF">
      <w:pPr>
        <w:pStyle w:val="ListParagraph"/>
        <w:numPr>
          <w:ilvl w:val="2"/>
          <w:numId w:val="32"/>
        </w:numPr>
        <w:spacing w:line="300" w:lineRule="exact"/>
        <w:rPr>
          <w:rStyle w:val="Emphasis"/>
          <w:rFonts w:ascii="Arial" w:hAnsi="Arial" w:cs="Arial"/>
          <w:i w:val="0"/>
          <w:iCs w:val="0"/>
          <w:szCs w:val="24"/>
        </w:rPr>
      </w:pPr>
      <w:r>
        <w:rPr>
          <w:rStyle w:val="Emphasis"/>
          <w:rFonts w:ascii="Arial" w:hAnsi="Arial" w:cs="Arial"/>
          <w:i w:val="0"/>
          <w:iCs w:val="0"/>
          <w:szCs w:val="24"/>
        </w:rPr>
        <w:t xml:space="preserve">Address a critical statewide or regional shortage as identified by the Labor Market Estimating Conference created in </w:t>
      </w:r>
      <w:hyperlink r:id="rId14" w:history="1">
        <w:r w:rsidR="00A906E1">
          <w:rPr>
            <w:rStyle w:val="Hyperlink"/>
            <w:rFonts w:ascii="Arial" w:hAnsi="Arial" w:cs="Arial"/>
            <w:szCs w:val="24"/>
          </w:rPr>
          <w:t>s. 216.136</w:t>
        </w:r>
      </w:hyperlink>
      <w:r>
        <w:rPr>
          <w:rStyle w:val="Emphasis"/>
          <w:rFonts w:ascii="Arial" w:hAnsi="Arial" w:cs="Arial"/>
          <w:i w:val="0"/>
          <w:iCs w:val="0"/>
          <w:szCs w:val="24"/>
        </w:rPr>
        <w:t>; or</w:t>
      </w:r>
    </w:p>
    <w:p w14:paraId="5C062900" w14:textId="77777777" w:rsidR="00A35024" w:rsidRDefault="00E8004E" w:rsidP="00A35024">
      <w:pPr>
        <w:pStyle w:val="ListParagraph"/>
        <w:numPr>
          <w:ilvl w:val="2"/>
          <w:numId w:val="32"/>
        </w:numPr>
        <w:spacing w:line="300" w:lineRule="exact"/>
        <w:rPr>
          <w:rStyle w:val="Emphasis"/>
          <w:rFonts w:ascii="Arial" w:hAnsi="Arial" w:cs="Arial"/>
          <w:i w:val="0"/>
          <w:iCs w:val="0"/>
        </w:rPr>
      </w:pPr>
      <w:r w:rsidRPr="6C42A32F">
        <w:rPr>
          <w:rStyle w:val="Emphasis"/>
          <w:rFonts w:ascii="Arial" w:hAnsi="Arial" w:cs="Arial"/>
          <w:i w:val="0"/>
          <w:iCs w:val="0"/>
        </w:rPr>
        <w:t>Expand existing programs that exceed the median completion rate and employment rate 1 year after completion of similar programs in the region, or the state if there are no similar programs in the region.</w:t>
      </w:r>
    </w:p>
    <w:p w14:paraId="07C630EB" w14:textId="77777777" w:rsidR="006413DB" w:rsidRDefault="00CE7EC7" w:rsidP="00A35024">
      <w:pPr>
        <w:pStyle w:val="ListParagraph"/>
        <w:numPr>
          <w:ilvl w:val="1"/>
          <w:numId w:val="32"/>
        </w:numPr>
        <w:spacing w:line="300" w:lineRule="exact"/>
        <w:rPr>
          <w:rStyle w:val="Emphasis"/>
          <w:rFonts w:ascii="Arial" w:hAnsi="Arial" w:cs="Arial"/>
          <w:i w:val="0"/>
          <w:iCs w:val="0"/>
        </w:rPr>
      </w:pPr>
      <w:r w:rsidRPr="00A35024">
        <w:rPr>
          <w:rStyle w:val="Emphasis"/>
          <w:rFonts w:ascii="Arial" w:hAnsi="Arial" w:cs="Arial"/>
          <w:i w:val="0"/>
        </w:rPr>
        <w:lastRenderedPageBreak/>
        <w:t>Grant funds may be used for instructional equipment, supplies, instructional personnel, student services, and other expenses associated with the creation or expansion of an apprenticeship program</w:t>
      </w:r>
      <w:r w:rsidR="006413DB">
        <w:rPr>
          <w:rStyle w:val="Emphasis"/>
          <w:rFonts w:ascii="Arial" w:hAnsi="Arial" w:cs="Arial"/>
          <w:i w:val="0"/>
          <w:iCs w:val="0"/>
        </w:rPr>
        <w:t>.</w:t>
      </w:r>
    </w:p>
    <w:p w14:paraId="47A929BC" w14:textId="19B9CBA5" w:rsidR="00E8004E" w:rsidRPr="00A35024" w:rsidRDefault="00E8004E" w:rsidP="00A35024">
      <w:pPr>
        <w:pStyle w:val="ListParagraph"/>
        <w:numPr>
          <w:ilvl w:val="1"/>
          <w:numId w:val="32"/>
        </w:numPr>
        <w:spacing w:line="300" w:lineRule="exact"/>
        <w:rPr>
          <w:rStyle w:val="Emphasis"/>
          <w:rFonts w:ascii="Arial" w:hAnsi="Arial" w:cs="Arial"/>
          <w:i w:val="0"/>
          <w:iCs w:val="0"/>
        </w:rPr>
      </w:pPr>
      <w:r w:rsidRPr="00A35024">
        <w:rPr>
          <w:rStyle w:val="Emphasis"/>
          <w:rFonts w:ascii="Arial" w:hAnsi="Arial" w:cs="Arial"/>
          <w:i w:val="0"/>
          <w:iCs w:val="0"/>
        </w:rPr>
        <w:t>Grant funds may not be used for indirect costs. Grant recipients must submit quarterly reports in a format prescribed by the department.</w:t>
      </w:r>
    </w:p>
    <w:p w14:paraId="3FB2D974" w14:textId="77777777" w:rsidR="00E8004E" w:rsidRDefault="00E8004E" w:rsidP="008F6DEF">
      <w:pPr>
        <w:pStyle w:val="ListParagraph"/>
        <w:numPr>
          <w:ilvl w:val="0"/>
          <w:numId w:val="32"/>
        </w:numPr>
        <w:spacing w:line="300" w:lineRule="exact"/>
        <w:rPr>
          <w:rStyle w:val="Emphasis"/>
          <w:rFonts w:ascii="Arial" w:hAnsi="Arial" w:cs="Arial"/>
          <w:i w:val="0"/>
          <w:iCs w:val="0"/>
          <w:szCs w:val="24"/>
        </w:rPr>
      </w:pPr>
      <w:r>
        <w:rPr>
          <w:rStyle w:val="Emphasis"/>
          <w:rFonts w:ascii="Arial" w:hAnsi="Arial" w:cs="Arial"/>
          <w:i w:val="0"/>
          <w:iCs w:val="0"/>
          <w:szCs w:val="24"/>
        </w:rPr>
        <w:t>The department shall annually report on its website:</w:t>
      </w:r>
    </w:p>
    <w:p w14:paraId="4B4D0DE8" w14:textId="77777777" w:rsidR="00E8004E" w:rsidRDefault="00E8004E" w:rsidP="008F6DEF">
      <w:pPr>
        <w:pStyle w:val="ListParagraph"/>
        <w:numPr>
          <w:ilvl w:val="1"/>
          <w:numId w:val="32"/>
        </w:numPr>
        <w:spacing w:line="300" w:lineRule="exact"/>
        <w:rPr>
          <w:rStyle w:val="Emphasis"/>
          <w:rFonts w:ascii="Arial" w:hAnsi="Arial" w:cs="Arial"/>
          <w:i w:val="0"/>
          <w:iCs w:val="0"/>
          <w:szCs w:val="24"/>
        </w:rPr>
      </w:pPr>
      <w:r>
        <w:rPr>
          <w:rStyle w:val="Emphasis"/>
          <w:rFonts w:ascii="Arial" w:hAnsi="Arial" w:cs="Arial"/>
          <w:i w:val="0"/>
          <w:iCs w:val="0"/>
          <w:szCs w:val="24"/>
        </w:rPr>
        <w:t>The number of programs funded and represented throughout the state under this section.</w:t>
      </w:r>
    </w:p>
    <w:p w14:paraId="661B6428" w14:textId="77777777" w:rsidR="00E8004E" w:rsidRDefault="00E8004E" w:rsidP="008F6DEF">
      <w:pPr>
        <w:pStyle w:val="ListParagraph"/>
        <w:numPr>
          <w:ilvl w:val="1"/>
          <w:numId w:val="32"/>
        </w:numPr>
        <w:spacing w:line="300" w:lineRule="exact"/>
        <w:rPr>
          <w:rStyle w:val="Emphasis"/>
          <w:rFonts w:ascii="Arial" w:hAnsi="Arial" w:cs="Arial"/>
          <w:i w:val="0"/>
          <w:iCs w:val="0"/>
          <w:szCs w:val="24"/>
        </w:rPr>
      </w:pPr>
      <w:r>
        <w:rPr>
          <w:rStyle w:val="Emphasis"/>
          <w:rFonts w:ascii="Arial" w:hAnsi="Arial" w:cs="Arial"/>
          <w:i w:val="0"/>
          <w:iCs w:val="0"/>
          <w:szCs w:val="24"/>
        </w:rPr>
        <w:t>Retention, completion, and employment rates, categorized by program and provider.</w:t>
      </w:r>
    </w:p>
    <w:p w14:paraId="43DE3B6E" w14:textId="19529EC7" w:rsidR="00E8004E" w:rsidRDefault="00E8004E" w:rsidP="008F6DEF">
      <w:pPr>
        <w:pStyle w:val="ListParagraph"/>
        <w:numPr>
          <w:ilvl w:val="1"/>
          <w:numId w:val="32"/>
        </w:numPr>
        <w:spacing w:line="300" w:lineRule="exact"/>
        <w:rPr>
          <w:rStyle w:val="Emphasis"/>
          <w:rFonts w:ascii="Arial" w:hAnsi="Arial" w:cs="Arial"/>
          <w:i w:val="0"/>
          <w:iCs w:val="0"/>
          <w:szCs w:val="24"/>
        </w:rPr>
      </w:pPr>
      <w:r>
        <w:rPr>
          <w:rStyle w:val="Emphasis"/>
          <w:rFonts w:ascii="Arial" w:hAnsi="Arial" w:cs="Arial"/>
          <w:i w:val="0"/>
          <w:iCs w:val="0"/>
          <w:szCs w:val="24"/>
        </w:rPr>
        <w:t>Starting and ending salaries, as categorized by program and provider.</w:t>
      </w:r>
    </w:p>
    <w:p w14:paraId="0BD22C61" w14:textId="3460FF98" w:rsidR="00BB5105" w:rsidRPr="00E8004E" w:rsidRDefault="00E8004E" w:rsidP="008F6DEF">
      <w:pPr>
        <w:pStyle w:val="ListParagraph"/>
        <w:numPr>
          <w:ilvl w:val="0"/>
          <w:numId w:val="32"/>
        </w:numPr>
        <w:spacing w:line="300" w:lineRule="exact"/>
        <w:rPr>
          <w:rStyle w:val="Emphasis"/>
          <w:rFonts w:ascii="Arial" w:hAnsi="Arial" w:cs="Arial"/>
          <w:i w:val="0"/>
          <w:iCs w:val="0"/>
          <w:szCs w:val="24"/>
        </w:rPr>
      </w:pPr>
      <w:r>
        <w:rPr>
          <w:rStyle w:val="Emphasis"/>
          <w:rFonts w:ascii="Arial" w:hAnsi="Arial" w:cs="Arial"/>
          <w:i w:val="0"/>
          <w:iCs w:val="0"/>
          <w:szCs w:val="24"/>
        </w:rPr>
        <w:t xml:space="preserve">The State Board of Education shall adopt rules to administer </w:t>
      </w:r>
      <w:r w:rsidR="006413DB">
        <w:rPr>
          <w:rStyle w:val="Emphasis"/>
          <w:rFonts w:ascii="Arial" w:hAnsi="Arial" w:cs="Arial"/>
          <w:i w:val="0"/>
          <w:iCs w:val="0"/>
          <w:szCs w:val="24"/>
        </w:rPr>
        <w:t xml:space="preserve">the Pathways to Career Opportunities Grant as prescribed by </w:t>
      </w:r>
      <w:hyperlink r:id="rId15" w:history="1">
        <w:r w:rsidR="006413DB" w:rsidRPr="006413DB">
          <w:rPr>
            <w:rStyle w:val="Hyperlink"/>
            <w:rFonts w:ascii="Arial" w:hAnsi="Arial" w:cs="Arial"/>
            <w:szCs w:val="24"/>
          </w:rPr>
          <w:t>HB1507</w:t>
        </w:r>
      </w:hyperlink>
      <w:r>
        <w:rPr>
          <w:rStyle w:val="Emphasis"/>
          <w:rFonts w:ascii="Arial" w:hAnsi="Arial" w:cs="Arial"/>
          <w:i w:val="0"/>
          <w:iCs w:val="0"/>
          <w:szCs w:val="24"/>
        </w:rPr>
        <w:t>.</w:t>
      </w:r>
    </w:p>
    <w:p w14:paraId="18FD466E" w14:textId="77777777" w:rsidR="007829D5" w:rsidRPr="007A4B68" w:rsidRDefault="007829D5" w:rsidP="00EF6480">
      <w:pPr>
        <w:pStyle w:val="Subtitle"/>
        <w:rPr>
          <w:rFonts w:ascii="Arial" w:hAnsi="Arial" w:cs="Arial"/>
          <w:b w:val="0"/>
        </w:rPr>
      </w:pPr>
    </w:p>
    <w:p w14:paraId="47839E7C" w14:textId="0D91DA35" w:rsidR="000832F5" w:rsidRPr="007A4B68" w:rsidRDefault="000832F5" w:rsidP="00EF6480">
      <w:pPr>
        <w:pStyle w:val="Subtitle"/>
        <w:rPr>
          <w:rFonts w:ascii="Arial" w:hAnsi="Arial" w:cs="Arial"/>
        </w:rPr>
      </w:pPr>
      <w:r w:rsidRPr="007A4B68">
        <w:rPr>
          <w:rFonts w:ascii="Arial" w:hAnsi="Arial" w:cs="Arial"/>
        </w:rPr>
        <w:t>Funding Purpose</w:t>
      </w:r>
      <w:r w:rsidR="00895274">
        <w:rPr>
          <w:rFonts w:ascii="Arial" w:hAnsi="Arial" w:cs="Arial"/>
        </w:rPr>
        <w:t>/</w:t>
      </w:r>
      <w:r w:rsidRPr="007A4B68">
        <w:rPr>
          <w:rFonts w:ascii="Arial" w:hAnsi="Arial" w:cs="Arial"/>
        </w:rPr>
        <w:t>Priorities</w:t>
      </w:r>
      <w:r w:rsidR="003F2BBF" w:rsidRPr="007A4B68">
        <w:rPr>
          <w:rFonts w:ascii="Arial" w:hAnsi="Arial" w:cs="Arial"/>
        </w:rPr>
        <w:t>:</w:t>
      </w:r>
    </w:p>
    <w:p w14:paraId="362CB193" w14:textId="215D7A31" w:rsidR="00B13785" w:rsidRPr="007A4B68" w:rsidRDefault="009113A1" w:rsidP="1AF6AB96">
      <w:pPr>
        <w:spacing w:line="320" w:lineRule="exact"/>
        <w:rPr>
          <w:rStyle w:val="Emphasis"/>
          <w:rFonts w:ascii="Arial" w:hAnsi="Arial" w:cs="Arial"/>
          <w:i w:val="0"/>
          <w:iCs w:val="0"/>
          <w:szCs w:val="24"/>
        </w:rPr>
      </w:pPr>
      <w:r w:rsidRPr="007A4B68">
        <w:rPr>
          <w:rStyle w:val="Emphasis"/>
          <w:rFonts w:ascii="Arial" w:hAnsi="Arial" w:cs="Arial"/>
          <w:i w:val="0"/>
          <w:iCs w:val="0"/>
          <w:szCs w:val="24"/>
        </w:rPr>
        <w:t xml:space="preserve">The funds may be used to establish new </w:t>
      </w:r>
      <w:r w:rsidR="00053269">
        <w:rPr>
          <w:rStyle w:val="Emphasis"/>
          <w:rFonts w:ascii="Arial" w:hAnsi="Arial" w:cs="Arial"/>
          <w:i w:val="0"/>
          <w:iCs w:val="0"/>
          <w:szCs w:val="24"/>
        </w:rPr>
        <w:t xml:space="preserve">or expand existing </w:t>
      </w:r>
      <w:r w:rsidR="00C81933" w:rsidRPr="007A4B68">
        <w:rPr>
          <w:rStyle w:val="Emphasis"/>
          <w:rFonts w:ascii="Arial" w:hAnsi="Arial" w:cs="Arial"/>
          <w:i w:val="0"/>
          <w:iCs w:val="0"/>
          <w:szCs w:val="24"/>
        </w:rPr>
        <w:t xml:space="preserve">registered </w:t>
      </w:r>
      <w:r w:rsidRPr="007A4B68">
        <w:rPr>
          <w:rStyle w:val="Emphasis"/>
          <w:rFonts w:ascii="Arial" w:hAnsi="Arial" w:cs="Arial"/>
          <w:i w:val="0"/>
          <w:iCs w:val="0"/>
          <w:szCs w:val="24"/>
        </w:rPr>
        <w:t xml:space="preserve">apprenticeship or preapprenticeship </w:t>
      </w:r>
      <w:r w:rsidR="339B515B" w:rsidRPr="007A4B68">
        <w:rPr>
          <w:rStyle w:val="Emphasis"/>
          <w:rFonts w:ascii="Arial" w:hAnsi="Arial" w:cs="Arial"/>
          <w:i w:val="0"/>
          <w:iCs w:val="0"/>
          <w:szCs w:val="24"/>
        </w:rPr>
        <w:t>programs</w:t>
      </w:r>
      <w:r w:rsidR="00053269">
        <w:rPr>
          <w:rStyle w:val="Emphasis"/>
          <w:rFonts w:ascii="Arial" w:hAnsi="Arial" w:cs="Arial"/>
          <w:i w:val="0"/>
          <w:iCs w:val="0"/>
          <w:szCs w:val="24"/>
        </w:rPr>
        <w:t>.</w:t>
      </w:r>
    </w:p>
    <w:p w14:paraId="0DE2BDF5" w14:textId="77777777" w:rsidR="00B13785" w:rsidRPr="007A4B68" w:rsidRDefault="00B13785" w:rsidP="008F6DEF">
      <w:pPr>
        <w:pStyle w:val="ListParagraph"/>
        <w:numPr>
          <w:ilvl w:val="0"/>
          <w:numId w:val="20"/>
        </w:numPr>
        <w:spacing w:line="320" w:lineRule="exact"/>
        <w:rPr>
          <w:rStyle w:val="Emphasis"/>
          <w:rFonts w:ascii="Arial" w:hAnsi="Arial" w:cs="Arial"/>
          <w:i w:val="0"/>
          <w:iCs w:val="0"/>
          <w:szCs w:val="24"/>
        </w:rPr>
      </w:pPr>
      <w:r w:rsidRPr="007A4B68">
        <w:rPr>
          <w:rStyle w:val="Emphasis"/>
          <w:rFonts w:ascii="Arial" w:hAnsi="Arial" w:cs="Arial"/>
          <w:i w:val="0"/>
          <w:iCs w:val="0"/>
          <w:szCs w:val="24"/>
        </w:rPr>
        <w:t xml:space="preserve">A </w:t>
      </w:r>
      <w:r w:rsidRPr="00930F32">
        <w:rPr>
          <w:rStyle w:val="Emphasis"/>
          <w:rFonts w:ascii="Arial" w:hAnsi="Arial" w:cs="Arial"/>
          <w:b/>
          <w:i w:val="0"/>
          <w:iCs w:val="0"/>
          <w:szCs w:val="24"/>
          <w:u w:val="single"/>
        </w:rPr>
        <w:t>new program</w:t>
      </w:r>
      <w:r w:rsidRPr="007A4B68">
        <w:rPr>
          <w:rStyle w:val="Emphasis"/>
          <w:rFonts w:ascii="Arial" w:hAnsi="Arial" w:cs="Arial"/>
          <w:i w:val="0"/>
          <w:iCs w:val="0"/>
          <w:szCs w:val="24"/>
        </w:rPr>
        <w:t xml:space="preserve"> is defined as:</w:t>
      </w:r>
    </w:p>
    <w:p w14:paraId="3C985B2D" w14:textId="55922DC5" w:rsidR="00B13785" w:rsidRPr="007A4B68" w:rsidRDefault="00B13785" w:rsidP="008F6DEF">
      <w:pPr>
        <w:pStyle w:val="ListParagraph"/>
        <w:numPr>
          <w:ilvl w:val="1"/>
          <w:numId w:val="20"/>
        </w:numPr>
        <w:spacing w:line="320" w:lineRule="exact"/>
        <w:rPr>
          <w:rStyle w:val="Emphasis"/>
          <w:rFonts w:ascii="Arial" w:hAnsi="Arial" w:cs="Arial"/>
          <w:i w:val="0"/>
          <w:iCs w:val="0"/>
          <w:szCs w:val="24"/>
        </w:rPr>
      </w:pPr>
      <w:r w:rsidRPr="007A4B68">
        <w:rPr>
          <w:rStyle w:val="Emphasis"/>
          <w:rFonts w:ascii="Arial" w:hAnsi="Arial" w:cs="Arial"/>
          <w:i w:val="0"/>
          <w:iCs w:val="0"/>
          <w:szCs w:val="24"/>
        </w:rPr>
        <w:t>T</w:t>
      </w:r>
      <w:r w:rsidR="00C81933" w:rsidRPr="007A4B68">
        <w:rPr>
          <w:rStyle w:val="Emphasis"/>
          <w:rFonts w:ascii="Arial" w:hAnsi="Arial" w:cs="Arial"/>
          <w:i w:val="0"/>
          <w:iCs w:val="0"/>
          <w:szCs w:val="24"/>
        </w:rPr>
        <w:t xml:space="preserve">he development of a new registered apprenticeship </w:t>
      </w:r>
      <w:r w:rsidR="00BD5C29" w:rsidRPr="007A4B68">
        <w:rPr>
          <w:rStyle w:val="Emphasis"/>
          <w:rFonts w:ascii="Arial" w:hAnsi="Arial" w:cs="Arial"/>
          <w:i w:val="0"/>
          <w:iCs w:val="0"/>
          <w:szCs w:val="24"/>
        </w:rPr>
        <w:t xml:space="preserve">or preapprenticeship </w:t>
      </w:r>
      <w:r w:rsidRPr="007A4B68">
        <w:rPr>
          <w:rStyle w:val="Emphasis"/>
          <w:rFonts w:ascii="Arial" w:hAnsi="Arial" w:cs="Arial"/>
          <w:i w:val="0"/>
          <w:iCs w:val="0"/>
          <w:szCs w:val="24"/>
        </w:rPr>
        <w:t>program.</w:t>
      </w:r>
    </w:p>
    <w:p w14:paraId="517CFB85" w14:textId="77777777" w:rsidR="00B13785" w:rsidRPr="007A4B68" w:rsidRDefault="00C81933" w:rsidP="008F6DEF">
      <w:pPr>
        <w:pStyle w:val="ListParagraph"/>
        <w:numPr>
          <w:ilvl w:val="0"/>
          <w:numId w:val="20"/>
        </w:numPr>
        <w:spacing w:line="320" w:lineRule="exact"/>
        <w:rPr>
          <w:rStyle w:val="Emphasis"/>
          <w:rFonts w:ascii="Arial" w:hAnsi="Arial" w:cs="Arial"/>
          <w:i w:val="0"/>
          <w:iCs w:val="0"/>
          <w:szCs w:val="24"/>
        </w:rPr>
      </w:pPr>
      <w:r w:rsidRPr="007A4B68">
        <w:rPr>
          <w:rStyle w:val="Emphasis"/>
          <w:rFonts w:ascii="Arial" w:hAnsi="Arial" w:cs="Arial"/>
          <w:i w:val="0"/>
          <w:iCs w:val="0"/>
          <w:szCs w:val="24"/>
        </w:rPr>
        <w:t xml:space="preserve">A </w:t>
      </w:r>
      <w:r w:rsidR="00B13785" w:rsidRPr="00930F32">
        <w:rPr>
          <w:rStyle w:val="Emphasis"/>
          <w:rFonts w:ascii="Arial" w:hAnsi="Arial" w:cs="Arial"/>
          <w:b/>
          <w:i w:val="0"/>
          <w:iCs w:val="0"/>
          <w:szCs w:val="24"/>
          <w:u w:val="single"/>
        </w:rPr>
        <w:t>program expansion</w:t>
      </w:r>
      <w:r w:rsidR="00B13785" w:rsidRPr="007A4B68">
        <w:rPr>
          <w:rStyle w:val="Emphasis"/>
          <w:rFonts w:ascii="Arial" w:hAnsi="Arial" w:cs="Arial"/>
          <w:i w:val="0"/>
          <w:iCs w:val="0"/>
          <w:szCs w:val="24"/>
        </w:rPr>
        <w:t xml:space="preserve"> is defined as:</w:t>
      </w:r>
    </w:p>
    <w:p w14:paraId="1F63E18D" w14:textId="09BEA5EF" w:rsidR="00A33178" w:rsidRPr="007A4B68" w:rsidRDefault="00B13785" w:rsidP="008F6DEF">
      <w:pPr>
        <w:pStyle w:val="ListParagraph"/>
        <w:numPr>
          <w:ilvl w:val="1"/>
          <w:numId w:val="20"/>
        </w:numPr>
        <w:spacing w:line="320" w:lineRule="exact"/>
        <w:rPr>
          <w:rStyle w:val="Emphasis"/>
          <w:rFonts w:ascii="Arial" w:hAnsi="Arial" w:cs="Arial"/>
          <w:i w:val="0"/>
          <w:iCs w:val="0"/>
          <w:szCs w:val="24"/>
        </w:rPr>
      </w:pPr>
      <w:r w:rsidRPr="007A4B68">
        <w:rPr>
          <w:rStyle w:val="Emphasis"/>
          <w:rFonts w:ascii="Arial" w:hAnsi="Arial" w:cs="Arial"/>
          <w:i w:val="0"/>
          <w:iCs w:val="0"/>
          <w:szCs w:val="24"/>
        </w:rPr>
        <w:t>A</w:t>
      </w:r>
      <w:r w:rsidR="00C81933" w:rsidRPr="007A4B68">
        <w:rPr>
          <w:rStyle w:val="Emphasis"/>
          <w:rFonts w:ascii="Arial" w:hAnsi="Arial" w:cs="Arial"/>
          <w:i w:val="0"/>
          <w:iCs w:val="0"/>
          <w:szCs w:val="24"/>
        </w:rPr>
        <w:t>n increase in overall capacity to enroll additional apprentices in a currently registered apprenticeship program</w:t>
      </w:r>
      <w:r w:rsidR="00BD5C29" w:rsidRPr="007A4B68">
        <w:rPr>
          <w:rStyle w:val="Emphasis"/>
          <w:rFonts w:ascii="Arial" w:hAnsi="Arial" w:cs="Arial"/>
          <w:i w:val="0"/>
          <w:iCs w:val="0"/>
          <w:szCs w:val="24"/>
        </w:rPr>
        <w:t xml:space="preserve"> or preapprentices in a currently registered preapprenticeship program</w:t>
      </w:r>
      <w:r w:rsidR="00C81933" w:rsidRPr="007A4B68">
        <w:rPr>
          <w:rStyle w:val="Emphasis"/>
          <w:rFonts w:ascii="Arial" w:hAnsi="Arial" w:cs="Arial"/>
          <w:i w:val="0"/>
          <w:iCs w:val="0"/>
          <w:szCs w:val="24"/>
        </w:rPr>
        <w:t>.</w:t>
      </w:r>
    </w:p>
    <w:p w14:paraId="55D0A448" w14:textId="77777777" w:rsidR="00B9661C" w:rsidRPr="007A4B68" w:rsidRDefault="00B9661C" w:rsidP="00B9661C">
      <w:pPr>
        <w:spacing w:line="320" w:lineRule="exact"/>
        <w:rPr>
          <w:rFonts w:ascii="Arial" w:hAnsi="Arial" w:cs="Arial"/>
          <w:color w:val="000000"/>
          <w:szCs w:val="24"/>
          <w:u w:val="single"/>
        </w:rPr>
      </w:pPr>
    </w:p>
    <w:p w14:paraId="403B31A0" w14:textId="7F6B8496" w:rsidR="00AB77FD" w:rsidRPr="007A4B68" w:rsidRDefault="00AB77FD" w:rsidP="00EF6480">
      <w:pPr>
        <w:pStyle w:val="Subtitle"/>
        <w:rPr>
          <w:rFonts w:ascii="Arial" w:hAnsi="Arial" w:cs="Arial"/>
        </w:rPr>
      </w:pPr>
      <w:r w:rsidRPr="007A4B68">
        <w:rPr>
          <w:rFonts w:ascii="Arial" w:hAnsi="Arial" w:cs="Arial"/>
        </w:rPr>
        <w:t>Total Funding Amount</w:t>
      </w:r>
      <w:r w:rsidR="003F2BBF" w:rsidRPr="007A4B68">
        <w:rPr>
          <w:rFonts w:ascii="Arial" w:hAnsi="Arial" w:cs="Arial"/>
        </w:rPr>
        <w:t>:</w:t>
      </w:r>
      <w:r w:rsidR="00BD3C74" w:rsidRPr="007A4B68">
        <w:rPr>
          <w:rFonts w:ascii="Arial" w:hAnsi="Arial" w:cs="Arial"/>
        </w:rPr>
        <w:t xml:space="preserve"> </w:t>
      </w:r>
    </w:p>
    <w:p w14:paraId="39EBAE4D" w14:textId="31033187" w:rsidR="003126EF" w:rsidRPr="007A4B68" w:rsidRDefault="008F6DEF" w:rsidP="00AB77FD">
      <w:pPr>
        <w:spacing w:line="320" w:lineRule="exact"/>
        <w:rPr>
          <w:rStyle w:val="Emphasis"/>
          <w:rFonts w:ascii="Arial" w:hAnsi="Arial" w:cs="Arial"/>
          <w:i w:val="0"/>
          <w:szCs w:val="24"/>
        </w:rPr>
      </w:pPr>
      <w:r>
        <w:rPr>
          <w:rStyle w:val="Emphasis"/>
          <w:rFonts w:ascii="Arial" w:hAnsi="Arial" w:cs="Arial"/>
          <w:i w:val="0"/>
          <w:szCs w:val="24"/>
        </w:rPr>
        <w:t>$</w:t>
      </w:r>
      <w:r w:rsidR="00317369">
        <w:rPr>
          <w:rStyle w:val="Emphasis"/>
          <w:rFonts w:ascii="Arial" w:hAnsi="Arial" w:cs="Arial"/>
          <w:i w:val="0"/>
          <w:szCs w:val="24"/>
        </w:rPr>
        <w:t>10,000,000</w:t>
      </w:r>
    </w:p>
    <w:p w14:paraId="218A9E62" w14:textId="77777777" w:rsidR="00BD3C74" w:rsidRPr="007A4B68" w:rsidRDefault="00BD3C74" w:rsidP="00AB77FD">
      <w:pPr>
        <w:spacing w:line="320" w:lineRule="exact"/>
        <w:rPr>
          <w:rStyle w:val="Emphasis"/>
          <w:rFonts w:ascii="Arial" w:hAnsi="Arial" w:cs="Arial"/>
          <w:i w:val="0"/>
          <w:szCs w:val="24"/>
        </w:rPr>
      </w:pPr>
    </w:p>
    <w:p w14:paraId="5F34A6C4" w14:textId="3FC0A6F4" w:rsidR="00224A12" w:rsidRPr="007A4B68" w:rsidRDefault="00297F44" w:rsidP="007F30F3">
      <w:pPr>
        <w:rPr>
          <w:rFonts w:ascii="Arial" w:hAnsi="Arial" w:cs="Arial"/>
          <w:b/>
          <w:szCs w:val="24"/>
          <w:u w:val="single"/>
        </w:rPr>
      </w:pPr>
      <w:r w:rsidRPr="007A4B68">
        <w:rPr>
          <w:rFonts w:ascii="Arial" w:hAnsi="Arial" w:cs="Arial"/>
          <w:b/>
          <w:szCs w:val="24"/>
          <w:u w:val="single"/>
        </w:rPr>
        <w:t>Specific Funding</w:t>
      </w:r>
      <w:r w:rsidR="00BD3C74" w:rsidRPr="007A4B68">
        <w:rPr>
          <w:rFonts w:ascii="Arial" w:hAnsi="Arial" w:cs="Arial"/>
          <w:b/>
          <w:szCs w:val="24"/>
          <w:u w:val="single"/>
        </w:rPr>
        <w:t xml:space="preserve"> Requirements</w:t>
      </w:r>
      <w:r w:rsidR="003F2BBF" w:rsidRPr="007A4B68">
        <w:rPr>
          <w:rFonts w:ascii="Arial" w:hAnsi="Arial" w:cs="Arial"/>
          <w:b/>
          <w:szCs w:val="24"/>
          <w:u w:val="single"/>
        </w:rPr>
        <w:t>:</w:t>
      </w:r>
    </w:p>
    <w:p w14:paraId="2CDCF8DF" w14:textId="5C60B66A" w:rsidR="00224A12" w:rsidRPr="007A4B68" w:rsidRDefault="00224A12" w:rsidP="008F6DEF">
      <w:pPr>
        <w:pStyle w:val="ListParagraph"/>
        <w:numPr>
          <w:ilvl w:val="0"/>
          <w:numId w:val="31"/>
        </w:numPr>
        <w:rPr>
          <w:rFonts w:ascii="Arial" w:hAnsi="Arial" w:cs="Arial"/>
          <w:szCs w:val="24"/>
        </w:rPr>
      </w:pPr>
      <w:r w:rsidRPr="007A4B68">
        <w:rPr>
          <w:rFonts w:ascii="Arial" w:hAnsi="Arial" w:cs="Arial"/>
          <w:szCs w:val="24"/>
        </w:rPr>
        <w:t xml:space="preserve">Applications are </w:t>
      </w:r>
      <w:r w:rsidRPr="005D5231">
        <w:rPr>
          <w:rFonts w:ascii="Arial" w:hAnsi="Arial" w:cs="Arial"/>
          <w:b/>
          <w:color w:val="FF0000"/>
          <w:szCs w:val="24"/>
          <w:u w:val="single"/>
        </w:rPr>
        <w:t>LIMITED TO ONE</w:t>
      </w:r>
      <w:r w:rsidR="00F72A21" w:rsidRPr="007A4B68">
        <w:rPr>
          <w:rFonts w:ascii="Arial" w:hAnsi="Arial" w:cs="Arial"/>
          <w:b/>
          <w:szCs w:val="24"/>
        </w:rPr>
        <w:t>,</w:t>
      </w:r>
      <w:r w:rsidRPr="007A4B68">
        <w:rPr>
          <w:rFonts w:ascii="Arial" w:hAnsi="Arial" w:cs="Arial"/>
          <w:szCs w:val="24"/>
        </w:rPr>
        <w:t xml:space="preserve"> </w:t>
      </w:r>
      <w:r w:rsidR="00053269">
        <w:rPr>
          <w:rFonts w:ascii="Arial" w:hAnsi="Arial" w:cs="Arial"/>
          <w:szCs w:val="24"/>
        </w:rPr>
        <w:t xml:space="preserve">per </w:t>
      </w:r>
      <w:r w:rsidRPr="007A4B68">
        <w:rPr>
          <w:rFonts w:ascii="Arial" w:hAnsi="Arial" w:cs="Arial"/>
          <w:szCs w:val="24"/>
        </w:rPr>
        <w:t xml:space="preserve">registered apprenticeship </w:t>
      </w:r>
      <w:r w:rsidR="00F72A21" w:rsidRPr="007A4B68">
        <w:rPr>
          <w:rFonts w:ascii="Arial" w:hAnsi="Arial" w:cs="Arial"/>
          <w:szCs w:val="24"/>
        </w:rPr>
        <w:t xml:space="preserve">or preapprenticeship </w:t>
      </w:r>
      <w:r w:rsidRPr="007A4B68">
        <w:rPr>
          <w:rFonts w:ascii="Arial" w:hAnsi="Arial" w:cs="Arial"/>
          <w:szCs w:val="24"/>
        </w:rPr>
        <w:t>program.</w:t>
      </w:r>
    </w:p>
    <w:p w14:paraId="50BB1B92" w14:textId="7314C89A" w:rsidR="00224A12" w:rsidRPr="007A4B68" w:rsidRDefault="00F17573" w:rsidP="008F6DEF">
      <w:pPr>
        <w:pStyle w:val="ListParagraph"/>
        <w:numPr>
          <w:ilvl w:val="1"/>
          <w:numId w:val="31"/>
        </w:numPr>
        <w:rPr>
          <w:rStyle w:val="Emphasis"/>
          <w:rFonts w:ascii="Arial" w:hAnsi="Arial" w:cs="Arial"/>
          <w:i w:val="0"/>
          <w:iCs w:val="0"/>
        </w:rPr>
      </w:pPr>
      <w:r w:rsidRPr="6C42A32F">
        <w:rPr>
          <w:rStyle w:val="Emphasis"/>
          <w:rFonts w:ascii="Arial" w:hAnsi="Arial" w:cs="Arial"/>
          <w:i w:val="0"/>
          <w:iCs w:val="0"/>
        </w:rPr>
        <w:t>Applicants</w:t>
      </w:r>
      <w:r w:rsidR="00224A12" w:rsidRPr="6C42A32F">
        <w:rPr>
          <w:rStyle w:val="Emphasis"/>
          <w:rFonts w:ascii="Arial" w:hAnsi="Arial" w:cs="Arial"/>
          <w:i w:val="0"/>
          <w:iCs w:val="0"/>
        </w:rPr>
        <w:t xml:space="preserve"> must submit </w:t>
      </w:r>
      <w:r w:rsidR="00224A12" w:rsidRPr="6C42A32F">
        <w:rPr>
          <w:rStyle w:val="Emphasis"/>
          <w:rFonts w:ascii="Arial" w:hAnsi="Arial" w:cs="Arial"/>
          <w:b/>
          <w:bCs/>
          <w:i w:val="0"/>
          <w:iCs w:val="0"/>
          <w:color w:val="FF0000"/>
          <w:u w:val="single"/>
        </w:rPr>
        <w:t xml:space="preserve">a separate grant </w:t>
      </w:r>
      <w:r w:rsidR="00053269">
        <w:rPr>
          <w:rStyle w:val="Emphasis"/>
          <w:rFonts w:ascii="Arial" w:hAnsi="Arial" w:cs="Arial"/>
          <w:b/>
          <w:bCs/>
          <w:i w:val="0"/>
          <w:iCs w:val="0"/>
          <w:color w:val="FF0000"/>
          <w:u w:val="single"/>
        </w:rPr>
        <w:t>application</w:t>
      </w:r>
      <w:r w:rsidR="00224A12" w:rsidRPr="6C42A32F">
        <w:rPr>
          <w:rStyle w:val="Emphasis"/>
          <w:rFonts w:ascii="Arial" w:hAnsi="Arial" w:cs="Arial"/>
          <w:b/>
          <w:bCs/>
          <w:i w:val="0"/>
          <w:iCs w:val="0"/>
          <w:color w:val="FF0000"/>
          <w:u w:val="single"/>
        </w:rPr>
        <w:t xml:space="preserve"> for each new program or expansion program</w:t>
      </w:r>
      <w:r w:rsidR="00224A12" w:rsidRPr="6C42A32F">
        <w:rPr>
          <w:rStyle w:val="Emphasis"/>
          <w:rFonts w:ascii="Arial" w:hAnsi="Arial" w:cs="Arial"/>
          <w:i w:val="0"/>
          <w:iCs w:val="0"/>
          <w:color w:val="FF0000"/>
        </w:rPr>
        <w:t xml:space="preserve"> </w:t>
      </w:r>
      <w:r w:rsidR="00224A12" w:rsidRPr="6C42A32F">
        <w:rPr>
          <w:rStyle w:val="Emphasis"/>
          <w:rFonts w:ascii="Arial" w:hAnsi="Arial" w:cs="Arial"/>
          <w:i w:val="0"/>
          <w:iCs w:val="0"/>
        </w:rPr>
        <w:t>being proposed.</w:t>
      </w:r>
    </w:p>
    <w:p w14:paraId="20AA9B34" w14:textId="2B644E1A" w:rsidR="008969F8" w:rsidRPr="008969F8" w:rsidRDefault="3FF858F0" w:rsidP="008F6DEF">
      <w:pPr>
        <w:pStyle w:val="ListParagraph"/>
        <w:numPr>
          <w:ilvl w:val="2"/>
          <w:numId w:val="31"/>
        </w:numPr>
        <w:rPr>
          <w:rStyle w:val="Emphasis"/>
          <w:rFonts w:ascii="Arial" w:hAnsi="Arial" w:cs="Arial"/>
          <w:i w:val="0"/>
          <w:iCs w:val="0"/>
          <w:szCs w:val="24"/>
        </w:rPr>
      </w:pPr>
      <w:r w:rsidRPr="6C42A32F">
        <w:rPr>
          <w:rStyle w:val="Emphasis"/>
          <w:rFonts w:ascii="Arial" w:hAnsi="Arial" w:cs="Arial"/>
          <w:b/>
          <w:bCs/>
          <w:i w:val="0"/>
          <w:iCs w:val="0"/>
          <w:szCs w:val="24"/>
          <w:u w:val="single"/>
        </w:rPr>
        <w:t>NEW PROGRAM:</w:t>
      </w:r>
      <w:r w:rsidRPr="6C42A32F">
        <w:rPr>
          <w:rStyle w:val="Emphasis"/>
          <w:rFonts w:ascii="Arial" w:hAnsi="Arial" w:cs="Arial"/>
          <w:i w:val="0"/>
          <w:iCs w:val="0"/>
          <w:szCs w:val="24"/>
        </w:rPr>
        <w:t xml:space="preserve"> </w:t>
      </w:r>
      <w:r w:rsidR="006413DB">
        <w:rPr>
          <w:rStyle w:val="Emphasis"/>
          <w:rFonts w:ascii="Arial" w:hAnsi="Arial" w:cs="Arial"/>
          <w:i w:val="0"/>
          <w:iCs w:val="0"/>
          <w:szCs w:val="24"/>
        </w:rPr>
        <w:t>Creation of a new program is evidenced by the submission of a</w:t>
      </w:r>
      <w:r w:rsidRPr="6C42A32F">
        <w:rPr>
          <w:rStyle w:val="Emphasis"/>
          <w:rFonts w:ascii="Arial" w:hAnsi="Arial" w:cs="Arial"/>
          <w:i w:val="0"/>
          <w:iCs w:val="0"/>
          <w:szCs w:val="24"/>
        </w:rPr>
        <w:t xml:space="preserve"> program (plan) containing all the terms and conditions of the training to be submitted within the Standards of Apprenticeship or Preapprenticeship (administration documents) to </w:t>
      </w:r>
      <w:r w:rsidR="006413DB">
        <w:rPr>
          <w:rStyle w:val="Emphasis"/>
          <w:rFonts w:ascii="Arial" w:hAnsi="Arial" w:cs="Arial"/>
          <w:i w:val="0"/>
          <w:iCs w:val="0"/>
          <w:szCs w:val="24"/>
        </w:rPr>
        <w:t>FDOE</w:t>
      </w:r>
      <w:r w:rsidRPr="6C42A32F">
        <w:rPr>
          <w:rStyle w:val="Emphasis"/>
          <w:rFonts w:ascii="Arial" w:hAnsi="Arial" w:cs="Arial"/>
          <w:i w:val="0"/>
          <w:iCs w:val="0"/>
          <w:szCs w:val="24"/>
        </w:rPr>
        <w:t xml:space="preserve"> to</w:t>
      </w:r>
      <w:r w:rsidR="008969F8">
        <w:rPr>
          <w:rStyle w:val="Emphasis"/>
          <w:rFonts w:ascii="Arial" w:hAnsi="Arial" w:cs="Arial"/>
          <w:i w:val="0"/>
          <w:iCs w:val="0"/>
          <w:szCs w:val="24"/>
        </w:rPr>
        <w:t xml:space="preserve"> be considered for registration, p</w:t>
      </w:r>
      <w:r w:rsidR="005C2DDE" w:rsidRPr="005C2DDE">
        <w:rPr>
          <w:rStyle w:val="Emphasis"/>
          <w:rFonts w:ascii="Arial" w:hAnsi="Arial" w:cs="Arial"/>
          <w:i w:val="0"/>
          <w:iCs w:val="0"/>
          <w:szCs w:val="24"/>
        </w:rPr>
        <w:t xml:space="preserve">er </w:t>
      </w:r>
      <w:hyperlink r:id="rId16" w:history="1">
        <w:r w:rsidR="005C2DDE" w:rsidRPr="008969F8">
          <w:rPr>
            <w:rStyle w:val="Hyperlink"/>
            <w:rFonts w:ascii="Arial" w:hAnsi="Arial" w:cs="Arial"/>
            <w:szCs w:val="24"/>
          </w:rPr>
          <w:t>F.S.,</w:t>
        </w:r>
        <w:r w:rsidR="005C2DDE" w:rsidRPr="008969F8">
          <w:rPr>
            <w:rStyle w:val="Hyperlink"/>
          </w:rPr>
          <w:t xml:space="preserve"> </w:t>
        </w:r>
        <w:r w:rsidR="005C2DDE" w:rsidRPr="008969F8">
          <w:rPr>
            <w:rStyle w:val="Hyperlink"/>
            <w:rFonts w:ascii="Arial" w:hAnsi="Arial" w:cs="Arial"/>
          </w:rPr>
          <w:t>446.021(5-6)</w:t>
        </w:r>
      </w:hyperlink>
      <w:r w:rsidR="005C2DDE" w:rsidRPr="005C2DDE">
        <w:rPr>
          <w:rStyle w:val="Emphasis"/>
          <w:rFonts w:ascii="Arial" w:hAnsi="Arial" w:cs="Arial"/>
          <w:i w:val="0"/>
        </w:rPr>
        <w:t xml:space="preserve"> and </w:t>
      </w:r>
    </w:p>
    <w:p w14:paraId="039BB160" w14:textId="5D9E658C" w:rsidR="3FF858F0" w:rsidRPr="005C2DDE" w:rsidRDefault="0032024B" w:rsidP="008969F8">
      <w:pPr>
        <w:pStyle w:val="ListParagraph"/>
        <w:ind w:left="2160"/>
        <w:rPr>
          <w:rStyle w:val="Emphasis"/>
          <w:rFonts w:ascii="Arial" w:hAnsi="Arial" w:cs="Arial"/>
          <w:i w:val="0"/>
          <w:iCs w:val="0"/>
          <w:szCs w:val="24"/>
        </w:rPr>
      </w:pPr>
      <w:hyperlink r:id="rId17" w:history="1">
        <w:r w:rsidR="008969F8">
          <w:rPr>
            <w:rStyle w:val="Hyperlink"/>
            <w:rFonts w:ascii="Arial" w:hAnsi="Arial" w:cs="Arial"/>
          </w:rPr>
          <w:t>FAC, 6A-23.002(5)(24)(27)</w:t>
        </w:r>
      </w:hyperlink>
      <w:r w:rsidR="008969F8">
        <w:rPr>
          <w:rStyle w:val="Emphasis"/>
          <w:rFonts w:ascii="Arial" w:hAnsi="Arial" w:cs="Arial"/>
          <w:i w:val="0"/>
        </w:rPr>
        <w:t xml:space="preserve"> – </w:t>
      </w:r>
      <w:hyperlink r:id="rId18" w:history="1">
        <w:r w:rsidR="008969F8" w:rsidRPr="008969F8">
          <w:rPr>
            <w:rStyle w:val="Hyperlink"/>
            <w:rFonts w:ascii="Arial" w:hAnsi="Arial" w:cs="Arial"/>
          </w:rPr>
          <w:t>FAC 6A-23.0</w:t>
        </w:r>
        <w:r w:rsidR="005C2DDE" w:rsidRPr="008969F8">
          <w:rPr>
            <w:rStyle w:val="Hyperlink"/>
            <w:rFonts w:ascii="Arial" w:hAnsi="Arial" w:cs="Arial"/>
          </w:rPr>
          <w:t>10</w:t>
        </w:r>
        <w:r w:rsidR="008969F8" w:rsidRPr="008969F8">
          <w:rPr>
            <w:rStyle w:val="Hyperlink"/>
            <w:rFonts w:ascii="Arial" w:hAnsi="Arial" w:cs="Arial"/>
          </w:rPr>
          <w:t>(2)(d)</w:t>
        </w:r>
      </w:hyperlink>
      <w:r w:rsidR="008969F8">
        <w:rPr>
          <w:rStyle w:val="Emphasis"/>
          <w:rFonts w:ascii="Arial" w:hAnsi="Arial" w:cs="Arial"/>
          <w:i w:val="0"/>
        </w:rPr>
        <w:t>.</w:t>
      </w:r>
    </w:p>
    <w:p w14:paraId="7E8E1410" w14:textId="4A381B90" w:rsidR="6C42A32F" w:rsidRDefault="3FF858F0" w:rsidP="008F6DEF">
      <w:pPr>
        <w:pStyle w:val="ListParagraph"/>
        <w:numPr>
          <w:ilvl w:val="2"/>
          <w:numId w:val="31"/>
        </w:numPr>
      </w:pPr>
      <w:r w:rsidRPr="008969F8">
        <w:rPr>
          <w:rStyle w:val="Emphasis"/>
          <w:rFonts w:ascii="Arial" w:hAnsi="Arial" w:cs="Arial"/>
          <w:b/>
          <w:bCs/>
          <w:i w:val="0"/>
          <w:iCs w:val="0"/>
          <w:szCs w:val="24"/>
          <w:u w:val="single"/>
        </w:rPr>
        <w:t>EXPANSION PROGRAM:</w:t>
      </w:r>
      <w:r w:rsidRPr="008969F8">
        <w:rPr>
          <w:rStyle w:val="Emphasis"/>
          <w:rFonts w:ascii="Arial" w:hAnsi="Arial" w:cs="Arial"/>
          <w:i w:val="0"/>
          <w:iCs w:val="0"/>
          <w:szCs w:val="24"/>
        </w:rPr>
        <w:t xml:space="preserve"> Expansion of an existing program is evidenced by an Apprenticeship Certificate of Registration which is issued by the Florida Department of Education that would contain a unique registration number provided by the United States Department of Labor (USDOL) or Preapprenticeship Certificate of Registration which would contain a unique registration number provided and issued by the </w:t>
      </w:r>
      <w:r w:rsidR="006413DB">
        <w:rPr>
          <w:rStyle w:val="Emphasis"/>
          <w:rFonts w:ascii="Arial" w:hAnsi="Arial" w:cs="Arial"/>
          <w:i w:val="0"/>
          <w:iCs w:val="0"/>
          <w:szCs w:val="24"/>
        </w:rPr>
        <w:t>FDOE</w:t>
      </w:r>
      <w:r w:rsidR="008969F8" w:rsidRPr="008969F8">
        <w:rPr>
          <w:rStyle w:val="Emphasis"/>
          <w:rFonts w:ascii="Arial" w:hAnsi="Arial" w:cs="Arial"/>
          <w:i w:val="0"/>
          <w:iCs w:val="0"/>
          <w:szCs w:val="24"/>
        </w:rPr>
        <w:t xml:space="preserve"> </w:t>
      </w:r>
      <w:r w:rsidR="008969F8">
        <w:rPr>
          <w:rStyle w:val="Emphasis"/>
          <w:rFonts w:ascii="Arial" w:hAnsi="Arial" w:cs="Arial"/>
          <w:i w:val="0"/>
          <w:iCs w:val="0"/>
          <w:szCs w:val="24"/>
        </w:rPr>
        <w:t>p</w:t>
      </w:r>
      <w:r w:rsidR="008969F8" w:rsidRPr="008969F8">
        <w:rPr>
          <w:rStyle w:val="Emphasis"/>
          <w:rFonts w:ascii="Arial" w:hAnsi="Arial" w:cs="Arial"/>
          <w:i w:val="0"/>
          <w:iCs w:val="0"/>
          <w:szCs w:val="24"/>
        </w:rPr>
        <w:t xml:space="preserve">er </w:t>
      </w:r>
      <w:hyperlink r:id="rId19" w:history="1">
        <w:r w:rsidR="008969F8" w:rsidRPr="008969F8">
          <w:rPr>
            <w:rStyle w:val="Hyperlink"/>
            <w:rFonts w:ascii="Arial" w:hAnsi="Arial" w:cs="Arial"/>
            <w:szCs w:val="24"/>
          </w:rPr>
          <w:t>F.S.,</w:t>
        </w:r>
        <w:r w:rsidR="008969F8" w:rsidRPr="008969F8">
          <w:rPr>
            <w:rStyle w:val="Hyperlink"/>
          </w:rPr>
          <w:t xml:space="preserve"> </w:t>
        </w:r>
        <w:r w:rsidR="008969F8" w:rsidRPr="008969F8">
          <w:rPr>
            <w:rStyle w:val="Hyperlink"/>
            <w:rFonts w:ascii="Arial" w:hAnsi="Arial" w:cs="Arial"/>
          </w:rPr>
          <w:t>446.021(5-6)</w:t>
        </w:r>
      </w:hyperlink>
      <w:r w:rsidR="008969F8" w:rsidRPr="008969F8">
        <w:rPr>
          <w:rStyle w:val="Emphasis"/>
          <w:rFonts w:ascii="Arial" w:hAnsi="Arial" w:cs="Arial"/>
          <w:i w:val="0"/>
        </w:rPr>
        <w:t xml:space="preserve"> and </w:t>
      </w:r>
      <w:hyperlink r:id="rId20" w:history="1">
        <w:r w:rsidR="008969F8" w:rsidRPr="008969F8">
          <w:rPr>
            <w:rStyle w:val="Hyperlink"/>
            <w:rFonts w:ascii="Arial" w:hAnsi="Arial" w:cs="Arial"/>
          </w:rPr>
          <w:t>FAC, 6A-23.002(5)(24)(27)</w:t>
        </w:r>
      </w:hyperlink>
      <w:r w:rsidR="008969F8" w:rsidRPr="008969F8">
        <w:rPr>
          <w:rStyle w:val="Emphasis"/>
          <w:rFonts w:ascii="Arial" w:hAnsi="Arial" w:cs="Arial"/>
          <w:i w:val="0"/>
        </w:rPr>
        <w:t xml:space="preserve"> – </w:t>
      </w:r>
      <w:hyperlink r:id="rId21" w:history="1">
        <w:r w:rsidR="008969F8" w:rsidRPr="008969F8">
          <w:rPr>
            <w:rStyle w:val="Hyperlink"/>
            <w:rFonts w:ascii="Arial" w:hAnsi="Arial" w:cs="Arial"/>
          </w:rPr>
          <w:t>FAC 6A-23.010(2)(d)</w:t>
        </w:r>
      </w:hyperlink>
      <w:r w:rsidR="008969F8" w:rsidRPr="008969F8">
        <w:rPr>
          <w:rStyle w:val="Emphasis"/>
          <w:rFonts w:ascii="Arial" w:hAnsi="Arial" w:cs="Arial"/>
          <w:i w:val="0"/>
        </w:rPr>
        <w:t>.</w:t>
      </w:r>
    </w:p>
    <w:p w14:paraId="37F40EC1" w14:textId="65EEBA7B" w:rsidR="00224A12" w:rsidRPr="007A4B68" w:rsidRDefault="006413DB" w:rsidP="008F6DEF">
      <w:pPr>
        <w:pStyle w:val="ListParagraph"/>
        <w:numPr>
          <w:ilvl w:val="1"/>
          <w:numId w:val="30"/>
        </w:numPr>
        <w:rPr>
          <w:rStyle w:val="Emphasis"/>
          <w:rFonts w:ascii="Arial" w:hAnsi="Arial" w:cs="Arial"/>
          <w:i w:val="0"/>
          <w:szCs w:val="24"/>
        </w:rPr>
      </w:pPr>
      <w:r>
        <w:rPr>
          <w:rStyle w:val="Emphasis"/>
          <w:rFonts w:ascii="Arial" w:hAnsi="Arial" w:cs="Arial"/>
          <w:i w:val="0"/>
          <w:szCs w:val="24"/>
        </w:rPr>
        <w:lastRenderedPageBreak/>
        <w:t>The name of the participating employer(s)</w:t>
      </w:r>
      <w:r w:rsidR="00224A12" w:rsidRPr="007A4B68">
        <w:rPr>
          <w:rStyle w:val="Emphasis"/>
          <w:rFonts w:ascii="Arial" w:hAnsi="Arial" w:cs="Arial"/>
          <w:i w:val="0"/>
          <w:szCs w:val="24"/>
        </w:rPr>
        <w:t xml:space="preserve"> and their industry sector that will offer the program </w:t>
      </w:r>
      <w:r w:rsidR="00224A12" w:rsidRPr="00F91667">
        <w:rPr>
          <w:rStyle w:val="Emphasis"/>
          <w:rFonts w:ascii="Arial" w:hAnsi="Arial" w:cs="Arial"/>
          <w:b/>
          <w:i w:val="0"/>
          <w:szCs w:val="24"/>
        </w:rPr>
        <w:t>must be identified</w:t>
      </w:r>
      <w:r w:rsidR="00053269">
        <w:rPr>
          <w:rStyle w:val="Emphasis"/>
          <w:rFonts w:ascii="Arial" w:hAnsi="Arial" w:cs="Arial"/>
          <w:i w:val="0"/>
          <w:szCs w:val="24"/>
        </w:rPr>
        <w:t xml:space="preserve"> in the PCOG Excel Workbook</w:t>
      </w:r>
      <w:r w:rsidR="00781894">
        <w:rPr>
          <w:rStyle w:val="Emphasis"/>
          <w:rFonts w:ascii="Arial" w:hAnsi="Arial" w:cs="Arial"/>
          <w:i w:val="0"/>
          <w:szCs w:val="24"/>
        </w:rPr>
        <w:t xml:space="preserve"> (General Program Information tab)</w:t>
      </w:r>
      <w:r w:rsidR="00224A12" w:rsidRPr="007A4B68">
        <w:rPr>
          <w:rStyle w:val="Emphasis"/>
          <w:rFonts w:ascii="Arial" w:hAnsi="Arial" w:cs="Arial"/>
          <w:i w:val="0"/>
          <w:szCs w:val="24"/>
        </w:rPr>
        <w:t>.</w:t>
      </w:r>
    </w:p>
    <w:p w14:paraId="042A7538" w14:textId="77777777" w:rsidR="00224A12" w:rsidRPr="007A4B68" w:rsidRDefault="00C4419B" w:rsidP="008F6DEF">
      <w:pPr>
        <w:pStyle w:val="ListParagraph"/>
        <w:numPr>
          <w:ilvl w:val="0"/>
          <w:numId w:val="9"/>
        </w:numPr>
        <w:spacing w:line="320" w:lineRule="exact"/>
        <w:rPr>
          <w:rStyle w:val="Emphasis"/>
          <w:rFonts w:ascii="Arial" w:hAnsi="Arial" w:cs="Arial"/>
          <w:b/>
          <w:bCs/>
          <w:i w:val="0"/>
          <w:iCs w:val="0"/>
          <w:szCs w:val="24"/>
        </w:rPr>
      </w:pPr>
      <w:r w:rsidRPr="007A4B68">
        <w:rPr>
          <w:rStyle w:val="Emphasis"/>
          <w:rFonts w:ascii="Arial" w:hAnsi="Arial" w:cs="Arial"/>
          <w:i w:val="0"/>
          <w:szCs w:val="24"/>
        </w:rPr>
        <w:t xml:space="preserve">All </w:t>
      </w:r>
      <w:r w:rsidR="00625EB3" w:rsidRPr="007A4B68">
        <w:rPr>
          <w:rStyle w:val="Emphasis"/>
          <w:rFonts w:ascii="Arial" w:hAnsi="Arial" w:cs="Arial"/>
          <w:i w:val="0"/>
          <w:szCs w:val="24"/>
        </w:rPr>
        <w:t>r</w:t>
      </w:r>
      <w:r w:rsidR="00B13785" w:rsidRPr="007A4B68">
        <w:rPr>
          <w:rStyle w:val="Emphasis"/>
          <w:rFonts w:ascii="Arial" w:hAnsi="Arial" w:cs="Arial"/>
          <w:i w:val="0"/>
          <w:szCs w:val="24"/>
        </w:rPr>
        <w:t xml:space="preserve">egistered apprenticeship </w:t>
      </w:r>
      <w:r w:rsidR="00625EB3" w:rsidRPr="007A4B68">
        <w:rPr>
          <w:rStyle w:val="Emphasis"/>
          <w:rFonts w:ascii="Arial" w:hAnsi="Arial" w:cs="Arial"/>
          <w:i w:val="0"/>
          <w:szCs w:val="24"/>
        </w:rPr>
        <w:t>or preapprentices</w:t>
      </w:r>
      <w:r w:rsidR="00B13785" w:rsidRPr="007A4B68">
        <w:rPr>
          <w:rStyle w:val="Emphasis"/>
          <w:rFonts w:ascii="Arial" w:hAnsi="Arial" w:cs="Arial"/>
          <w:i w:val="0"/>
          <w:szCs w:val="24"/>
        </w:rPr>
        <w:t>hip</w:t>
      </w:r>
      <w:r w:rsidRPr="007A4B68">
        <w:rPr>
          <w:rStyle w:val="Emphasis"/>
          <w:rFonts w:ascii="Arial" w:hAnsi="Arial" w:cs="Arial"/>
          <w:i w:val="0"/>
          <w:szCs w:val="24"/>
        </w:rPr>
        <w:t xml:space="preserve"> programs must comply with </w:t>
      </w:r>
      <w:r w:rsidR="0086072C" w:rsidRPr="007A4B68">
        <w:rPr>
          <w:rStyle w:val="Emphasis"/>
          <w:rFonts w:ascii="Arial" w:hAnsi="Arial" w:cs="Arial"/>
          <w:i w:val="0"/>
          <w:szCs w:val="24"/>
        </w:rPr>
        <w:t xml:space="preserve">Florida Department of Education (FDOE) </w:t>
      </w:r>
      <w:r w:rsidRPr="007A4B68">
        <w:rPr>
          <w:rStyle w:val="Emphasis"/>
          <w:rFonts w:ascii="Arial" w:hAnsi="Arial" w:cs="Arial"/>
          <w:i w:val="0"/>
          <w:szCs w:val="24"/>
        </w:rPr>
        <w:t>requirements for approval of programs.</w:t>
      </w:r>
    </w:p>
    <w:p w14:paraId="24C5DA0E" w14:textId="11C279B7" w:rsidR="005900F3" w:rsidRPr="007F30F3" w:rsidRDefault="0032530C" w:rsidP="008F6DEF">
      <w:pPr>
        <w:pStyle w:val="ListParagraph"/>
        <w:numPr>
          <w:ilvl w:val="0"/>
          <w:numId w:val="9"/>
        </w:numPr>
        <w:spacing w:line="320" w:lineRule="exact"/>
        <w:rPr>
          <w:rStyle w:val="Strong"/>
          <w:rFonts w:ascii="Arial" w:hAnsi="Arial" w:cs="Arial"/>
        </w:rPr>
      </w:pPr>
      <w:r w:rsidRPr="201D3795">
        <w:rPr>
          <w:rStyle w:val="Strong"/>
          <w:rFonts w:ascii="Arial" w:hAnsi="Arial" w:cs="Arial"/>
          <w:b w:val="0"/>
          <w:bCs w:val="0"/>
        </w:rPr>
        <w:t>A</w:t>
      </w:r>
      <w:r w:rsidR="00247898" w:rsidRPr="201D3795">
        <w:rPr>
          <w:rStyle w:val="Strong"/>
          <w:rFonts w:ascii="Arial" w:hAnsi="Arial" w:cs="Arial"/>
          <w:b w:val="0"/>
          <w:bCs w:val="0"/>
        </w:rPr>
        <w:t xml:space="preserve"> </w:t>
      </w:r>
      <w:r w:rsidR="00247898" w:rsidRPr="201D3795">
        <w:rPr>
          <w:rStyle w:val="Strong"/>
          <w:rFonts w:ascii="Arial" w:hAnsi="Arial" w:cs="Arial"/>
        </w:rPr>
        <w:t>MANDATORY</w:t>
      </w:r>
      <w:r w:rsidR="00247898" w:rsidRPr="201D3795">
        <w:rPr>
          <w:rStyle w:val="Strong"/>
          <w:rFonts w:ascii="Arial" w:hAnsi="Arial" w:cs="Arial"/>
          <w:color w:val="FF0000"/>
        </w:rPr>
        <w:t xml:space="preserve"> </w:t>
      </w:r>
      <w:r w:rsidR="003C11DD" w:rsidRPr="201D3795">
        <w:rPr>
          <w:rStyle w:val="Strong"/>
          <w:rFonts w:ascii="Arial" w:hAnsi="Arial" w:cs="Arial"/>
          <w:b w:val="0"/>
          <w:bCs w:val="0"/>
        </w:rPr>
        <w:t>notice</w:t>
      </w:r>
      <w:r w:rsidRPr="201D3795">
        <w:rPr>
          <w:rStyle w:val="Strong"/>
          <w:rFonts w:ascii="Arial" w:hAnsi="Arial" w:cs="Arial"/>
          <w:b w:val="0"/>
          <w:bCs w:val="0"/>
        </w:rPr>
        <w:t xml:space="preserve"> of </w:t>
      </w:r>
      <w:r w:rsidR="00503F2A" w:rsidRPr="201D3795">
        <w:rPr>
          <w:rStyle w:val="Strong"/>
          <w:rFonts w:ascii="Arial" w:hAnsi="Arial" w:cs="Arial"/>
          <w:b w:val="0"/>
          <w:bCs w:val="0"/>
        </w:rPr>
        <w:t>i</w:t>
      </w:r>
      <w:r w:rsidRPr="201D3795">
        <w:rPr>
          <w:rStyle w:val="Strong"/>
          <w:rFonts w:ascii="Arial" w:hAnsi="Arial" w:cs="Arial"/>
          <w:b w:val="0"/>
          <w:bCs w:val="0"/>
        </w:rPr>
        <w:t xml:space="preserve">ntent-to-apply </w:t>
      </w:r>
      <w:r w:rsidRPr="201D3795">
        <w:rPr>
          <w:rStyle w:val="Strong"/>
          <w:rFonts w:ascii="Arial" w:hAnsi="Arial" w:cs="Arial"/>
          <w:u w:val="single"/>
        </w:rPr>
        <w:t>is required</w:t>
      </w:r>
      <w:r w:rsidRPr="201D3795">
        <w:rPr>
          <w:rStyle w:val="Strong"/>
          <w:rFonts w:ascii="Arial" w:hAnsi="Arial" w:cs="Arial"/>
          <w:b w:val="0"/>
          <w:bCs w:val="0"/>
          <w:color w:val="FF0000"/>
        </w:rPr>
        <w:t xml:space="preserve"> </w:t>
      </w:r>
      <w:r w:rsidRPr="201D3795">
        <w:rPr>
          <w:rStyle w:val="Strong"/>
          <w:rFonts w:ascii="Arial" w:hAnsi="Arial" w:cs="Arial"/>
          <w:b w:val="0"/>
          <w:bCs w:val="0"/>
        </w:rPr>
        <w:t>for each grant proposal to be considered</w:t>
      </w:r>
      <w:r w:rsidR="002235CB" w:rsidRPr="201D3795">
        <w:rPr>
          <w:rStyle w:val="Strong"/>
          <w:rFonts w:ascii="Arial" w:hAnsi="Arial" w:cs="Arial"/>
          <w:b w:val="0"/>
          <w:bCs w:val="0"/>
        </w:rPr>
        <w:t xml:space="preserve"> and must b</w:t>
      </w:r>
      <w:r w:rsidR="00681EE7" w:rsidRPr="201D3795">
        <w:rPr>
          <w:rStyle w:val="Strong"/>
          <w:rFonts w:ascii="Arial" w:hAnsi="Arial" w:cs="Arial"/>
          <w:b w:val="0"/>
          <w:bCs w:val="0"/>
        </w:rPr>
        <w:t xml:space="preserve">e </w:t>
      </w:r>
      <w:r w:rsidR="00F10FF2" w:rsidRPr="201D3795">
        <w:rPr>
          <w:rStyle w:val="Strong"/>
          <w:rFonts w:ascii="Arial" w:hAnsi="Arial" w:cs="Arial"/>
          <w:b w:val="0"/>
          <w:bCs w:val="0"/>
        </w:rPr>
        <w:t xml:space="preserve">submitted to FDOE </w:t>
      </w:r>
      <w:r w:rsidR="00F10FF2" w:rsidRPr="009A1ED5">
        <w:rPr>
          <w:rStyle w:val="Strong"/>
          <w:rFonts w:ascii="Arial" w:hAnsi="Arial" w:cs="Arial"/>
          <w:b w:val="0"/>
        </w:rPr>
        <w:t>by</w:t>
      </w:r>
      <w:r w:rsidR="00F10FF2" w:rsidRPr="009A1ED5">
        <w:rPr>
          <w:rStyle w:val="Strong"/>
          <w:rFonts w:ascii="Arial" w:hAnsi="Arial" w:cs="Arial"/>
        </w:rPr>
        <w:t xml:space="preserve"> </w:t>
      </w:r>
      <w:r w:rsidR="0014572A">
        <w:rPr>
          <w:rStyle w:val="Strong"/>
          <w:rFonts w:ascii="Arial" w:hAnsi="Arial" w:cs="Arial"/>
          <w:color w:val="FF0000"/>
        </w:rPr>
        <w:t xml:space="preserve">August </w:t>
      </w:r>
      <w:r w:rsidR="0032024B">
        <w:rPr>
          <w:rStyle w:val="Strong"/>
          <w:rFonts w:ascii="Arial" w:hAnsi="Arial" w:cs="Arial"/>
          <w:color w:val="FF0000"/>
        </w:rPr>
        <w:t>3</w:t>
      </w:r>
      <w:r w:rsidR="4E429ED6" w:rsidRPr="009A1ED5">
        <w:rPr>
          <w:rStyle w:val="Strong"/>
          <w:rFonts w:ascii="Arial" w:hAnsi="Arial" w:cs="Arial"/>
          <w:color w:val="FF0000"/>
        </w:rPr>
        <w:t>,</w:t>
      </w:r>
      <w:r w:rsidR="1A12F0CF" w:rsidRPr="009A1ED5">
        <w:rPr>
          <w:rStyle w:val="Strong"/>
          <w:rFonts w:ascii="Arial" w:hAnsi="Arial" w:cs="Arial"/>
          <w:color w:val="FF0000"/>
        </w:rPr>
        <w:t xml:space="preserve"> 2021</w:t>
      </w:r>
      <w:r w:rsidRPr="201D3795">
        <w:rPr>
          <w:rStyle w:val="Strong"/>
          <w:rFonts w:ascii="Arial" w:hAnsi="Arial" w:cs="Arial"/>
          <w:b w:val="0"/>
          <w:bCs w:val="0"/>
        </w:rPr>
        <w:t>.</w:t>
      </w:r>
      <w:r w:rsidR="00503F2A" w:rsidRPr="201D3795">
        <w:rPr>
          <w:rStyle w:val="Strong"/>
          <w:rFonts w:ascii="Arial" w:hAnsi="Arial" w:cs="Arial"/>
          <w:b w:val="0"/>
          <w:bCs w:val="0"/>
        </w:rPr>
        <w:t xml:space="preserve"> </w:t>
      </w:r>
      <w:r w:rsidR="00297F44" w:rsidRPr="201D3795">
        <w:rPr>
          <w:rStyle w:val="Strong"/>
          <w:rFonts w:ascii="Arial" w:hAnsi="Arial" w:cs="Arial"/>
          <w:b w:val="0"/>
          <w:bCs w:val="0"/>
        </w:rPr>
        <w:t xml:space="preserve">The link to submit your agency’s </w:t>
      </w:r>
      <w:r w:rsidR="00247898" w:rsidRPr="201D3795">
        <w:rPr>
          <w:rStyle w:val="Strong"/>
          <w:rFonts w:ascii="Arial" w:hAnsi="Arial" w:cs="Arial"/>
        </w:rPr>
        <w:t>MANDATORY</w:t>
      </w:r>
      <w:r w:rsidR="00247898" w:rsidRPr="201D3795">
        <w:rPr>
          <w:rStyle w:val="Strong"/>
          <w:rFonts w:ascii="Arial" w:hAnsi="Arial" w:cs="Arial"/>
          <w:b w:val="0"/>
          <w:bCs w:val="0"/>
        </w:rPr>
        <w:t xml:space="preserve"> </w:t>
      </w:r>
      <w:r w:rsidR="00297F44" w:rsidRPr="201D3795">
        <w:rPr>
          <w:rStyle w:val="Strong"/>
          <w:rFonts w:ascii="Arial" w:hAnsi="Arial" w:cs="Arial"/>
          <w:b w:val="0"/>
          <w:bCs w:val="0"/>
        </w:rPr>
        <w:t>Intent to Apply form for the 202</w:t>
      </w:r>
      <w:r w:rsidR="4AAC0361" w:rsidRPr="201D3795">
        <w:rPr>
          <w:rStyle w:val="Strong"/>
          <w:rFonts w:ascii="Arial" w:hAnsi="Arial" w:cs="Arial"/>
          <w:b w:val="0"/>
          <w:bCs w:val="0"/>
        </w:rPr>
        <w:t>1</w:t>
      </w:r>
      <w:r w:rsidR="00B13785" w:rsidRPr="201D3795">
        <w:rPr>
          <w:rStyle w:val="Strong"/>
          <w:rFonts w:ascii="Arial" w:hAnsi="Arial" w:cs="Arial"/>
          <w:b w:val="0"/>
          <w:bCs w:val="0"/>
        </w:rPr>
        <w:t>-</w:t>
      </w:r>
      <w:r w:rsidR="00297F44" w:rsidRPr="201D3795">
        <w:rPr>
          <w:rStyle w:val="Strong"/>
          <w:rFonts w:ascii="Arial" w:hAnsi="Arial" w:cs="Arial"/>
          <w:b w:val="0"/>
          <w:bCs w:val="0"/>
        </w:rPr>
        <w:t>2</w:t>
      </w:r>
      <w:r w:rsidR="3C267A7E" w:rsidRPr="201D3795">
        <w:rPr>
          <w:rStyle w:val="Strong"/>
          <w:rFonts w:ascii="Arial" w:hAnsi="Arial" w:cs="Arial"/>
          <w:b w:val="0"/>
          <w:bCs w:val="0"/>
        </w:rPr>
        <w:t>2</w:t>
      </w:r>
      <w:r w:rsidR="00B13785" w:rsidRPr="201D3795">
        <w:rPr>
          <w:rStyle w:val="Strong"/>
          <w:rFonts w:ascii="Arial" w:hAnsi="Arial" w:cs="Arial"/>
          <w:b w:val="0"/>
          <w:bCs w:val="0"/>
        </w:rPr>
        <w:t xml:space="preserve"> PCOG</w:t>
      </w:r>
      <w:r w:rsidR="00B637BE" w:rsidRPr="201D3795">
        <w:rPr>
          <w:rStyle w:val="Strong"/>
          <w:rFonts w:ascii="Arial" w:hAnsi="Arial" w:cs="Arial"/>
          <w:b w:val="0"/>
          <w:bCs w:val="0"/>
        </w:rPr>
        <w:t xml:space="preserve"> is</w:t>
      </w:r>
      <w:r w:rsidR="00B13785" w:rsidRPr="00AD2ADF">
        <w:rPr>
          <w:rStyle w:val="Strong"/>
          <w:rFonts w:ascii="Arial" w:hAnsi="Arial" w:cs="Arial"/>
          <w:b w:val="0"/>
          <w:bCs w:val="0"/>
        </w:rPr>
        <w:t xml:space="preserve">: </w:t>
      </w:r>
      <w:hyperlink r:id="rId22">
        <w:r w:rsidR="00136929" w:rsidRPr="00AD2ADF">
          <w:rPr>
            <w:rStyle w:val="Hyperlink"/>
            <w:rFonts w:ascii="Arial" w:hAnsi="Arial" w:cs="Arial"/>
          </w:rPr>
          <w:t>https://www.surveymonkey.com</w:t>
        </w:r>
      </w:hyperlink>
    </w:p>
    <w:p w14:paraId="7A850FA5" w14:textId="5DDF1E37" w:rsidR="00C65BBD" w:rsidRPr="007F30F3" w:rsidRDefault="00013966" w:rsidP="008F6DEF">
      <w:pPr>
        <w:pStyle w:val="ListParagraph"/>
        <w:numPr>
          <w:ilvl w:val="0"/>
          <w:numId w:val="9"/>
        </w:numPr>
        <w:spacing w:line="320" w:lineRule="exact"/>
        <w:rPr>
          <w:rStyle w:val="Emphasis"/>
          <w:rFonts w:ascii="Arial" w:hAnsi="Arial" w:cs="Arial"/>
          <w:i w:val="0"/>
          <w:szCs w:val="24"/>
        </w:rPr>
      </w:pPr>
      <w:r>
        <w:rPr>
          <w:rStyle w:val="Emphasis"/>
          <w:rFonts w:ascii="Arial" w:hAnsi="Arial" w:cs="Arial"/>
          <w:i w:val="0"/>
          <w:szCs w:val="24"/>
        </w:rPr>
        <w:t>Recipients of</w:t>
      </w:r>
      <w:r w:rsidR="00C65BBD" w:rsidRPr="007A4B68">
        <w:rPr>
          <w:rStyle w:val="Emphasis"/>
          <w:rFonts w:ascii="Arial" w:hAnsi="Arial" w:cs="Arial"/>
          <w:i w:val="0"/>
          <w:szCs w:val="24"/>
        </w:rPr>
        <w:t xml:space="preserve"> </w:t>
      </w:r>
      <w:r w:rsidR="00C65BBD" w:rsidRPr="007A4B68">
        <w:rPr>
          <w:rStyle w:val="Emphasis"/>
          <w:rFonts w:ascii="Arial" w:hAnsi="Arial" w:cs="Arial"/>
          <w:b/>
          <w:i w:val="0"/>
          <w:szCs w:val="24"/>
          <w:u w:val="single"/>
        </w:rPr>
        <w:t xml:space="preserve">new program </w:t>
      </w:r>
      <w:r w:rsidR="006413DB">
        <w:rPr>
          <w:rStyle w:val="Emphasis"/>
          <w:rFonts w:ascii="Arial" w:hAnsi="Arial" w:cs="Arial"/>
          <w:b/>
          <w:i w:val="0"/>
          <w:szCs w:val="24"/>
          <w:u w:val="single"/>
        </w:rPr>
        <w:t>awards</w:t>
      </w:r>
      <w:r w:rsidR="00C65BBD" w:rsidRPr="007A4B68">
        <w:rPr>
          <w:rStyle w:val="Emphasis"/>
          <w:rFonts w:ascii="Arial" w:hAnsi="Arial" w:cs="Arial"/>
          <w:i w:val="0"/>
          <w:szCs w:val="24"/>
        </w:rPr>
        <w:t xml:space="preserve"> must </w:t>
      </w:r>
      <w:r w:rsidR="00130CB5" w:rsidRPr="007A4B68">
        <w:rPr>
          <w:rStyle w:val="Emphasis"/>
          <w:rFonts w:ascii="Arial" w:hAnsi="Arial" w:cs="Arial"/>
          <w:i w:val="0"/>
          <w:szCs w:val="24"/>
        </w:rPr>
        <w:t xml:space="preserve">be prepared to </w:t>
      </w:r>
      <w:r w:rsidR="00C65BBD" w:rsidRPr="007A4B68">
        <w:rPr>
          <w:rStyle w:val="Emphasis"/>
          <w:rFonts w:ascii="Arial" w:hAnsi="Arial" w:cs="Arial"/>
          <w:i w:val="0"/>
          <w:szCs w:val="24"/>
        </w:rPr>
        <w:t xml:space="preserve">submit the program standards to </w:t>
      </w:r>
      <w:r w:rsidR="0086072C" w:rsidRPr="007A4B68">
        <w:rPr>
          <w:rStyle w:val="Emphasis"/>
          <w:rFonts w:ascii="Arial" w:hAnsi="Arial" w:cs="Arial"/>
          <w:i w:val="0"/>
          <w:szCs w:val="24"/>
        </w:rPr>
        <w:t xml:space="preserve">FDOE </w:t>
      </w:r>
      <w:r w:rsidR="00C65BBD" w:rsidRPr="007A4B68">
        <w:rPr>
          <w:rStyle w:val="Emphasis"/>
          <w:rFonts w:ascii="Arial" w:hAnsi="Arial" w:cs="Arial"/>
          <w:i w:val="0"/>
          <w:szCs w:val="24"/>
        </w:rPr>
        <w:t>within 120 days of issuance of the grant award notification. Failure to meet this requirement will directly impact to access grant funds</w:t>
      </w:r>
      <w:r w:rsidR="00130CB5" w:rsidRPr="007A4B68">
        <w:rPr>
          <w:rStyle w:val="Emphasis"/>
          <w:rFonts w:ascii="Arial" w:hAnsi="Arial" w:cs="Arial"/>
          <w:i w:val="0"/>
          <w:szCs w:val="24"/>
        </w:rPr>
        <w:t>.</w:t>
      </w:r>
    </w:p>
    <w:p w14:paraId="30BAF884" w14:textId="2E0A26B1" w:rsidR="00BD3C74" w:rsidRDefault="00013966" w:rsidP="008F6DEF">
      <w:pPr>
        <w:pStyle w:val="ListParagraph"/>
        <w:numPr>
          <w:ilvl w:val="0"/>
          <w:numId w:val="9"/>
        </w:numPr>
        <w:spacing w:line="320" w:lineRule="exact"/>
        <w:rPr>
          <w:rStyle w:val="Emphasis"/>
          <w:rFonts w:ascii="Arial" w:hAnsi="Arial" w:cs="Arial"/>
          <w:i w:val="0"/>
          <w:szCs w:val="24"/>
        </w:rPr>
      </w:pPr>
      <w:r>
        <w:rPr>
          <w:rStyle w:val="Emphasis"/>
          <w:rFonts w:ascii="Arial" w:hAnsi="Arial" w:cs="Arial"/>
          <w:i w:val="0"/>
          <w:szCs w:val="24"/>
        </w:rPr>
        <w:t>Recipients</w:t>
      </w:r>
      <w:r w:rsidR="00C65BBD" w:rsidRPr="007A4B68">
        <w:rPr>
          <w:rStyle w:val="Emphasis"/>
          <w:rFonts w:ascii="Arial" w:hAnsi="Arial" w:cs="Arial"/>
          <w:i w:val="0"/>
          <w:szCs w:val="24"/>
        </w:rPr>
        <w:t xml:space="preserve"> of </w:t>
      </w:r>
      <w:r w:rsidR="00C65BBD" w:rsidRPr="007A4B68">
        <w:rPr>
          <w:rStyle w:val="Emphasis"/>
          <w:rFonts w:ascii="Arial" w:hAnsi="Arial" w:cs="Arial"/>
          <w:b/>
          <w:i w:val="0"/>
          <w:szCs w:val="24"/>
          <w:u w:val="single"/>
        </w:rPr>
        <w:t xml:space="preserve">expansion program </w:t>
      </w:r>
      <w:r w:rsidR="006413DB">
        <w:rPr>
          <w:rStyle w:val="Emphasis"/>
          <w:rFonts w:ascii="Arial" w:hAnsi="Arial" w:cs="Arial"/>
          <w:b/>
          <w:i w:val="0"/>
          <w:szCs w:val="24"/>
          <w:u w:val="single"/>
        </w:rPr>
        <w:t>awards</w:t>
      </w:r>
      <w:r w:rsidR="00C65BBD" w:rsidRPr="007A4B68">
        <w:rPr>
          <w:rStyle w:val="Emphasis"/>
          <w:rFonts w:ascii="Arial" w:hAnsi="Arial" w:cs="Arial"/>
          <w:i w:val="0"/>
          <w:szCs w:val="24"/>
        </w:rPr>
        <w:t xml:space="preserve"> must </w:t>
      </w:r>
      <w:r w:rsidR="00130CB5" w:rsidRPr="007A4B68">
        <w:rPr>
          <w:rStyle w:val="Emphasis"/>
          <w:rFonts w:ascii="Arial" w:hAnsi="Arial" w:cs="Arial"/>
          <w:i w:val="0"/>
          <w:szCs w:val="24"/>
        </w:rPr>
        <w:t>be prepared to employ new apprentices</w:t>
      </w:r>
      <w:r w:rsidR="00625EB3" w:rsidRPr="007A4B68">
        <w:rPr>
          <w:rStyle w:val="Emphasis"/>
          <w:rFonts w:ascii="Arial" w:hAnsi="Arial" w:cs="Arial"/>
          <w:i w:val="0"/>
          <w:szCs w:val="24"/>
        </w:rPr>
        <w:t xml:space="preserve"> or </w:t>
      </w:r>
      <w:r w:rsidR="00130CB5" w:rsidRPr="007A4B68">
        <w:rPr>
          <w:rStyle w:val="Emphasis"/>
          <w:rFonts w:ascii="Arial" w:hAnsi="Arial" w:cs="Arial"/>
          <w:i w:val="0"/>
          <w:szCs w:val="24"/>
        </w:rPr>
        <w:t xml:space="preserve">train new preapprentices </w:t>
      </w:r>
      <w:r w:rsidR="00C65BBD" w:rsidRPr="007A4B68">
        <w:rPr>
          <w:rStyle w:val="Emphasis"/>
          <w:rFonts w:ascii="Arial" w:hAnsi="Arial" w:cs="Arial"/>
          <w:i w:val="0"/>
          <w:szCs w:val="24"/>
        </w:rPr>
        <w:t>within 120 days of issuance of the grant award</w:t>
      </w:r>
      <w:r w:rsidR="00DB6226">
        <w:rPr>
          <w:rStyle w:val="Emphasis"/>
          <w:rFonts w:ascii="Arial" w:hAnsi="Arial" w:cs="Arial"/>
          <w:i w:val="0"/>
          <w:szCs w:val="24"/>
        </w:rPr>
        <w:t xml:space="preserve"> </w:t>
      </w:r>
      <w:r w:rsidR="00C65BBD" w:rsidRPr="007A4B68">
        <w:rPr>
          <w:rStyle w:val="Emphasis"/>
          <w:rFonts w:ascii="Arial" w:hAnsi="Arial" w:cs="Arial"/>
          <w:i w:val="0"/>
          <w:szCs w:val="24"/>
        </w:rPr>
        <w:t>notification. Failure to meet this requirement will directly impact access grant funds.</w:t>
      </w:r>
    </w:p>
    <w:p w14:paraId="4A235333" w14:textId="0347AE18" w:rsidR="009A6283" w:rsidRPr="009A6283" w:rsidRDefault="000563E9" w:rsidP="008F6DEF">
      <w:pPr>
        <w:pStyle w:val="ListParagraph"/>
        <w:numPr>
          <w:ilvl w:val="0"/>
          <w:numId w:val="9"/>
        </w:numPr>
        <w:spacing w:line="320" w:lineRule="exact"/>
        <w:rPr>
          <w:iCs/>
        </w:rPr>
      </w:pPr>
      <w:r>
        <w:rPr>
          <w:rFonts w:ascii="Arial" w:hAnsi="Arial" w:cs="Arial"/>
          <w:szCs w:val="24"/>
        </w:rPr>
        <w:t xml:space="preserve">Apprenticeship/Preapprenticeship programs </w:t>
      </w:r>
      <w:r w:rsidR="00231564">
        <w:rPr>
          <w:rFonts w:ascii="Arial" w:hAnsi="Arial" w:cs="Arial"/>
          <w:szCs w:val="24"/>
        </w:rPr>
        <w:t xml:space="preserve">must </w:t>
      </w:r>
      <w:r w:rsidR="009A6283">
        <w:rPr>
          <w:rFonts w:ascii="Arial" w:hAnsi="Arial" w:cs="Arial"/>
          <w:szCs w:val="24"/>
        </w:rPr>
        <w:t xml:space="preserve">demonstrate regional demand that </w:t>
      </w:r>
      <w:r w:rsidR="00D3167A">
        <w:rPr>
          <w:rFonts w:ascii="Arial" w:hAnsi="Arial" w:cs="Arial"/>
          <w:szCs w:val="24"/>
        </w:rPr>
        <w:t>a</w:t>
      </w:r>
      <w:r w:rsidR="00D3167A" w:rsidRPr="00D3167A">
        <w:rPr>
          <w:rFonts w:ascii="Arial" w:hAnsi="Arial" w:cs="Arial"/>
          <w:szCs w:val="24"/>
        </w:rPr>
        <w:t>ddress</w:t>
      </w:r>
      <w:r w:rsidR="009A6283">
        <w:rPr>
          <w:rFonts w:ascii="Arial" w:hAnsi="Arial" w:cs="Arial"/>
          <w:szCs w:val="24"/>
        </w:rPr>
        <w:t>es</w:t>
      </w:r>
      <w:r w:rsidR="00545019">
        <w:rPr>
          <w:rFonts w:ascii="Arial" w:hAnsi="Arial" w:cs="Arial"/>
          <w:szCs w:val="24"/>
        </w:rPr>
        <w:t>:</w:t>
      </w:r>
    </w:p>
    <w:p w14:paraId="6F9DB0AA" w14:textId="24CB781E" w:rsidR="006413DB" w:rsidRDefault="006413DB" w:rsidP="006413DB">
      <w:pPr>
        <w:pStyle w:val="ListParagraph"/>
        <w:numPr>
          <w:ilvl w:val="1"/>
          <w:numId w:val="9"/>
        </w:numPr>
        <w:spacing w:line="300" w:lineRule="exact"/>
        <w:rPr>
          <w:rStyle w:val="Emphasis"/>
          <w:rFonts w:ascii="Arial" w:hAnsi="Arial" w:cs="Arial"/>
          <w:i w:val="0"/>
          <w:iCs w:val="0"/>
        </w:rPr>
      </w:pPr>
      <w:r>
        <w:rPr>
          <w:rStyle w:val="Emphasis"/>
          <w:rFonts w:ascii="Arial" w:hAnsi="Arial" w:cs="Arial"/>
          <w:i w:val="0"/>
          <w:iCs w:val="0"/>
        </w:rPr>
        <w:t>A</w:t>
      </w:r>
      <w:r w:rsidRPr="265A59E6">
        <w:rPr>
          <w:rStyle w:val="Emphasis"/>
          <w:rFonts w:ascii="Arial" w:hAnsi="Arial" w:cs="Arial"/>
          <w:i w:val="0"/>
          <w:iCs w:val="0"/>
        </w:rPr>
        <w:t xml:space="preserve"> critical statewide or regional shortage as identified by the Labor Market Estimating Conference created in </w:t>
      </w:r>
      <w:hyperlink r:id="rId23" w:history="1">
        <w:r>
          <w:rPr>
            <w:rStyle w:val="Hyperlink"/>
            <w:rFonts w:ascii="Arial" w:hAnsi="Arial" w:cs="Arial"/>
          </w:rPr>
          <w:t>s. 216.136</w:t>
        </w:r>
      </w:hyperlink>
      <w:r w:rsidRPr="265A59E6">
        <w:rPr>
          <w:rStyle w:val="Emphasis"/>
          <w:rFonts w:ascii="Arial" w:hAnsi="Arial" w:cs="Arial"/>
          <w:i w:val="0"/>
          <w:iCs w:val="0"/>
        </w:rPr>
        <w:t xml:space="preserve"> and that are industry sectors not adequately represented throughout the state, such as </w:t>
      </w:r>
      <w:r>
        <w:rPr>
          <w:rStyle w:val="Emphasis"/>
          <w:rFonts w:ascii="Arial" w:hAnsi="Arial" w:cs="Arial"/>
          <w:i w:val="0"/>
          <w:iCs w:val="0"/>
        </w:rPr>
        <w:t>healthcare;</w:t>
      </w:r>
    </w:p>
    <w:p w14:paraId="0F8F4E51" w14:textId="0A6E6FD2" w:rsidR="006413DB" w:rsidRDefault="006413DB" w:rsidP="006413DB">
      <w:pPr>
        <w:pStyle w:val="ListParagraph"/>
        <w:numPr>
          <w:ilvl w:val="1"/>
          <w:numId w:val="9"/>
        </w:numPr>
        <w:spacing w:line="300" w:lineRule="exact"/>
        <w:rPr>
          <w:rStyle w:val="Emphasis"/>
          <w:rFonts w:ascii="Arial" w:hAnsi="Arial" w:cs="Arial"/>
          <w:i w:val="0"/>
          <w:iCs w:val="0"/>
          <w:szCs w:val="24"/>
        </w:rPr>
      </w:pPr>
      <w:r>
        <w:rPr>
          <w:rStyle w:val="Emphasis"/>
          <w:rFonts w:ascii="Arial" w:hAnsi="Arial" w:cs="Arial"/>
          <w:i w:val="0"/>
          <w:iCs w:val="0"/>
          <w:szCs w:val="24"/>
        </w:rPr>
        <w:t xml:space="preserve">A critical statewide or regional shortage as identified by the Labor Market Estimating Conference created in </w:t>
      </w:r>
      <w:hyperlink r:id="rId24" w:history="1">
        <w:r>
          <w:rPr>
            <w:rStyle w:val="Hyperlink"/>
            <w:rFonts w:ascii="Arial" w:hAnsi="Arial" w:cs="Arial"/>
            <w:szCs w:val="24"/>
          </w:rPr>
          <w:t>s. 216.136</w:t>
        </w:r>
      </w:hyperlink>
      <w:r>
        <w:rPr>
          <w:rStyle w:val="Emphasis"/>
          <w:rFonts w:ascii="Arial" w:hAnsi="Arial" w:cs="Arial"/>
          <w:i w:val="0"/>
          <w:iCs w:val="0"/>
          <w:szCs w:val="24"/>
        </w:rPr>
        <w:t>; or</w:t>
      </w:r>
    </w:p>
    <w:p w14:paraId="53616EA5" w14:textId="07BC23EA" w:rsidR="009A6283" w:rsidRPr="009A6283" w:rsidRDefault="006413DB" w:rsidP="006413DB">
      <w:pPr>
        <w:pStyle w:val="ListParagraph"/>
        <w:numPr>
          <w:ilvl w:val="1"/>
          <w:numId w:val="9"/>
        </w:numPr>
        <w:spacing w:line="320" w:lineRule="exact"/>
        <w:rPr>
          <w:rFonts w:ascii="Arial" w:hAnsi="Arial" w:cs="Arial"/>
          <w:szCs w:val="24"/>
        </w:rPr>
      </w:pPr>
      <w:r w:rsidRPr="6C42A32F">
        <w:rPr>
          <w:rStyle w:val="Emphasis"/>
          <w:rFonts w:ascii="Arial" w:hAnsi="Arial" w:cs="Arial"/>
          <w:i w:val="0"/>
          <w:iCs w:val="0"/>
        </w:rPr>
        <w:t>Expand existing programs that exceed the median completion rate and employment rate 1 year after completion of similar programs in the region, or the state if there are no similar programs in the region.</w:t>
      </w:r>
    </w:p>
    <w:p w14:paraId="763FA05B" w14:textId="3B533C6D" w:rsidR="00013966" w:rsidRPr="00E71FA4" w:rsidRDefault="00E71FA4" w:rsidP="008F6DEF">
      <w:pPr>
        <w:pStyle w:val="ListParagraph"/>
        <w:numPr>
          <w:ilvl w:val="0"/>
          <w:numId w:val="9"/>
        </w:numPr>
        <w:spacing w:line="320" w:lineRule="exact"/>
        <w:rPr>
          <w:rFonts w:ascii="Arial" w:hAnsi="Arial" w:cs="Arial"/>
          <w:szCs w:val="24"/>
        </w:rPr>
      </w:pPr>
      <w:r>
        <w:rPr>
          <w:rFonts w:ascii="Arial" w:hAnsi="Arial" w:cs="Arial"/>
          <w:szCs w:val="24"/>
        </w:rPr>
        <w:t xml:space="preserve">Recipients will be required to collect and submit data </w:t>
      </w:r>
      <w:r w:rsidR="00602DD1">
        <w:rPr>
          <w:rFonts w:ascii="Arial" w:hAnsi="Arial" w:cs="Arial"/>
          <w:szCs w:val="24"/>
        </w:rPr>
        <w:t xml:space="preserve">quarterly </w:t>
      </w:r>
      <w:r>
        <w:rPr>
          <w:rFonts w:ascii="Arial" w:hAnsi="Arial" w:cs="Arial"/>
          <w:szCs w:val="24"/>
        </w:rPr>
        <w:t>to FDOE to</w:t>
      </w:r>
      <w:r w:rsidR="00013966" w:rsidRPr="00E71FA4">
        <w:rPr>
          <w:rFonts w:ascii="Arial" w:hAnsi="Arial" w:cs="Arial"/>
          <w:szCs w:val="24"/>
        </w:rPr>
        <w:t xml:space="preserve"> include retention, c</w:t>
      </w:r>
      <w:r>
        <w:rPr>
          <w:rFonts w:ascii="Arial" w:hAnsi="Arial" w:cs="Arial"/>
          <w:szCs w:val="24"/>
        </w:rPr>
        <w:t xml:space="preserve">ompletion, </w:t>
      </w:r>
      <w:r w:rsidR="002F1F78" w:rsidRPr="00E71FA4">
        <w:rPr>
          <w:rFonts w:ascii="Arial" w:hAnsi="Arial" w:cs="Arial"/>
          <w:szCs w:val="24"/>
        </w:rPr>
        <w:t>employment rates</w:t>
      </w:r>
      <w:r>
        <w:rPr>
          <w:rFonts w:ascii="Arial" w:hAnsi="Arial" w:cs="Arial"/>
          <w:szCs w:val="24"/>
        </w:rPr>
        <w:t>, and</w:t>
      </w:r>
      <w:r w:rsidR="00013966" w:rsidRPr="00E71FA4">
        <w:rPr>
          <w:rFonts w:ascii="Arial" w:hAnsi="Arial" w:cs="Arial"/>
          <w:szCs w:val="24"/>
        </w:rPr>
        <w:t xml:space="preserve"> </w:t>
      </w:r>
      <w:r>
        <w:rPr>
          <w:rFonts w:ascii="Arial" w:hAnsi="Arial" w:cs="Arial"/>
          <w:szCs w:val="24"/>
        </w:rPr>
        <w:t>s</w:t>
      </w:r>
      <w:r w:rsidRPr="00E71FA4">
        <w:rPr>
          <w:rFonts w:ascii="Arial" w:hAnsi="Arial" w:cs="Arial"/>
          <w:szCs w:val="24"/>
        </w:rPr>
        <w:t xml:space="preserve">tarting and ending salaries </w:t>
      </w:r>
      <w:r w:rsidR="00013966" w:rsidRPr="00E71FA4">
        <w:rPr>
          <w:rFonts w:ascii="Arial" w:hAnsi="Arial" w:cs="Arial"/>
          <w:szCs w:val="24"/>
        </w:rPr>
        <w:t>categorized by program for participants who complete the program</w:t>
      </w:r>
      <w:r>
        <w:rPr>
          <w:rFonts w:ascii="Arial" w:hAnsi="Arial" w:cs="Arial"/>
          <w:szCs w:val="24"/>
        </w:rPr>
        <w:t>.</w:t>
      </w:r>
    </w:p>
    <w:p w14:paraId="0FDCBDC4" w14:textId="7A1AA24D" w:rsidR="00D33D5C" w:rsidRPr="007A4B68" w:rsidRDefault="00D33D5C" w:rsidP="008F6DEF">
      <w:pPr>
        <w:numPr>
          <w:ilvl w:val="0"/>
          <w:numId w:val="10"/>
        </w:numPr>
        <w:rPr>
          <w:rFonts w:ascii="Arial" w:hAnsi="Arial" w:cs="Arial"/>
          <w:szCs w:val="24"/>
        </w:rPr>
      </w:pPr>
      <w:r w:rsidRPr="007A4B68">
        <w:rPr>
          <w:rFonts w:ascii="Arial" w:hAnsi="Arial" w:cs="Arial"/>
          <w:szCs w:val="24"/>
        </w:rPr>
        <w:t xml:space="preserve">Proposals must specify the </w:t>
      </w:r>
      <w:r w:rsidRPr="007A4B68">
        <w:rPr>
          <w:rFonts w:ascii="Arial" w:hAnsi="Arial" w:cs="Arial"/>
          <w:b/>
          <w:szCs w:val="24"/>
          <w:u w:val="single"/>
        </w:rPr>
        <w:t>primary</w:t>
      </w:r>
      <w:r w:rsidRPr="007A4B68">
        <w:rPr>
          <w:rFonts w:ascii="Arial" w:hAnsi="Arial" w:cs="Arial"/>
          <w:szCs w:val="24"/>
        </w:rPr>
        <w:t xml:space="preserve"> apprenticeship region</w:t>
      </w:r>
      <w:r w:rsidR="004F027A">
        <w:rPr>
          <w:rFonts w:ascii="Arial" w:hAnsi="Arial" w:cs="Arial"/>
          <w:szCs w:val="24"/>
        </w:rPr>
        <w:t xml:space="preserve"> and county</w:t>
      </w:r>
      <w:r w:rsidRPr="007A4B68">
        <w:rPr>
          <w:rFonts w:ascii="Arial" w:hAnsi="Arial" w:cs="Arial"/>
          <w:szCs w:val="24"/>
        </w:rPr>
        <w:t xml:space="preserve"> being served by the new program or expansion program. </w:t>
      </w:r>
      <w:r w:rsidR="1F5A4BEA" w:rsidRPr="007A4B68">
        <w:rPr>
          <w:rFonts w:ascii="Arial" w:hAnsi="Arial" w:cs="Arial"/>
          <w:szCs w:val="24"/>
        </w:rPr>
        <w:t>To</w:t>
      </w:r>
      <w:r w:rsidRPr="007A4B68">
        <w:rPr>
          <w:rFonts w:ascii="Arial" w:hAnsi="Arial" w:cs="Arial"/>
          <w:szCs w:val="24"/>
        </w:rPr>
        <w:t xml:space="preserve"> maximize statewide representation, the goal is to grant at least one award in each of the </w:t>
      </w:r>
      <w:r w:rsidR="00992ADE" w:rsidRPr="007A4B68">
        <w:rPr>
          <w:rFonts w:ascii="Arial" w:hAnsi="Arial" w:cs="Arial"/>
          <w:szCs w:val="24"/>
        </w:rPr>
        <w:t>nine</w:t>
      </w:r>
      <w:r w:rsidRPr="007A4B68">
        <w:rPr>
          <w:rFonts w:ascii="Arial" w:hAnsi="Arial" w:cs="Arial"/>
          <w:szCs w:val="24"/>
        </w:rPr>
        <w:t xml:space="preserve"> apprenticeship regions. </w:t>
      </w:r>
      <w:r w:rsidR="00247898" w:rsidRPr="007A4B68">
        <w:rPr>
          <w:rFonts w:ascii="Arial" w:hAnsi="Arial" w:cs="Arial"/>
          <w:szCs w:val="24"/>
        </w:rPr>
        <w:t>T</w:t>
      </w:r>
      <w:r w:rsidRPr="007A4B68">
        <w:rPr>
          <w:rFonts w:ascii="Arial" w:hAnsi="Arial" w:cs="Arial"/>
          <w:szCs w:val="24"/>
        </w:rPr>
        <w:t xml:space="preserve">he Department </w:t>
      </w:r>
      <w:r w:rsidR="00A34CCD" w:rsidRPr="007A4B68">
        <w:rPr>
          <w:rFonts w:ascii="Arial" w:hAnsi="Arial" w:cs="Arial"/>
          <w:szCs w:val="24"/>
        </w:rPr>
        <w:t xml:space="preserve">of Education </w:t>
      </w:r>
      <w:r w:rsidR="00AB3DC9">
        <w:rPr>
          <w:rFonts w:ascii="Arial" w:hAnsi="Arial" w:cs="Arial"/>
          <w:szCs w:val="24"/>
        </w:rPr>
        <w:t xml:space="preserve">may award </w:t>
      </w:r>
      <w:r w:rsidRPr="007A4B68">
        <w:rPr>
          <w:rFonts w:ascii="Arial" w:hAnsi="Arial" w:cs="Arial"/>
          <w:szCs w:val="24"/>
        </w:rPr>
        <w:t>applicant</w:t>
      </w:r>
      <w:r w:rsidR="00AB3DC9">
        <w:rPr>
          <w:rFonts w:ascii="Arial" w:hAnsi="Arial" w:cs="Arial"/>
          <w:szCs w:val="24"/>
        </w:rPr>
        <w:t>s</w:t>
      </w:r>
      <w:r w:rsidRPr="007A4B68">
        <w:rPr>
          <w:rFonts w:ascii="Arial" w:hAnsi="Arial" w:cs="Arial"/>
          <w:szCs w:val="24"/>
        </w:rPr>
        <w:t xml:space="preserve"> out of rank order; however, </w:t>
      </w:r>
      <w:r w:rsidR="00A34CCD" w:rsidRPr="007A4B68">
        <w:rPr>
          <w:rFonts w:ascii="Arial" w:hAnsi="Arial" w:cs="Arial"/>
          <w:szCs w:val="24"/>
        </w:rPr>
        <w:t>FDOE</w:t>
      </w:r>
      <w:r w:rsidRPr="007A4B68">
        <w:rPr>
          <w:rFonts w:ascii="Arial" w:hAnsi="Arial" w:cs="Arial"/>
          <w:szCs w:val="24"/>
        </w:rPr>
        <w:t xml:space="preserve"> reserves the authority to award other higher-scoring applicants in rank order, notwithstanding this provision. See attachment section for the list of apprenticeship regions and corresponding counties.</w:t>
      </w:r>
    </w:p>
    <w:p w14:paraId="687540FC" w14:textId="5A939C78" w:rsidR="007829D5" w:rsidRPr="007A4B68" w:rsidRDefault="007829D5" w:rsidP="00895274">
      <w:pPr>
        <w:rPr>
          <w:rFonts w:ascii="Arial" w:hAnsi="Arial" w:cs="Arial"/>
          <w:color w:val="000000"/>
          <w:szCs w:val="24"/>
          <w:u w:val="single"/>
        </w:rPr>
      </w:pPr>
    </w:p>
    <w:p w14:paraId="754AE3FA" w14:textId="6E277347" w:rsidR="007829D5" w:rsidRPr="007A4B68" w:rsidRDefault="007829D5" w:rsidP="007829D5">
      <w:pPr>
        <w:pStyle w:val="Subtitle"/>
        <w:rPr>
          <w:rFonts w:ascii="Arial" w:hAnsi="Arial" w:cs="Arial"/>
        </w:rPr>
      </w:pPr>
      <w:r w:rsidRPr="007A4B68">
        <w:rPr>
          <w:rFonts w:ascii="Arial" w:hAnsi="Arial" w:cs="Arial"/>
        </w:rPr>
        <w:t>Program Performance Period</w:t>
      </w:r>
      <w:r w:rsidR="003F2BBF" w:rsidRPr="007A4B68">
        <w:rPr>
          <w:rFonts w:ascii="Arial" w:hAnsi="Arial" w:cs="Arial"/>
        </w:rPr>
        <w:t>:</w:t>
      </w:r>
    </w:p>
    <w:p w14:paraId="5518E541" w14:textId="37090E4A" w:rsidR="00BB5105" w:rsidRPr="007A4B68" w:rsidRDefault="0017567C" w:rsidP="1AF6AB96">
      <w:pPr>
        <w:ind w:left="720" w:hanging="720"/>
        <w:rPr>
          <w:rStyle w:val="Emphasis"/>
          <w:rFonts w:ascii="Arial" w:hAnsi="Arial" w:cs="Arial"/>
          <w:i w:val="0"/>
          <w:iCs w:val="0"/>
          <w:szCs w:val="24"/>
        </w:rPr>
      </w:pPr>
      <w:r w:rsidRPr="007A4B68">
        <w:rPr>
          <w:rStyle w:val="Emphasis"/>
          <w:rFonts w:ascii="Arial" w:hAnsi="Arial" w:cs="Arial"/>
          <w:i w:val="0"/>
          <w:iCs w:val="0"/>
          <w:szCs w:val="24"/>
        </w:rPr>
        <w:t>July 1, 202</w:t>
      </w:r>
      <w:r w:rsidR="3ED986B6" w:rsidRPr="007A4B68">
        <w:rPr>
          <w:rStyle w:val="Emphasis"/>
          <w:rFonts w:ascii="Arial" w:hAnsi="Arial" w:cs="Arial"/>
          <w:i w:val="0"/>
          <w:iCs w:val="0"/>
          <w:szCs w:val="24"/>
        </w:rPr>
        <w:t>1</w:t>
      </w:r>
      <w:r w:rsidR="0078780C">
        <w:rPr>
          <w:rStyle w:val="Emphasis"/>
          <w:rFonts w:ascii="Arial" w:hAnsi="Arial" w:cs="Arial"/>
          <w:i w:val="0"/>
          <w:iCs w:val="0"/>
          <w:szCs w:val="24"/>
        </w:rPr>
        <w:t xml:space="preserve"> – June 30, 2022</w:t>
      </w:r>
    </w:p>
    <w:p w14:paraId="371FDD22" w14:textId="77777777" w:rsidR="00287FE9" w:rsidRPr="007A4B68" w:rsidRDefault="00287FE9" w:rsidP="00287FE9">
      <w:pPr>
        <w:rPr>
          <w:rStyle w:val="Emphasis"/>
          <w:rFonts w:ascii="Arial" w:hAnsi="Arial" w:cs="Arial"/>
          <w:i w:val="0"/>
          <w:szCs w:val="24"/>
          <w:highlight w:val="yellow"/>
        </w:rPr>
      </w:pPr>
    </w:p>
    <w:p w14:paraId="5C73381E" w14:textId="63C3BAD6" w:rsidR="007829D5" w:rsidRPr="007A4B68" w:rsidRDefault="007829D5" w:rsidP="007829D5">
      <w:pPr>
        <w:pStyle w:val="Subtitle"/>
        <w:rPr>
          <w:rFonts w:ascii="Arial" w:hAnsi="Arial" w:cs="Arial"/>
        </w:rPr>
      </w:pPr>
      <w:r w:rsidRPr="007A4B68">
        <w:rPr>
          <w:rFonts w:ascii="Arial" w:hAnsi="Arial" w:cs="Arial"/>
        </w:rPr>
        <w:t>Target Population(s)</w:t>
      </w:r>
      <w:r w:rsidR="003F2BBF" w:rsidRPr="007A4B68">
        <w:rPr>
          <w:rFonts w:ascii="Arial" w:hAnsi="Arial" w:cs="Arial"/>
        </w:rPr>
        <w:t>:</w:t>
      </w:r>
    </w:p>
    <w:p w14:paraId="082EDB1D" w14:textId="77777777" w:rsidR="00E739EC" w:rsidRPr="007A4B68" w:rsidRDefault="005B2F88" w:rsidP="008F6DEF">
      <w:pPr>
        <w:pStyle w:val="ListParagraph"/>
        <w:numPr>
          <w:ilvl w:val="0"/>
          <w:numId w:val="10"/>
        </w:numPr>
        <w:rPr>
          <w:rFonts w:ascii="Arial" w:hAnsi="Arial" w:cs="Arial"/>
          <w:szCs w:val="24"/>
        </w:rPr>
      </w:pPr>
      <w:r w:rsidRPr="007A4B68">
        <w:rPr>
          <w:rFonts w:ascii="Arial" w:hAnsi="Arial" w:cs="Arial"/>
          <w:szCs w:val="24"/>
        </w:rPr>
        <w:t>Apprentices or preapprentices registered in a</w:t>
      </w:r>
      <w:r w:rsidR="00A34CCD" w:rsidRPr="007A4B68">
        <w:rPr>
          <w:rFonts w:ascii="Arial" w:hAnsi="Arial" w:cs="Arial"/>
          <w:szCs w:val="24"/>
        </w:rPr>
        <w:t xml:space="preserve">n FDOE </w:t>
      </w:r>
      <w:r w:rsidRPr="007A4B68">
        <w:rPr>
          <w:rFonts w:ascii="Arial" w:hAnsi="Arial" w:cs="Arial"/>
          <w:szCs w:val="24"/>
        </w:rPr>
        <w:t>approved apprenti</w:t>
      </w:r>
      <w:r w:rsidR="009A689F" w:rsidRPr="007A4B68">
        <w:rPr>
          <w:rFonts w:ascii="Arial" w:hAnsi="Arial" w:cs="Arial"/>
          <w:szCs w:val="24"/>
        </w:rPr>
        <w:t>ceship or</w:t>
      </w:r>
      <w:r w:rsidR="000204CE" w:rsidRPr="007A4B68">
        <w:rPr>
          <w:rFonts w:ascii="Arial" w:hAnsi="Arial" w:cs="Arial"/>
          <w:szCs w:val="24"/>
        </w:rPr>
        <w:t xml:space="preserve"> </w:t>
      </w:r>
      <w:r w:rsidR="00AC652A" w:rsidRPr="007A4B68">
        <w:rPr>
          <w:rFonts w:ascii="Arial" w:hAnsi="Arial" w:cs="Arial"/>
          <w:szCs w:val="24"/>
        </w:rPr>
        <w:t>preapprenticeship program.</w:t>
      </w:r>
    </w:p>
    <w:p w14:paraId="2447E511" w14:textId="77777777" w:rsidR="00E739EC" w:rsidRPr="007A4B68" w:rsidRDefault="005B2F88" w:rsidP="008F6DEF">
      <w:pPr>
        <w:pStyle w:val="ListParagraph"/>
        <w:numPr>
          <w:ilvl w:val="0"/>
          <w:numId w:val="10"/>
        </w:numPr>
        <w:rPr>
          <w:rFonts w:ascii="Arial" w:hAnsi="Arial" w:cs="Arial"/>
          <w:szCs w:val="24"/>
        </w:rPr>
      </w:pPr>
      <w:r w:rsidRPr="007A4B68">
        <w:rPr>
          <w:rFonts w:ascii="Arial" w:hAnsi="Arial" w:cs="Arial"/>
          <w:szCs w:val="24"/>
        </w:rPr>
        <w:t xml:space="preserve">Potential apprentices or preapprentices that will be registered in </w:t>
      </w:r>
      <w:r w:rsidR="00200E60" w:rsidRPr="007A4B68">
        <w:rPr>
          <w:rFonts w:ascii="Arial" w:hAnsi="Arial" w:cs="Arial"/>
          <w:szCs w:val="24"/>
        </w:rPr>
        <w:t xml:space="preserve">an </w:t>
      </w:r>
      <w:r w:rsidR="00517C95" w:rsidRPr="007A4B68">
        <w:rPr>
          <w:rFonts w:ascii="Arial" w:hAnsi="Arial" w:cs="Arial"/>
          <w:szCs w:val="24"/>
        </w:rPr>
        <w:t>FDOE</w:t>
      </w:r>
      <w:r w:rsidR="00A34CCD" w:rsidRPr="007A4B68">
        <w:rPr>
          <w:rFonts w:ascii="Arial" w:hAnsi="Arial" w:cs="Arial"/>
          <w:szCs w:val="24"/>
        </w:rPr>
        <w:t xml:space="preserve"> </w:t>
      </w:r>
      <w:r w:rsidRPr="007A4B68">
        <w:rPr>
          <w:rFonts w:ascii="Arial" w:hAnsi="Arial" w:cs="Arial"/>
          <w:szCs w:val="24"/>
        </w:rPr>
        <w:t>approved apprenticesh</w:t>
      </w:r>
      <w:r w:rsidR="00E739EC" w:rsidRPr="007A4B68">
        <w:rPr>
          <w:rFonts w:ascii="Arial" w:hAnsi="Arial" w:cs="Arial"/>
          <w:szCs w:val="24"/>
        </w:rPr>
        <w:t>ip or preapprenticeship program.</w:t>
      </w:r>
    </w:p>
    <w:p w14:paraId="7BAD16DD" w14:textId="77777777" w:rsidR="00162891" w:rsidRDefault="00162891">
      <w:pPr>
        <w:rPr>
          <w:rFonts w:ascii="Arial" w:hAnsi="Arial" w:cs="Arial"/>
        </w:rPr>
      </w:pPr>
      <w:r>
        <w:rPr>
          <w:rFonts w:ascii="Arial" w:hAnsi="Arial" w:cs="Arial"/>
        </w:rPr>
        <w:br w:type="page"/>
      </w:r>
    </w:p>
    <w:p w14:paraId="3D45B65A" w14:textId="00DB648D" w:rsidR="00E739EC" w:rsidRPr="007A4B68" w:rsidRDefault="00E739EC" w:rsidP="008F6DEF">
      <w:pPr>
        <w:pStyle w:val="ListParagraph"/>
        <w:numPr>
          <w:ilvl w:val="0"/>
          <w:numId w:val="10"/>
        </w:numPr>
        <w:rPr>
          <w:rFonts w:ascii="Arial" w:hAnsi="Arial" w:cs="Arial"/>
        </w:rPr>
      </w:pPr>
      <w:r w:rsidRPr="265A59E6">
        <w:rPr>
          <w:rFonts w:ascii="Arial" w:hAnsi="Arial" w:cs="Arial"/>
        </w:rPr>
        <w:lastRenderedPageBreak/>
        <w:t>Specifically targeted groups also include;</w:t>
      </w:r>
    </w:p>
    <w:p w14:paraId="614D07BA" w14:textId="78B49B84" w:rsidR="00E739EC" w:rsidRPr="007A4B68" w:rsidRDefault="00E739EC" w:rsidP="008F6DEF">
      <w:pPr>
        <w:pStyle w:val="ListParagraph"/>
        <w:numPr>
          <w:ilvl w:val="1"/>
          <w:numId w:val="10"/>
        </w:numPr>
        <w:rPr>
          <w:rFonts w:ascii="Arial" w:hAnsi="Arial" w:cs="Arial"/>
          <w:szCs w:val="24"/>
        </w:rPr>
      </w:pPr>
      <w:r w:rsidRPr="007A4B68">
        <w:rPr>
          <w:rFonts w:ascii="Arial" w:hAnsi="Arial" w:cs="Arial"/>
          <w:szCs w:val="24"/>
        </w:rPr>
        <w:t>Veterans</w:t>
      </w:r>
    </w:p>
    <w:p w14:paraId="597C66AC" w14:textId="169C9044" w:rsidR="00E739EC" w:rsidRPr="007A4B68" w:rsidRDefault="00E739EC" w:rsidP="008F6DEF">
      <w:pPr>
        <w:pStyle w:val="ListParagraph"/>
        <w:numPr>
          <w:ilvl w:val="1"/>
          <w:numId w:val="10"/>
        </w:numPr>
        <w:rPr>
          <w:rFonts w:ascii="Arial" w:hAnsi="Arial" w:cs="Arial"/>
          <w:szCs w:val="24"/>
        </w:rPr>
      </w:pPr>
      <w:r w:rsidRPr="007A4B68">
        <w:rPr>
          <w:rFonts w:ascii="Arial" w:hAnsi="Arial" w:cs="Arial"/>
          <w:szCs w:val="24"/>
        </w:rPr>
        <w:t>Econom</w:t>
      </w:r>
      <w:r w:rsidR="00DE715F" w:rsidRPr="007A4B68">
        <w:rPr>
          <w:rFonts w:ascii="Arial" w:hAnsi="Arial" w:cs="Arial"/>
          <w:szCs w:val="24"/>
        </w:rPr>
        <w:t>ically Disadvantaged R</w:t>
      </w:r>
      <w:r w:rsidRPr="007A4B68">
        <w:rPr>
          <w:rFonts w:ascii="Arial" w:hAnsi="Arial" w:cs="Arial"/>
          <w:szCs w:val="24"/>
        </w:rPr>
        <w:t>esidents</w:t>
      </w:r>
    </w:p>
    <w:p w14:paraId="615D4098" w14:textId="7EEE5DED" w:rsidR="00E739EC" w:rsidRPr="007A4B68" w:rsidRDefault="00DE715F" w:rsidP="008F6DEF">
      <w:pPr>
        <w:pStyle w:val="ListParagraph"/>
        <w:numPr>
          <w:ilvl w:val="1"/>
          <w:numId w:val="10"/>
        </w:numPr>
        <w:rPr>
          <w:rFonts w:ascii="Arial" w:hAnsi="Arial" w:cs="Arial"/>
          <w:szCs w:val="24"/>
        </w:rPr>
      </w:pPr>
      <w:r w:rsidRPr="007A4B68">
        <w:rPr>
          <w:rFonts w:ascii="Arial" w:hAnsi="Arial" w:cs="Arial"/>
          <w:szCs w:val="24"/>
        </w:rPr>
        <w:t>Disadvantaged Y</w:t>
      </w:r>
      <w:r w:rsidR="00E739EC" w:rsidRPr="007A4B68">
        <w:rPr>
          <w:rFonts w:ascii="Arial" w:hAnsi="Arial" w:cs="Arial"/>
          <w:szCs w:val="24"/>
        </w:rPr>
        <w:t>outh</w:t>
      </w:r>
    </w:p>
    <w:p w14:paraId="396402A4" w14:textId="264A38A7" w:rsidR="00E739EC" w:rsidRPr="007A4B68" w:rsidRDefault="00E739EC" w:rsidP="008F6DEF">
      <w:pPr>
        <w:pStyle w:val="ListParagraph"/>
        <w:numPr>
          <w:ilvl w:val="1"/>
          <w:numId w:val="10"/>
        </w:numPr>
        <w:rPr>
          <w:rFonts w:ascii="Arial" w:hAnsi="Arial" w:cs="Arial"/>
        </w:rPr>
      </w:pPr>
      <w:r w:rsidRPr="265A59E6">
        <w:rPr>
          <w:rFonts w:ascii="Arial" w:hAnsi="Arial" w:cs="Arial"/>
        </w:rPr>
        <w:t>Indivi</w:t>
      </w:r>
      <w:r w:rsidR="00DE715F" w:rsidRPr="265A59E6">
        <w:rPr>
          <w:rFonts w:ascii="Arial" w:hAnsi="Arial" w:cs="Arial"/>
        </w:rPr>
        <w:t>duals Who A</w:t>
      </w:r>
      <w:r w:rsidRPr="265A59E6">
        <w:rPr>
          <w:rFonts w:ascii="Arial" w:hAnsi="Arial" w:cs="Arial"/>
        </w:rPr>
        <w:t>r</w:t>
      </w:r>
      <w:r w:rsidR="00DE715F" w:rsidRPr="265A59E6">
        <w:rPr>
          <w:rFonts w:ascii="Arial" w:hAnsi="Arial" w:cs="Arial"/>
        </w:rPr>
        <w:t xml:space="preserve">e </w:t>
      </w:r>
      <w:r w:rsidR="2628CCD7" w:rsidRPr="265A59E6">
        <w:rPr>
          <w:rFonts w:ascii="Arial" w:hAnsi="Arial" w:cs="Arial"/>
        </w:rPr>
        <w:t>Differently Abled</w:t>
      </w:r>
    </w:p>
    <w:p w14:paraId="3C94A10B" w14:textId="77777777" w:rsidR="007563AF" w:rsidRDefault="00E739EC" w:rsidP="008F6DEF">
      <w:pPr>
        <w:pStyle w:val="ListParagraph"/>
        <w:numPr>
          <w:ilvl w:val="1"/>
          <w:numId w:val="10"/>
        </w:numPr>
        <w:rPr>
          <w:rFonts w:ascii="Arial" w:hAnsi="Arial" w:cs="Arial"/>
          <w:szCs w:val="24"/>
        </w:rPr>
      </w:pPr>
      <w:r w:rsidRPr="007A4B68">
        <w:rPr>
          <w:rFonts w:ascii="Arial" w:hAnsi="Arial" w:cs="Arial"/>
          <w:szCs w:val="24"/>
        </w:rPr>
        <w:t>T</w:t>
      </w:r>
      <w:r w:rsidR="00DE715F" w:rsidRPr="007A4B68">
        <w:rPr>
          <w:rFonts w:ascii="Arial" w:hAnsi="Arial" w:cs="Arial"/>
          <w:szCs w:val="24"/>
        </w:rPr>
        <w:t>hose E</w:t>
      </w:r>
      <w:r w:rsidRPr="007A4B68">
        <w:rPr>
          <w:rFonts w:ascii="Arial" w:hAnsi="Arial" w:cs="Arial"/>
          <w:szCs w:val="24"/>
        </w:rPr>
        <w:t>xp</w:t>
      </w:r>
      <w:r w:rsidR="00DE715F" w:rsidRPr="007A4B68">
        <w:rPr>
          <w:rFonts w:ascii="Arial" w:hAnsi="Arial" w:cs="Arial"/>
          <w:szCs w:val="24"/>
        </w:rPr>
        <w:t>eriencing Chronic H</w:t>
      </w:r>
      <w:r w:rsidR="007563AF">
        <w:rPr>
          <w:rFonts w:ascii="Arial" w:hAnsi="Arial" w:cs="Arial"/>
          <w:szCs w:val="24"/>
        </w:rPr>
        <w:t>omelessness</w:t>
      </w:r>
    </w:p>
    <w:p w14:paraId="4C778515" w14:textId="7F56B618" w:rsidR="00E739EC" w:rsidRPr="007A4B68" w:rsidRDefault="00DE715F" w:rsidP="008F6DEF">
      <w:pPr>
        <w:pStyle w:val="ListParagraph"/>
        <w:numPr>
          <w:ilvl w:val="1"/>
          <w:numId w:val="10"/>
        </w:numPr>
        <w:rPr>
          <w:rFonts w:ascii="Arial" w:hAnsi="Arial" w:cs="Arial"/>
          <w:szCs w:val="24"/>
        </w:rPr>
      </w:pPr>
      <w:r w:rsidRPr="007A4B68">
        <w:rPr>
          <w:rFonts w:ascii="Arial" w:hAnsi="Arial" w:cs="Arial"/>
          <w:szCs w:val="24"/>
        </w:rPr>
        <w:t>Youth E</w:t>
      </w:r>
      <w:r w:rsidR="00E739EC" w:rsidRPr="007A4B68">
        <w:rPr>
          <w:rFonts w:ascii="Arial" w:hAnsi="Arial" w:cs="Arial"/>
          <w:szCs w:val="24"/>
        </w:rPr>
        <w:t>x</w:t>
      </w:r>
      <w:r w:rsidRPr="007A4B68">
        <w:rPr>
          <w:rFonts w:ascii="Arial" w:hAnsi="Arial" w:cs="Arial"/>
          <w:szCs w:val="24"/>
        </w:rPr>
        <w:t>periencing H</w:t>
      </w:r>
      <w:r w:rsidR="00E739EC" w:rsidRPr="007A4B68">
        <w:rPr>
          <w:rFonts w:ascii="Arial" w:hAnsi="Arial" w:cs="Arial"/>
          <w:szCs w:val="24"/>
        </w:rPr>
        <w:t>omelessness</w:t>
      </w:r>
    </w:p>
    <w:p w14:paraId="22F46FF3" w14:textId="56ED5E27" w:rsidR="00E739EC" w:rsidRPr="007A4B68" w:rsidRDefault="00E739EC" w:rsidP="008F6DEF">
      <w:pPr>
        <w:pStyle w:val="ListParagraph"/>
        <w:numPr>
          <w:ilvl w:val="1"/>
          <w:numId w:val="10"/>
        </w:numPr>
        <w:rPr>
          <w:rFonts w:ascii="Arial" w:hAnsi="Arial" w:cs="Arial"/>
          <w:szCs w:val="24"/>
        </w:rPr>
      </w:pPr>
      <w:r w:rsidRPr="007A4B68">
        <w:rPr>
          <w:rFonts w:ascii="Arial" w:hAnsi="Arial" w:cs="Arial"/>
          <w:szCs w:val="24"/>
        </w:rPr>
        <w:t>T</w:t>
      </w:r>
      <w:r w:rsidR="00DE715F" w:rsidRPr="007A4B68">
        <w:rPr>
          <w:rFonts w:ascii="Arial" w:hAnsi="Arial" w:cs="Arial"/>
          <w:szCs w:val="24"/>
        </w:rPr>
        <w:t>hose Experiencing Current or Past S</w:t>
      </w:r>
      <w:r w:rsidRPr="007A4B68">
        <w:rPr>
          <w:rFonts w:ascii="Arial" w:hAnsi="Arial" w:cs="Arial"/>
          <w:szCs w:val="24"/>
        </w:rPr>
        <w:t xml:space="preserve">ubstance </w:t>
      </w:r>
      <w:r w:rsidR="00DE715F" w:rsidRPr="007A4B68">
        <w:rPr>
          <w:rFonts w:ascii="Arial" w:hAnsi="Arial" w:cs="Arial"/>
          <w:szCs w:val="24"/>
        </w:rPr>
        <w:t>A</w:t>
      </w:r>
      <w:r w:rsidRPr="007A4B68">
        <w:rPr>
          <w:rFonts w:ascii="Arial" w:hAnsi="Arial" w:cs="Arial"/>
          <w:szCs w:val="24"/>
        </w:rPr>
        <w:t>buse</w:t>
      </w:r>
    </w:p>
    <w:p w14:paraId="6E08B470" w14:textId="003EB5A6" w:rsidR="00621D2E" w:rsidRPr="007A4B68" w:rsidRDefault="0063580C" w:rsidP="008F6DEF">
      <w:pPr>
        <w:pStyle w:val="ListParagraph"/>
        <w:numPr>
          <w:ilvl w:val="1"/>
          <w:numId w:val="10"/>
        </w:numPr>
        <w:rPr>
          <w:rFonts w:ascii="Arial" w:hAnsi="Arial" w:cs="Arial"/>
          <w:szCs w:val="24"/>
        </w:rPr>
      </w:pPr>
      <w:r>
        <w:rPr>
          <w:rFonts w:ascii="Arial" w:hAnsi="Arial" w:cs="Arial"/>
          <w:szCs w:val="24"/>
        </w:rPr>
        <w:t>Parents with Children E</w:t>
      </w:r>
      <w:r w:rsidR="00E739EC" w:rsidRPr="007A4B68">
        <w:rPr>
          <w:rFonts w:ascii="Arial" w:hAnsi="Arial" w:cs="Arial"/>
          <w:szCs w:val="24"/>
        </w:rPr>
        <w:t>xperiencing Neonatal Abstinence Syndrome</w:t>
      </w:r>
      <w:r w:rsidR="00DE715F" w:rsidRPr="007A4B68">
        <w:rPr>
          <w:rFonts w:ascii="Arial" w:hAnsi="Arial" w:cs="Arial"/>
          <w:szCs w:val="24"/>
        </w:rPr>
        <w:t xml:space="preserve"> (NAS)</w:t>
      </w:r>
      <w:r w:rsidR="00E739EC" w:rsidRPr="007A4B68">
        <w:rPr>
          <w:rFonts w:ascii="Arial" w:hAnsi="Arial" w:cs="Arial"/>
          <w:szCs w:val="24"/>
        </w:rPr>
        <w:t>.</w:t>
      </w:r>
    </w:p>
    <w:p w14:paraId="74780CD5" w14:textId="77777777" w:rsidR="00621D2E" w:rsidRPr="007A4B68" w:rsidRDefault="00621D2E" w:rsidP="00C81933">
      <w:pPr>
        <w:rPr>
          <w:rFonts w:ascii="Arial" w:hAnsi="Arial" w:cs="Arial"/>
          <w:szCs w:val="24"/>
        </w:rPr>
      </w:pPr>
    </w:p>
    <w:p w14:paraId="63A045E4" w14:textId="6514A861" w:rsidR="6C42A32F" w:rsidRDefault="00EF49B3">
      <w:r w:rsidRPr="6C42A32F">
        <w:rPr>
          <w:rFonts w:ascii="Arial" w:hAnsi="Arial" w:cs="Arial"/>
        </w:rPr>
        <w:t>Applicants are highly encouraged to recruit apprent</w:t>
      </w:r>
      <w:r w:rsidR="00E739EC" w:rsidRPr="6C42A32F">
        <w:rPr>
          <w:rFonts w:ascii="Arial" w:hAnsi="Arial" w:cs="Arial"/>
        </w:rPr>
        <w:t>ice</w:t>
      </w:r>
      <w:r w:rsidR="00C029F6" w:rsidRPr="6C42A32F">
        <w:rPr>
          <w:rFonts w:ascii="Arial" w:hAnsi="Arial" w:cs="Arial"/>
        </w:rPr>
        <w:t xml:space="preserve">s adversely impacted by the COVID-19 pandemic and from Workforce Innovation and Opportunity Act (WIOA) </w:t>
      </w:r>
      <w:r w:rsidRPr="6C42A32F">
        <w:rPr>
          <w:rFonts w:ascii="Arial" w:hAnsi="Arial" w:cs="Arial"/>
        </w:rPr>
        <w:t>eligible population groups</w:t>
      </w:r>
      <w:r w:rsidR="006413DB">
        <w:rPr>
          <w:rFonts w:ascii="Arial" w:hAnsi="Arial" w:cs="Arial"/>
        </w:rPr>
        <w:t xml:space="preserve"> such as those individuals with a barrier to employment as defined in </w:t>
      </w:r>
      <w:hyperlink r:id="rId25" w:history="1">
        <w:r w:rsidR="009B2E3D">
          <w:rPr>
            <w:rStyle w:val="Hyperlink"/>
            <w:rFonts w:ascii="Arial" w:hAnsi="Arial" w:cs="Arial"/>
          </w:rPr>
          <w:t>WIOA Section 3(24)(A-N)</w:t>
        </w:r>
      </w:hyperlink>
      <w:r w:rsidR="006413DB">
        <w:rPr>
          <w:rFonts w:ascii="Arial" w:hAnsi="Arial" w:cs="Arial"/>
        </w:rPr>
        <w:t>.</w:t>
      </w:r>
    </w:p>
    <w:p w14:paraId="0746E9FE" w14:textId="77777777" w:rsidR="004F027A" w:rsidRDefault="004F027A" w:rsidP="00C81933">
      <w:pPr>
        <w:pStyle w:val="Subtitle"/>
        <w:rPr>
          <w:rFonts w:ascii="Arial" w:hAnsi="Arial" w:cs="Arial"/>
        </w:rPr>
      </w:pPr>
    </w:p>
    <w:p w14:paraId="38D5D33F" w14:textId="0EB2D7F7" w:rsidR="007829D5" w:rsidRPr="00A35024" w:rsidRDefault="007829D5" w:rsidP="00A35024">
      <w:pPr>
        <w:rPr>
          <w:rFonts w:ascii="Arial" w:hAnsi="Arial" w:cs="Arial"/>
          <w:b/>
          <w:szCs w:val="24"/>
          <w:u w:val="single"/>
        </w:rPr>
      </w:pPr>
      <w:r w:rsidRPr="00A35024">
        <w:rPr>
          <w:rFonts w:ascii="Arial" w:hAnsi="Arial" w:cs="Arial"/>
          <w:b/>
          <w:u w:val="single"/>
        </w:rPr>
        <w:t>Eligible Applicants</w:t>
      </w:r>
      <w:r w:rsidR="003F2BBF" w:rsidRPr="00A35024">
        <w:rPr>
          <w:rFonts w:ascii="Arial" w:hAnsi="Arial" w:cs="Arial"/>
          <w:b/>
          <w:u w:val="single"/>
        </w:rPr>
        <w:t>:</w:t>
      </w:r>
    </w:p>
    <w:p w14:paraId="7E15DAA5" w14:textId="6BC2D752" w:rsidR="005B2F88" w:rsidRPr="007A4B68" w:rsidRDefault="005B2F88" w:rsidP="00EF525C">
      <w:pPr>
        <w:pStyle w:val="ListParagraph"/>
        <w:numPr>
          <w:ilvl w:val="0"/>
          <w:numId w:val="2"/>
        </w:numPr>
        <w:contextualSpacing/>
        <w:rPr>
          <w:rFonts w:ascii="Arial" w:hAnsi="Arial" w:cs="Arial"/>
          <w:szCs w:val="24"/>
        </w:rPr>
      </w:pPr>
      <w:r w:rsidRPr="007A4B68">
        <w:rPr>
          <w:rFonts w:ascii="Arial" w:hAnsi="Arial" w:cs="Arial"/>
          <w:szCs w:val="24"/>
        </w:rPr>
        <w:t xml:space="preserve">High </w:t>
      </w:r>
      <w:r w:rsidR="00C81933" w:rsidRPr="007A4B68">
        <w:rPr>
          <w:rFonts w:ascii="Arial" w:hAnsi="Arial" w:cs="Arial"/>
          <w:szCs w:val="24"/>
        </w:rPr>
        <w:t>S</w:t>
      </w:r>
      <w:r w:rsidRPr="007A4B68">
        <w:rPr>
          <w:rFonts w:ascii="Arial" w:hAnsi="Arial" w:cs="Arial"/>
          <w:szCs w:val="24"/>
        </w:rPr>
        <w:t>chools</w:t>
      </w:r>
    </w:p>
    <w:p w14:paraId="2771E614" w14:textId="03E3D858" w:rsidR="005B2F88" w:rsidRPr="007A4B68" w:rsidRDefault="005B2F88" w:rsidP="00EF525C">
      <w:pPr>
        <w:pStyle w:val="ListParagraph"/>
        <w:numPr>
          <w:ilvl w:val="0"/>
          <w:numId w:val="2"/>
        </w:numPr>
        <w:spacing w:after="160" w:line="259" w:lineRule="auto"/>
        <w:contextualSpacing/>
        <w:rPr>
          <w:rFonts w:ascii="Arial" w:hAnsi="Arial" w:cs="Arial"/>
          <w:szCs w:val="24"/>
        </w:rPr>
      </w:pPr>
      <w:r w:rsidRPr="007A4B68">
        <w:rPr>
          <w:rFonts w:ascii="Arial" w:hAnsi="Arial" w:cs="Arial"/>
          <w:szCs w:val="24"/>
        </w:rPr>
        <w:t xml:space="preserve">Career </w:t>
      </w:r>
      <w:r w:rsidR="00C81933" w:rsidRPr="007A4B68">
        <w:rPr>
          <w:rFonts w:ascii="Arial" w:hAnsi="Arial" w:cs="Arial"/>
          <w:szCs w:val="24"/>
        </w:rPr>
        <w:t>C</w:t>
      </w:r>
      <w:r w:rsidRPr="007A4B68">
        <w:rPr>
          <w:rFonts w:ascii="Arial" w:hAnsi="Arial" w:cs="Arial"/>
          <w:szCs w:val="24"/>
        </w:rPr>
        <w:t>enters</w:t>
      </w:r>
    </w:p>
    <w:p w14:paraId="579443BD" w14:textId="77777777" w:rsidR="005B2F88" w:rsidRPr="007A4B68" w:rsidRDefault="005B2F88" w:rsidP="00EF525C">
      <w:pPr>
        <w:pStyle w:val="ListParagraph"/>
        <w:numPr>
          <w:ilvl w:val="0"/>
          <w:numId w:val="2"/>
        </w:numPr>
        <w:spacing w:after="160" w:line="259" w:lineRule="auto"/>
        <w:contextualSpacing/>
        <w:rPr>
          <w:rFonts w:ascii="Arial" w:hAnsi="Arial" w:cs="Arial"/>
          <w:szCs w:val="24"/>
        </w:rPr>
      </w:pPr>
      <w:r w:rsidRPr="007A4B68">
        <w:rPr>
          <w:rFonts w:ascii="Arial" w:hAnsi="Arial" w:cs="Arial"/>
          <w:szCs w:val="24"/>
        </w:rPr>
        <w:t xml:space="preserve">Charter </w:t>
      </w:r>
      <w:r w:rsidR="00C81933" w:rsidRPr="007A4B68">
        <w:rPr>
          <w:rFonts w:ascii="Arial" w:hAnsi="Arial" w:cs="Arial"/>
          <w:szCs w:val="24"/>
        </w:rPr>
        <w:t>T</w:t>
      </w:r>
      <w:r w:rsidRPr="007A4B68">
        <w:rPr>
          <w:rFonts w:ascii="Arial" w:hAnsi="Arial" w:cs="Arial"/>
          <w:szCs w:val="24"/>
        </w:rPr>
        <w:t xml:space="preserve">echnical </w:t>
      </w:r>
      <w:r w:rsidR="00C81933" w:rsidRPr="007A4B68">
        <w:rPr>
          <w:rFonts w:ascii="Arial" w:hAnsi="Arial" w:cs="Arial"/>
          <w:szCs w:val="24"/>
        </w:rPr>
        <w:t>C</w:t>
      </w:r>
      <w:r w:rsidRPr="007A4B68">
        <w:rPr>
          <w:rFonts w:ascii="Arial" w:hAnsi="Arial" w:cs="Arial"/>
          <w:szCs w:val="24"/>
        </w:rPr>
        <w:t xml:space="preserve">areer </w:t>
      </w:r>
      <w:r w:rsidR="00C81933" w:rsidRPr="007A4B68">
        <w:rPr>
          <w:rFonts w:ascii="Arial" w:hAnsi="Arial" w:cs="Arial"/>
          <w:szCs w:val="24"/>
        </w:rPr>
        <w:t>C</w:t>
      </w:r>
      <w:r w:rsidRPr="007A4B68">
        <w:rPr>
          <w:rFonts w:ascii="Arial" w:hAnsi="Arial" w:cs="Arial"/>
          <w:szCs w:val="24"/>
        </w:rPr>
        <w:t>enters</w:t>
      </w:r>
    </w:p>
    <w:p w14:paraId="6DF78585" w14:textId="6F94AE87" w:rsidR="008A5AA1" w:rsidRPr="007A4B68" w:rsidRDefault="005B2F88" w:rsidP="00EF525C">
      <w:pPr>
        <w:pStyle w:val="ListParagraph"/>
        <w:numPr>
          <w:ilvl w:val="0"/>
          <w:numId w:val="2"/>
        </w:numPr>
        <w:spacing w:after="160" w:line="259" w:lineRule="auto"/>
        <w:contextualSpacing/>
        <w:rPr>
          <w:rFonts w:ascii="Arial" w:hAnsi="Arial" w:cs="Arial"/>
          <w:szCs w:val="24"/>
        </w:rPr>
      </w:pPr>
      <w:r w:rsidRPr="007A4B68">
        <w:rPr>
          <w:rFonts w:ascii="Arial" w:hAnsi="Arial" w:cs="Arial"/>
          <w:szCs w:val="24"/>
        </w:rPr>
        <w:t>Florida College System</w:t>
      </w:r>
      <w:r w:rsidR="006A7677">
        <w:rPr>
          <w:rFonts w:ascii="Arial" w:hAnsi="Arial" w:cs="Arial"/>
          <w:szCs w:val="24"/>
        </w:rPr>
        <w:t xml:space="preserve"> I</w:t>
      </w:r>
      <w:r w:rsidRPr="007A4B68">
        <w:rPr>
          <w:rFonts w:ascii="Arial" w:hAnsi="Arial" w:cs="Arial"/>
          <w:szCs w:val="24"/>
        </w:rPr>
        <w:t>nstitutions</w:t>
      </w:r>
    </w:p>
    <w:p w14:paraId="4BCA33AE" w14:textId="3899C411" w:rsidR="008A5AA1" w:rsidRPr="007A4B68" w:rsidRDefault="00A0514B" w:rsidP="00EF525C">
      <w:pPr>
        <w:pStyle w:val="ListParagraph"/>
        <w:numPr>
          <w:ilvl w:val="0"/>
          <w:numId w:val="2"/>
        </w:numPr>
        <w:spacing w:after="160" w:line="259" w:lineRule="auto"/>
        <w:contextualSpacing/>
        <w:rPr>
          <w:rFonts w:ascii="Arial" w:hAnsi="Arial" w:cs="Arial"/>
          <w:szCs w:val="24"/>
        </w:rPr>
      </w:pPr>
      <w:r w:rsidRPr="007A4B68">
        <w:rPr>
          <w:rFonts w:ascii="Arial" w:hAnsi="Arial" w:cs="Arial"/>
          <w:szCs w:val="24"/>
        </w:rPr>
        <w:t xml:space="preserve">Other </w:t>
      </w:r>
      <w:r w:rsidR="0063580C">
        <w:rPr>
          <w:rFonts w:ascii="Arial" w:hAnsi="Arial" w:cs="Arial"/>
          <w:szCs w:val="24"/>
        </w:rPr>
        <w:t>Entities A</w:t>
      </w:r>
      <w:r w:rsidRPr="007A4B68">
        <w:rPr>
          <w:rFonts w:ascii="Arial" w:hAnsi="Arial" w:cs="Arial"/>
          <w:szCs w:val="24"/>
        </w:rPr>
        <w:t xml:space="preserve">uthorized to sponsor an apprenticeship or preapprenticeship program, as defined in s. </w:t>
      </w:r>
      <w:hyperlink r:id="rId26" w:history="1">
        <w:r w:rsidR="000B1181">
          <w:rPr>
            <w:rStyle w:val="Hyperlink"/>
            <w:rFonts w:ascii="Arial" w:hAnsi="Arial" w:cs="Arial"/>
            <w:szCs w:val="24"/>
          </w:rPr>
          <w:t>446.021, Florida Statutes</w:t>
        </w:r>
      </w:hyperlink>
    </w:p>
    <w:p w14:paraId="5B01135C" w14:textId="050EE278" w:rsidR="0048767F" w:rsidRPr="007A4B68" w:rsidRDefault="0048767F" w:rsidP="00E739EC">
      <w:pPr>
        <w:rPr>
          <w:rFonts w:ascii="Arial" w:hAnsi="Arial" w:cs="Arial"/>
          <w:b/>
          <w:szCs w:val="24"/>
          <w:u w:val="single"/>
        </w:rPr>
      </w:pPr>
      <w:r w:rsidRPr="007A4B68">
        <w:rPr>
          <w:rFonts w:ascii="Arial" w:hAnsi="Arial" w:cs="Arial"/>
          <w:b/>
          <w:szCs w:val="24"/>
          <w:u w:val="single"/>
        </w:rPr>
        <w:t>Application Due Date</w:t>
      </w:r>
      <w:r w:rsidR="003F2BBF" w:rsidRPr="007A4B68">
        <w:rPr>
          <w:rFonts w:ascii="Arial" w:hAnsi="Arial" w:cs="Arial"/>
          <w:b/>
          <w:szCs w:val="24"/>
          <w:u w:val="single"/>
        </w:rPr>
        <w:t>:</w:t>
      </w:r>
    </w:p>
    <w:p w14:paraId="72DC9DB5" w14:textId="7A26F177" w:rsidR="000204CE" w:rsidRPr="007A4B68" w:rsidRDefault="000204CE" w:rsidP="201D3795">
      <w:pPr>
        <w:rPr>
          <w:rFonts w:ascii="Arial" w:hAnsi="Arial" w:cs="Arial"/>
          <w:b/>
          <w:bCs/>
          <w:color w:val="FF0000"/>
        </w:rPr>
      </w:pPr>
      <w:r w:rsidRPr="009A1ED5">
        <w:rPr>
          <w:rFonts w:ascii="Arial" w:hAnsi="Arial" w:cs="Arial"/>
          <w:b/>
          <w:bCs/>
          <w:color w:val="FF0000"/>
        </w:rPr>
        <w:t>Due on or before</w:t>
      </w:r>
      <w:r w:rsidR="00E978DC" w:rsidRPr="009A1ED5">
        <w:rPr>
          <w:rFonts w:ascii="Arial" w:hAnsi="Arial" w:cs="Arial"/>
          <w:b/>
          <w:bCs/>
          <w:color w:val="FF0000"/>
        </w:rPr>
        <w:t xml:space="preserve"> </w:t>
      </w:r>
      <w:r w:rsidR="0014572A">
        <w:rPr>
          <w:rFonts w:ascii="Arial" w:hAnsi="Arial" w:cs="Arial"/>
          <w:b/>
          <w:bCs/>
          <w:color w:val="FF0000"/>
        </w:rPr>
        <w:t>Thursday</w:t>
      </w:r>
      <w:r w:rsidR="3A51B58C" w:rsidRPr="009A1ED5">
        <w:rPr>
          <w:rFonts w:ascii="Arial" w:hAnsi="Arial" w:cs="Arial"/>
          <w:b/>
          <w:bCs/>
          <w:color w:val="FF0000"/>
        </w:rPr>
        <w:t xml:space="preserve">, </w:t>
      </w:r>
      <w:r w:rsidR="0014572A">
        <w:rPr>
          <w:rFonts w:ascii="Arial" w:hAnsi="Arial" w:cs="Arial"/>
          <w:b/>
          <w:bCs/>
          <w:color w:val="FF0000"/>
        </w:rPr>
        <w:t>August 26</w:t>
      </w:r>
      <w:r w:rsidR="3A51B58C" w:rsidRPr="009A1ED5">
        <w:rPr>
          <w:rFonts w:ascii="Arial" w:hAnsi="Arial" w:cs="Arial"/>
          <w:b/>
          <w:bCs/>
          <w:color w:val="FF0000"/>
        </w:rPr>
        <w:t xml:space="preserve">, </w:t>
      </w:r>
      <w:r w:rsidR="68CAE3EC" w:rsidRPr="009A1ED5">
        <w:rPr>
          <w:rFonts w:ascii="Arial" w:hAnsi="Arial" w:cs="Arial"/>
          <w:b/>
          <w:bCs/>
          <w:color w:val="FF0000"/>
        </w:rPr>
        <w:t>2021,</w:t>
      </w:r>
      <w:r w:rsidR="0094723A" w:rsidRPr="009A1ED5">
        <w:rPr>
          <w:rFonts w:ascii="Arial" w:hAnsi="Arial" w:cs="Arial"/>
          <w:b/>
          <w:bCs/>
          <w:color w:val="FF0000"/>
        </w:rPr>
        <w:t xml:space="preserve"> at 5PM EDT</w:t>
      </w:r>
      <w:r w:rsidR="00621D2E" w:rsidRPr="009A1ED5">
        <w:rPr>
          <w:rFonts w:ascii="Arial" w:hAnsi="Arial" w:cs="Arial"/>
          <w:b/>
          <w:bCs/>
          <w:color w:val="FF0000"/>
        </w:rPr>
        <w:t>.</w:t>
      </w:r>
    </w:p>
    <w:p w14:paraId="149B28A9" w14:textId="77777777" w:rsidR="000204CE" w:rsidRPr="007A4B68" w:rsidRDefault="000204CE" w:rsidP="000204CE">
      <w:pPr>
        <w:rPr>
          <w:rFonts w:ascii="Arial" w:hAnsi="Arial" w:cs="Arial"/>
          <w:b/>
          <w:color w:val="FF0000"/>
          <w:szCs w:val="24"/>
        </w:rPr>
      </w:pPr>
      <w:r w:rsidRPr="007A4B68">
        <w:rPr>
          <w:rFonts w:ascii="Arial" w:hAnsi="Arial" w:cs="Arial"/>
          <w:b/>
          <w:bCs/>
          <w:color w:val="FF0000"/>
          <w:szCs w:val="24"/>
        </w:rPr>
        <w:t xml:space="preserve"> </w:t>
      </w:r>
    </w:p>
    <w:p w14:paraId="16815E3E" w14:textId="1D476872" w:rsidR="00E739EC" w:rsidRPr="007A4B68" w:rsidRDefault="001A73F2" w:rsidP="000204CE">
      <w:pPr>
        <w:rPr>
          <w:rFonts w:ascii="Arial" w:eastAsia="Arial" w:hAnsi="Arial" w:cs="Arial"/>
          <w:szCs w:val="24"/>
        </w:rPr>
      </w:pPr>
      <w:r>
        <w:rPr>
          <w:rFonts w:ascii="Arial" w:hAnsi="Arial" w:cs="Arial"/>
          <w:szCs w:val="24"/>
        </w:rPr>
        <w:t>A</w:t>
      </w:r>
      <w:r w:rsidR="004C43EF">
        <w:rPr>
          <w:rFonts w:ascii="Arial" w:hAnsi="Arial" w:cs="Arial"/>
          <w:szCs w:val="24"/>
        </w:rPr>
        <w:t>pplicants</w:t>
      </w:r>
      <w:r w:rsidR="000204CE" w:rsidRPr="007A4B68">
        <w:rPr>
          <w:rFonts w:ascii="Arial" w:hAnsi="Arial" w:cs="Arial"/>
          <w:szCs w:val="24"/>
        </w:rPr>
        <w:t xml:space="preserve"> must </w:t>
      </w:r>
      <w:r w:rsidR="000204CE" w:rsidRPr="007A4B68">
        <w:rPr>
          <w:rFonts w:ascii="Arial" w:eastAsia="Arial" w:hAnsi="Arial" w:cs="Arial"/>
          <w:szCs w:val="24"/>
        </w:rPr>
        <w:t xml:space="preserve">submit all </w:t>
      </w:r>
      <w:r>
        <w:rPr>
          <w:rFonts w:ascii="Arial" w:eastAsia="Arial" w:hAnsi="Arial" w:cs="Arial"/>
          <w:szCs w:val="24"/>
        </w:rPr>
        <w:t xml:space="preserve">application </w:t>
      </w:r>
      <w:r w:rsidR="000204CE" w:rsidRPr="007A4B68">
        <w:rPr>
          <w:rFonts w:ascii="Arial" w:eastAsia="Arial" w:hAnsi="Arial" w:cs="Arial"/>
          <w:szCs w:val="24"/>
        </w:rPr>
        <w:t>documents to FDOE Office of Grants Management via email to</w:t>
      </w:r>
      <w:r w:rsidR="00382352" w:rsidRPr="007A4B68">
        <w:rPr>
          <w:rFonts w:ascii="Arial" w:eastAsia="Arial" w:hAnsi="Arial" w:cs="Arial"/>
          <w:szCs w:val="24"/>
        </w:rPr>
        <w:t xml:space="preserve">: </w:t>
      </w:r>
    </w:p>
    <w:p w14:paraId="1F739145" w14:textId="3D123165" w:rsidR="000204CE" w:rsidRDefault="0032024B" w:rsidP="008F6DEF">
      <w:pPr>
        <w:pStyle w:val="ListParagraph"/>
        <w:numPr>
          <w:ilvl w:val="0"/>
          <w:numId w:val="21"/>
        </w:numPr>
        <w:rPr>
          <w:rFonts w:ascii="Arial" w:eastAsia="Arial" w:hAnsi="Arial" w:cs="Arial"/>
          <w:szCs w:val="24"/>
        </w:rPr>
      </w:pPr>
      <w:hyperlink r:id="rId27" w:history="1">
        <w:r w:rsidR="00AC652A" w:rsidRPr="007A4B68">
          <w:rPr>
            <w:rStyle w:val="Hyperlink"/>
            <w:rFonts w:ascii="Arial" w:eastAsia="Arial" w:hAnsi="Arial" w:cs="Arial"/>
            <w:szCs w:val="24"/>
          </w:rPr>
          <w:t>CTEGRANT@fldoe.org</w:t>
        </w:r>
      </w:hyperlink>
      <w:r w:rsidR="000204CE" w:rsidRPr="007A4B68">
        <w:rPr>
          <w:rFonts w:ascii="Arial" w:eastAsia="Arial" w:hAnsi="Arial" w:cs="Arial"/>
          <w:szCs w:val="24"/>
        </w:rPr>
        <w:t>.</w:t>
      </w:r>
    </w:p>
    <w:p w14:paraId="73449CDF" w14:textId="0D899C30" w:rsidR="00DB6226" w:rsidRPr="00DB6226" w:rsidRDefault="002655B5" w:rsidP="008F6DEF">
      <w:pPr>
        <w:pStyle w:val="ListParagraph"/>
        <w:numPr>
          <w:ilvl w:val="0"/>
          <w:numId w:val="21"/>
        </w:numPr>
        <w:rPr>
          <w:rFonts w:ascii="Arial" w:hAnsi="Arial" w:cs="Arial"/>
          <w:szCs w:val="24"/>
        </w:rPr>
      </w:pPr>
      <w:r w:rsidRPr="002655B5">
        <w:rPr>
          <w:rFonts w:ascii="Arial" w:hAnsi="Arial" w:cs="Arial"/>
        </w:rPr>
        <w:t xml:space="preserve">Do </w:t>
      </w:r>
      <w:r w:rsidRPr="002655B5">
        <w:rPr>
          <w:rFonts w:ascii="Arial" w:hAnsi="Arial" w:cs="Arial"/>
          <w:b/>
        </w:rPr>
        <w:t>NOT</w:t>
      </w:r>
      <w:r w:rsidRPr="002655B5">
        <w:rPr>
          <w:rFonts w:ascii="Arial" w:hAnsi="Arial" w:cs="Arial"/>
        </w:rPr>
        <w:t xml:space="preserve"> submit </w:t>
      </w:r>
      <w:r>
        <w:rPr>
          <w:rFonts w:ascii="Arial" w:hAnsi="Arial" w:cs="Arial"/>
        </w:rPr>
        <w:t xml:space="preserve">additional </w:t>
      </w:r>
      <w:r w:rsidR="00DA765F" w:rsidRPr="002655B5">
        <w:rPr>
          <w:rFonts w:ascii="Arial" w:hAnsi="Arial" w:cs="Arial"/>
        </w:rPr>
        <w:t>materials</w:t>
      </w:r>
      <w:r w:rsidRPr="002655B5">
        <w:rPr>
          <w:rFonts w:ascii="Arial" w:hAnsi="Arial" w:cs="Arial"/>
        </w:rPr>
        <w:t xml:space="preserve"> that are not expressly requested </w:t>
      </w:r>
      <w:r w:rsidR="001A73F2">
        <w:rPr>
          <w:rFonts w:ascii="Arial" w:hAnsi="Arial" w:cs="Arial"/>
        </w:rPr>
        <w:t>within</w:t>
      </w:r>
      <w:r w:rsidRPr="002655B5">
        <w:rPr>
          <w:rFonts w:ascii="Arial" w:hAnsi="Arial" w:cs="Arial"/>
        </w:rPr>
        <w:t xml:space="preserve"> this application.</w:t>
      </w:r>
    </w:p>
    <w:p w14:paraId="2B5E87ED" w14:textId="77777777" w:rsidR="009B2E3D" w:rsidRDefault="009B2E3D" w:rsidP="006F1EEC">
      <w:pPr>
        <w:rPr>
          <w:rFonts w:ascii="Arial" w:hAnsi="Arial" w:cs="Arial"/>
          <w:bCs/>
          <w:szCs w:val="24"/>
        </w:rPr>
      </w:pPr>
    </w:p>
    <w:p w14:paraId="433CD007" w14:textId="1AD9AA14" w:rsidR="00895274" w:rsidRPr="00DB6226" w:rsidRDefault="00C51E3B" w:rsidP="006F1EEC">
      <w:pPr>
        <w:rPr>
          <w:rFonts w:ascii="Arial" w:hAnsi="Arial" w:cs="Arial"/>
          <w:szCs w:val="24"/>
        </w:rPr>
      </w:pPr>
      <w:r w:rsidRPr="00DB6226">
        <w:rPr>
          <w:rFonts w:ascii="Arial" w:hAnsi="Arial" w:cs="Arial"/>
          <w:bCs/>
          <w:szCs w:val="24"/>
        </w:rPr>
        <w:t xml:space="preserve">The due date refers to the date of receipt in the Office of Grants Management. </w:t>
      </w:r>
      <w:r w:rsidR="00B57218" w:rsidRPr="00DB6226">
        <w:rPr>
          <w:rFonts w:ascii="Arial" w:hAnsi="Arial" w:cs="Arial"/>
          <w:bCs/>
          <w:szCs w:val="24"/>
        </w:rPr>
        <w:t>Proposals</w:t>
      </w:r>
      <w:r w:rsidR="00EF47D4" w:rsidRPr="00DB6226">
        <w:rPr>
          <w:rFonts w:ascii="Arial" w:hAnsi="Arial" w:cs="Arial"/>
          <w:bCs/>
          <w:szCs w:val="24"/>
        </w:rPr>
        <w:t xml:space="preserve"> </w:t>
      </w:r>
      <w:r w:rsidR="00EF47D4" w:rsidRPr="00DB6226">
        <w:rPr>
          <w:rFonts w:ascii="Arial" w:hAnsi="Arial" w:cs="Arial"/>
          <w:b/>
          <w:bCs/>
          <w:szCs w:val="24"/>
        </w:rPr>
        <w:t>must</w:t>
      </w:r>
      <w:r w:rsidRPr="00DB6226">
        <w:rPr>
          <w:rFonts w:ascii="Arial" w:hAnsi="Arial" w:cs="Arial"/>
          <w:bCs/>
          <w:szCs w:val="24"/>
        </w:rPr>
        <w:t xml:space="preserve"> be received </w:t>
      </w:r>
      <w:r w:rsidR="00866778" w:rsidRPr="00DB6226">
        <w:rPr>
          <w:rFonts w:ascii="Arial" w:hAnsi="Arial" w:cs="Arial"/>
          <w:bCs/>
          <w:szCs w:val="24"/>
        </w:rPr>
        <w:t xml:space="preserve">at </w:t>
      </w:r>
      <w:r w:rsidR="00EF47D4" w:rsidRPr="00DB6226">
        <w:rPr>
          <w:rFonts w:ascii="Arial" w:hAnsi="Arial" w:cs="Arial"/>
          <w:b/>
          <w:bCs/>
          <w:szCs w:val="24"/>
        </w:rPr>
        <w:t>F</w:t>
      </w:r>
      <w:r w:rsidRPr="00DB6226">
        <w:rPr>
          <w:rFonts w:ascii="Arial" w:hAnsi="Arial" w:cs="Arial"/>
          <w:b/>
          <w:bCs/>
          <w:szCs w:val="24"/>
        </w:rPr>
        <w:t xml:space="preserve">DOE </w:t>
      </w:r>
      <w:r w:rsidRPr="00DB6226">
        <w:rPr>
          <w:rFonts w:ascii="Arial" w:hAnsi="Arial" w:cs="Arial"/>
          <w:b/>
          <w:szCs w:val="24"/>
        </w:rPr>
        <w:t>no later than the close of business (5</w:t>
      </w:r>
      <w:r w:rsidR="00382352" w:rsidRPr="00DB6226">
        <w:rPr>
          <w:rFonts w:ascii="Arial" w:hAnsi="Arial" w:cs="Arial"/>
          <w:b/>
          <w:szCs w:val="24"/>
        </w:rPr>
        <w:t>PM</w:t>
      </w:r>
      <w:r w:rsidRPr="00DB6226">
        <w:rPr>
          <w:rFonts w:ascii="Arial" w:hAnsi="Arial" w:cs="Arial"/>
          <w:b/>
          <w:szCs w:val="24"/>
        </w:rPr>
        <w:t xml:space="preserve"> E</w:t>
      </w:r>
      <w:r w:rsidR="00A05E9B" w:rsidRPr="00DB6226">
        <w:rPr>
          <w:rFonts w:ascii="Arial" w:hAnsi="Arial" w:cs="Arial"/>
          <w:b/>
          <w:szCs w:val="24"/>
        </w:rPr>
        <w:t>D</w:t>
      </w:r>
      <w:r w:rsidRPr="00DB6226">
        <w:rPr>
          <w:rFonts w:ascii="Arial" w:hAnsi="Arial" w:cs="Arial"/>
          <w:b/>
          <w:szCs w:val="24"/>
        </w:rPr>
        <w:t>T) on the due date</w:t>
      </w:r>
      <w:r w:rsidRPr="00DB6226">
        <w:rPr>
          <w:rFonts w:ascii="Arial" w:hAnsi="Arial" w:cs="Arial"/>
          <w:szCs w:val="24"/>
        </w:rPr>
        <w:t>.</w:t>
      </w:r>
    </w:p>
    <w:p w14:paraId="4371B920" w14:textId="77777777" w:rsidR="009B2E3D" w:rsidRDefault="009B2E3D" w:rsidP="006F1EEC">
      <w:pPr>
        <w:rPr>
          <w:rStyle w:val="Strong"/>
          <w:rFonts w:ascii="Arial" w:hAnsi="Arial" w:cs="Arial"/>
          <w:b w:val="0"/>
          <w:bCs w:val="0"/>
          <w:szCs w:val="24"/>
        </w:rPr>
      </w:pPr>
    </w:p>
    <w:p w14:paraId="7641A3C2" w14:textId="2363B70A" w:rsidR="00A2209B" w:rsidRPr="00895274" w:rsidRDefault="00A2209B" w:rsidP="006F1EEC">
      <w:pPr>
        <w:rPr>
          <w:rStyle w:val="Strong"/>
          <w:rFonts w:ascii="Arial" w:hAnsi="Arial" w:cs="Arial"/>
          <w:b w:val="0"/>
          <w:szCs w:val="24"/>
        </w:rPr>
      </w:pPr>
      <w:r w:rsidRPr="007A4B68">
        <w:rPr>
          <w:rStyle w:val="Strong"/>
          <w:rFonts w:ascii="Arial" w:hAnsi="Arial" w:cs="Arial"/>
          <w:b w:val="0"/>
          <w:bCs w:val="0"/>
          <w:szCs w:val="24"/>
        </w:rPr>
        <w:t>For State programs, the pro</w:t>
      </w:r>
      <w:r w:rsidR="003A27A8">
        <w:rPr>
          <w:rStyle w:val="Strong"/>
          <w:rFonts w:ascii="Arial" w:hAnsi="Arial" w:cs="Arial"/>
          <w:b w:val="0"/>
          <w:bCs w:val="0"/>
          <w:szCs w:val="24"/>
        </w:rPr>
        <w:t>gram</w:t>
      </w:r>
      <w:r w:rsidRPr="007A4B68">
        <w:rPr>
          <w:rStyle w:val="Strong"/>
          <w:rFonts w:ascii="Arial" w:hAnsi="Arial" w:cs="Arial"/>
          <w:b w:val="0"/>
          <w:bCs w:val="0"/>
          <w:szCs w:val="24"/>
        </w:rPr>
        <w:t xml:space="preserve"> effective date will be no earlier than the effective date of the legislative appropriation, usually July 1 of the fiscal year. The ending date can be no later than June 30, of the fiscal year unless otherwise specified in Florida Statutes or proviso. </w:t>
      </w:r>
    </w:p>
    <w:p w14:paraId="4F3433B9" w14:textId="77777777" w:rsidR="00BB5105" w:rsidRPr="007A4B68" w:rsidRDefault="00BB5105" w:rsidP="00BB5105">
      <w:pPr>
        <w:spacing w:before="60" w:after="60"/>
        <w:rPr>
          <w:rStyle w:val="Strong"/>
          <w:rFonts w:ascii="Arial" w:hAnsi="Arial" w:cs="Arial"/>
          <w:b w:val="0"/>
          <w:szCs w:val="24"/>
        </w:rPr>
      </w:pPr>
    </w:p>
    <w:p w14:paraId="7BF07AF8" w14:textId="06F866AC" w:rsidR="000204CE" w:rsidRPr="007A4B68" w:rsidRDefault="000204CE" w:rsidP="23F2F75A">
      <w:pPr>
        <w:rPr>
          <w:rFonts w:ascii="Arial" w:hAnsi="Arial" w:cs="Arial"/>
          <w:b/>
          <w:bCs/>
          <w:szCs w:val="24"/>
        </w:rPr>
      </w:pPr>
      <w:r w:rsidRPr="007A4B68">
        <w:rPr>
          <w:rFonts w:ascii="Arial" w:hAnsi="Arial" w:cs="Arial"/>
          <w:b/>
          <w:bCs/>
          <w:szCs w:val="24"/>
          <w:u w:val="single"/>
        </w:rPr>
        <w:t>Notice of Intent-to-Apply</w:t>
      </w:r>
      <w:r w:rsidR="003F2BBF" w:rsidRPr="007A4B68">
        <w:rPr>
          <w:rFonts w:ascii="Arial" w:hAnsi="Arial" w:cs="Arial"/>
          <w:b/>
          <w:bCs/>
          <w:szCs w:val="24"/>
          <w:u w:val="single"/>
        </w:rPr>
        <w:t>:</w:t>
      </w:r>
      <w:r w:rsidRPr="007A4B68">
        <w:rPr>
          <w:rFonts w:ascii="Arial" w:hAnsi="Arial" w:cs="Arial"/>
          <w:b/>
          <w:bCs/>
          <w:szCs w:val="24"/>
        </w:rPr>
        <w:t xml:space="preserve"> </w:t>
      </w:r>
    </w:p>
    <w:p w14:paraId="31614462" w14:textId="521F0435" w:rsidR="000204CE" w:rsidRPr="007A4B68" w:rsidRDefault="000204CE" w:rsidP="6811E421">
      <w:pPr>
        <w:rPr>
          <w:rFonts w:ascii="Arial" w:hAnsi="Arial" w:cs="Arial"/>
          <w:b/>
          <w:bCs/>
        </w:rPr>
      </w:pPr>
      <w:r w:rsidRPr="6811E421">
        <w:rPr>
          <w:rFonts w:ascii="Arial" w:hAnsi="Arial" w:cs="Arial"/>
          <w:color w:val="000000" w:themeColor="text1"/>
        </w:rPr>
        <w:t xml:space="preserve">The due date to submit the </w:t>
      </w:r>
      <w:r w:rsidR="00E978DC" w:rsidRPr="6811E421">
        <w:rPr>
          <w:rFonts w:ascii="Arial" w:hAnsi="Arial" w:cs="Arial"/>
          <w:b/>
          <w:bCs/>
          <w:color w:val="000000" w:themeColor="text1"/>
        </w:rPr>
        <w:t>mandatory</w:t>
      </w:r>
      <w:r w:rsidR="00E978DC" w:rsidRPr="6811E421">
        <w:rPr>
          <w:rFonts w:ascii="Arial" w:hAnsi="Arial" w:cs="Arial"/>
          <w:color w:val="000000" w:themeColor="text1"/>
        </w:rPr>
        <w:t xml:space="preserve"> </w:t>
      </w:r>
      <w:r w:rsidRPr="6811E421">
        <w:rPr>
          <w:rFonts w:ascii="Arial" w:hAnsi="Arial" w:cs="Arial"/>
          <w:color w:val="000000" w:themeColor="text1"/>
        </w:rPr>
        <w:t xml:space="preserve">Notice of Intent to Apply to </w:t>
      </w:r>
      <w:r w:rsidR="00E739EC" w:rsidRPr="6811E421">
        <w:rPr>
          <w:rFonts w:ascii="Arial" w:hAnsi="Arial" w:cs="Arial"/>
          <w:color w:val="000000" w:themeColor="text1"/>
        </w:rPr>
        <w:t>FDOE</w:t>
      </w:r>
      <w:r w:rsidRPr="6811E421">
        <w:rPr>
          <w:rFonts w:ascii="Arial" w:hAnsi="Arial" w:cs="Arial"/>
          <w:color w:val="000000" w:themeColor="text1"/>
        </w:rPr>
        <w:t xml:space="preserve"> is </w:t>
      </w:r>
      <w:r w:rsidR="0014572A">
        <w:rPr>
          <w:rFonts w:ascii="Arial" w:hAnsi="Arial" w:cs="Arial"/>
          <w:b/>
          <w:bCs/>
          <w:color w:val="FF0000"/>
        </w:rPr>
        <w:t xml:space="preserve">August </w:t>
      </w:r>
      <w:r w:rsidR="0032024B">
        <w:rPr>
          <w:rFonts w:ascii="Arial" w:hAnsi="Arial" w:cs="Arial"/>
          <w:b/>
          <w:bCs/>
          <w:color w:val="FF0000"/>
        </w:rPr>
        <w:t>3</w:t>
      </w:r>
      <w:r w:rsidR="3DFAE5F5" w:rsidRPr="009A1ED5">
        <w:rPr>
          <w:rFonts w:ascii="Arial" w:hAnsi="Arial" w:cs="Arial"/>
          <w:b/>
          <w:bCs/>
          <w:color w:val="FF0000"/>
        </w:rPr>
        <w:t>, 2021</w:t>
      </w:r>
      <w:r w:rsidR="3D7F6C3B" w:rsidRPr="6811E421">
        <w:rPr>
          <w:rFonts w:ascii="Arial" w:hAnsi="Arial" w:cs="Arial"/>
          <w:b/>
          <w:bCs/>
        </w:rPr>
        <w:t xml:space="preserve">. </w:t>
      </w:r>
    </w:p>
    <w:p w14:paraId="7B8932F3" w14:textId="77777777" w:rsidR="000204CE" w:rsidRPr="007A4B68" w:rsidRDefault="000204CE" w:rsidP="000204CE">
      <w:pPr>
        <w:rPr>
          <w:rFonts w:ascii="Arial" w:hAnsi="Arial" w:cs="Arial"/>
          <w:b/>
          <w:szCs w:val="24"/>
        </w:rPr>
      </w:pPr>
    </w:p>
    <w:p w14:paraId="59747BD4" w14:textId="7C515686" w:rsidR="000204CE" w:rsidRPr="007A4B68" w:rsidRDefault="000204CE" w:rsidP="23F2F75A">
      <w:pPr>
        <w:rPr>
          <w:rFonts w:ascii="Arial" w:hAnsi="Arial" w:cs="Arial"/>
          <w:color w:val="000000"/>
          <w:szCs w:val="24"/>
        </w:rPr>
      </w:pPr>
      <w:r w:rsidRPr="007A4B68">
        <w:rPr>
          <w:rFonts w:ascii="Arial" w:hAnsi="Arial" w:cs="Arial"/>
          <w:color w:val="000000" w:themeColor="text1"/>
          <w:szCs w:val="24"/>
        </w:rPr>
        <w:t xml:space="preserve">The link to submit </w:t>
      </w:r>
      <w:r w:rsidR="00F17573">
        <w:rPr>
          <w:rFonts w:ascii="Arial" w:hAnsi="Arial" w:cs="Arial"/>
          <w:color w:val="000000" w:themeColor="text1"/>
          <w:szCs w:val="24"/>
        </w:rPr>
        <w:t xml:space="preserve">an applicant’s </w:t>
      </w:r>
      <w:r w:rsidR="00E739EC" w:rsidRPr="007A4B68">
        <w:rPr>
          <w:rFonts w:ascii="Arial" w:hAnsi="Arial" w:cs="Arial"/>
          <w:color w:val="000000" w:themeColor="text1"/>
          <w:szCs w:val="24"/>
        </w:rPr>
        <w:t xml:space="preserve">Notice of </w:t>
      </w:r>
      <w:r w:rsidRPr="007A4B68">
        <w:rPr>
          <w:rFonts w:ascii="Arial" w:hAnsi="Arial" w:cs="Arial"/>
          <w:color w:val="000000" w:themeColor="text1"/>
          <w:szCs w:val="24"/>
        </w:rPr>
        <w:t>Intent to Apply form for the 202</w:t>
      </w:r>
      <w:r w:rsidR="6AF16E02" w:rsidRPr="007A4B68">
        <w:rPr>
          <w:rFonts w:ascii="Arial" w:hAnsi="Arial" w:cs="Arial"/>
          <w:color w:val="000000" w:themeColor="text1"/>
          <w:szCs w:val="24"/>
        </w:rPr>
        <w:t>1</w:t>
      </w:r>
      <w:r w:rsidR="00E739EC" w:rsidRPr="007A4B68">
        <w:rPr>
          <w:rFonts w:ascii="Arial" w:hAnsi="Arial" w:cs="Arial"/>
          <w:color w:val="000000" w:themeColor="text1"/>
          <w:szCs w:val="24"/>
        </w:rPr>
        <w:t>-</w:t>
      </w:r>
      <w:r w:rsidRPr="007A4B68">
        <w:rPr>
          <w:rFonts w:ascii="Arial" w:hAnsi="Arial" w:cs="Arial"/>
          <w:color w:val="000000" w:themeColor="text1"/>
          <w:szCs w:val="24"/>
        </w:rPr>
        <w:t>2</w:t>
      </w:r>
      <w:r w:rsidR="1192778D" w:rsidRPr="007A4B68">
        <w:rPr>
          <w:rFonts w:ascii="Arial" w:hAnsi="Arial" w:cs="Arial"/>
          <w:color w:val="000000" w:themeColor="text1"/>
          <w:szCs w:val="24"/>
        </w:rPr>
        <w:t>2</w:t>
      </w:r>
      <w:r w:rsidRPr="007A4B68">
        <w:rPr>
          <w:rFonts w:ascii="Arial" w:hAnsi="Arial" w:cs="Arial"/>
          <w:color w:val="000000" w:themeColor="text1"/>
          <w:szCs w:val="24"/>
        </w:rPr>
        <w:t xml:space="preserve"> </w:t>
      </w:r>
      <w:r w:rsidR="001755F8" w:rsidRPr="007A4B68">
        <w:rPr>
          <w:rStyle w:val="Emphasis"/>
          <w:rFonts w:ascii="Arial" w:hAnsi="Arial" w:cs="Arial"/>
          <w:i w:val="0"/>
          <w:iCs w:val="0"/>
          <w:szCs w:val="24"/>
        </w:rPr>
        <w:t xml:space="preserve">Pathways to Career Opportunities Grant </w:t>
      </w:r>
      <w:r w:rsidRPr="00AD2ADF">
        <w:rPr>
          <w:rFonts w:ascii="Arial" w:hAnsi="Arial" w:cs="Arial"/>
          <w:color w:val="000000" w:themeColor="text1"/>
          <w:szCs w:val="24"/>
        </w:rPr>
        <w:t xml:space="preserve">is </w:t>
      </w:r>
      <w:hyperlink r:id="rId28">
        <w:r w:rsidR="00136929" w:rsidRPr="00AD2ADF">
          <w:rPr>
            <w:rStyle w:val="Hyperlink"/>
            <w:rFonts w:ascii="Arial" w:hAnsi="Arial" w:cs="Arial"/>
            <w:szCs w:val="24"/>
          </w:rPr>
          <w:t>https://www.surveymonkey.com</w:t>
        </w:r>
      </w:hyperlink>
      <w:r w:rsidR="00B637BE" w:rsidRPr="0035135F">
        <w:rPr>
          <w:rFonts w:ascii="Arial" w:hAnsi="Arial" w:cs="Arial"/>
          <w:color w:val="000000" w:themeColor="text1"/>
          <w:szCs w:val="24"/>
        </w:rPr>
        <w:t>.</w:t>
      </w:r>
    </w:p>
    <w:p w14:paraId="64BF4F0D" w14:textId="77777777" w:rsidR="000204CE" w:rsidRPr="007A4B68" w:rsidRDefault="000204CE" w:rsidP="000204CE">
      <w:pPr>
        <w:rPr>
          <w:rFonts w:ascii="Arial" w:hAnsi="Arial" w:cs="Arial"/>
          <w:szCs w:val="24"/>
        </w:rPr>
      </w:pPr>
    </w:p>
    <w:p w14:paraId="1A489A2A" w14:textId="4C36D30A" w:rsidR="000204CE" w:rsidRPr="007A4B68" w:rsidRDefault="000204CE" w:rsidP="000204CE">
      <w:pPr>
        <w:spacing w:line="259" w:lineRule="auto"/>
        <w:rPr>
          <w:rFonts w:ascii="Arial" w:hAnsi="Arial" w:cs="Arial"/>
          <w:b/>
          <w:bCs/>
          <w:szCs w:val="24"/>
        </w:rPr>
      </w:pPr>
      <w:r w:rsidRPr="007A4B68">
        <w:rPr>
          <w:rFonts w:ascii="Arial" w:hAnsi="Arial" w:cs="Arial"/>
          <w:color w:val="000000"/>
          <w:szCs w:val="24"/>
        </w:rPr>
        <w:t>The</w:t>
      </w:r>
      <w:r w:rsidR="00E739EC" w:rsidRPr="007A4B68">
        <w:rPr>
          <w:rFonts w:ascii="Arial" w:hAnsi="Arial" w:cs="Arial"/>
          <w:color w:val="000000"/>
          <w:szCs w:val="24"/>
        </w:rPr>
        <w:t xml:space="preserve"> Notice of</w:t>
      </w:r>
      <w:r w:rsidRPr="007A4B68">
        <w:rPr>
          <w:rFonts w:ascii="Arial" w:hAnsi="Arial" w:cs="Arial"/>
          <w:color w:val="000000"/>
          <w:szCs w:val="24"/>
        </w:rPr>
        <w:t xml:space="preserve"> Intent to Apply form will provide FDOE with the necessary information to create </w:t>
      </w:r>
      <w:r w:rsidR="00312852">
        <w:rPr>
          <w:rFonts w:ascii="Arial" w:hAnsi="Arial" w:cs="Arial"/>
          <w:color w:val="000000"/>
          <w:szCs w:val="24"/>
        </w:rPr>
        <w:t>the applicant</w:t>
      </w:r>
      <w:r w:rsidRPr="007A4B68">
        <w:rPr>
          <w:rFonts w:ascii="Arial" w:hAnsi="Arial" w:cs="Arial"/>
          <w:color w:val="000000"/>
          <w:szCs w:val="24"/>
        </w:rPr>
        <w:t xml:space="preserve">’s Office of Grants Management cloud-based “ShareFile” account associated with this grant’s TAPS number. Each </w:t>
      </w:r>
      <w:r w:rsidR="00312852">
        <w:rPr>
          <w:rFonts w:ascii="Arial" w:hAnsi="Arial" w:cs="Arial"/>
          <w:color w:val="000000"/>
          <w:szCs w:val="24"/>
        </w:rPr>
        <w:t>applicant</w:t>
      </w:r>
      <w:r w:rsidRPr="007A4B68">
        <w:rPr>
          <w:rFonts w:ascii="Arial" w:hAnsi="Arial" w:cs="Arial"/>
          <w:color w:val="000000"/>
          <w:szCs w:val="24"/>
        </w:rPr>
        <w:t xml:space="preserve"> may list </w:t>
      </w:r>
      <w:r w:rsidRPr="007A4B68">
        <w:rPr>
          <w:rFonts w:ascii="Arial" w:hAnsi="Arial" w:cs="Arial"/>
          <w:b/>
          <w:color w:val="000000"/>
          <w:szCs w:val="24"/>
          <w:u w:val="single"/>
        </w:rPr>
        <w:t>up to four (4) individuals</w:t>
      </w:r>
      <w:r w:rsidRPr="007A4B68">
        <w:rPr>
          <w:rFonts w:ascii="Arial" w:hAnsi="Arial" w:cs="Arial"/>
          <w:color w:val="000000"/>
          <w:szCs w:val="24"/>
        </w:rPr>
        <w:t xml:space="preserve"> who are authorized to </w:t>
      </w:r>
      <w:r w:rsidRPr="007A4B68">
        <w:rPr>
          <w:rFonts w:ascii="Arial" w:hAnsi="Arial" w:cs="Arial"/>
          <w:color w:val="000000"/>
          <w:szCs w:val="24"/>
        </w:rPr>
        <w:lastRenderedPageBreak/>
        <w:t>access the ShareFile account associated with the</w:t>
      </w:r>
      <w:r w:rsidR="001755F8" w:rsidRPr="007A4B68">
        <w:rPr>
          <w:rStyle w:val="Emphasis"/>
          <w:rFonts w:ascii="Arial" w:hAnsi="Arial" w:cs="Arial"/>
          <w:b/>
          <w:bCs/>
          <w:i w:val="0"/>
          <w:szCs w:val="24"/>
        </w:rPr>
        <w:t xml:space="preserve"> </w:t>
      </w:r>
      <w:r w:rsidR="001755F8" w:rsidRPr="007A4B68">
        <w:rPr>
          <w:rStyle w:val="Emphasis"/>
          <w:rFonts w:ascii="Arial" w:hAnsi="Arial" w:cs="Arial"/>
          <w:bCs/>
          <w:i w:val="0"/>
          <w:szCs w:val="24"/>
        </w:rPr>
        <w:t>Pathways to Career Opportunities Grant</w:t>
      </w:r>
      <w:r w:rsidRPr="007A4B68">
        <w:rPr>
          <w:rFonts w:ascii="Arial" w:hAnsi="Arial" w:cs="Arial"/>
          <w:bCs/>
          <w:szCs w:val="24"/>
        </w:rPr>
        <w:t>.</w:t>
      </w:r>
      <w:r w:rsidRPr="007A4B68">
        <w:rPr>
          <w:rFonts w:ascii="Arial" w:hAnsi="Arial" w:cs="Arial"/>
          <w:b/>
          <w:bCs/>
          <w:szCs w:val="24"/>
        </w:rPr>
        <w:t xml:space="preserve"> </w:t>
      </w:r>
      <w:r w:rsidRPr="007A4B68">
        <w:rPr>
          <w:rFonts w:ascii="Arial" w:hAnsi="Arial" w:cs="Arial"/>
          <w:szCs w:val="24"/>
        </w:rPr>
        <w:t>The FDOE recommends at least two individuals be listed.</w:t>
      </w:r>
    </w:p>
    <w:p w14:paraId="68328CA3" w14:textId="77777777" w:rsidR="00E739EC" w:rsidRPr="007A4B68" w:rsidRDefault="00E739EC" w:rsidP="23F2F75A">
      <w:pPr>
        <w:tabs>
          <w:tab w:val="left" w:pos="360"/>
        </w:tabs>
        <w:rPr>
          <w:rFonts w:ascii="Arial" w:hAnsi="Arial" w:cs="Arial"/>
          <w:color w:val="000000" w:themeColor="text1"/>
          <w:szCs w:val="24"/>
        </w:rPr>
      </w:pPr>
    </w:p>
    <w:p w14:paraId="2BE20B41" w14:textId="224B0ACC" w:rsidR="000204CE" w:rsidRPr="007A4B68" w:rsidRDefault="00E739EC" w:rsidP="23F2F75A">
      <w:pPr>
        <w:tabs>
          <w:tab w:val="left" w:pos="360"/>
        </w:tabs>
        <w:rPr>
          <w:rFonts w:ascii="Arial" w:hAnsi="Arial" w:cs="Arial"/>
          <w:color w:val="000000"/>
          <w:szCs w:val="24"/>
        </w:rPr>
      </w:pPr>
      <w:r w:rsidRPr="007A4B68">
        <w:rPr>
          <w:rFonts w:ascii="Arial" w:hAnsi="Arial" w:cs="Arial"/>
          <w:color w:val="000000" w:themeColor="text1"/>
          <w:szCs w:val="24"/>
        </w:rPr>
        <w:t>E</w:t>
      </w:r>
      <w:r w:rsidR="000204CE" w:rsidRPr="007A4B68">
        <w:rPr>
          <w:rFonts w:ascii="Arial" w:hAnsi="Arial" w:cs="Arial"/>
          <w:color w:val="000000" w:themeColor="text1"/>
          <w:szCs w:val="24"/>
        </w:rPr>
        <w:t xml:space="preserve">ligible </w:t>
      </w:r>
      <w:r w:rsidR="002319F2">
        <w:rPr>
          <w:rFonts w:ascii="Arial" w:hAnsi="Arial" w:cs="Arial"/>
          <w:color w:val="000000" w:themeColor="text1"/>
          <w:szCs w:val="24"/>
        </w:rPr>
        <w:t>applicants</w:t>
      </w:r>
      <w:r w:rsidR="000204CE" w:rsidRPr="007A4B68">
        <w:rPr>
          <w:rFonts w:ascii="Arial" w:hAnsi="Arial" w:cs="Arial"/>
          <w:color w:val="000000" w:themeColor="text1"/>
          <w:szCs w:val="24"/>
        </w:rPr>
        <w:t xml:space="preserve"> which file </w:t>
      </w:r>
      <w:r w:rsidRPr="007A4B68">
        <w:rPr>
          <w:rFonts w:ascii="Arial" w:hAnsi="Arial" w:cs="Arial"/>
          <w:color w:val="000000" w:themeColor="text1"/>
          <w:szCs w:val="24"/>
        </w:rPr>
        <w:t xml:space="preserve">a Notice of Intent to </w:t>
      </w:r>
      <w:r w:rsidR="000204CE" w:rsidRPr="007A4B68">
        <w:rPr>
          <w:rFonts w:ascii="Arial" w:hAnsi="Arial" w:cs="Arial"/>
          <w:color w:val="000000" w:themeColor="text1"/>
          <w:szCs w:val="24"/>
        </w:rPr>
        <w:t xml:space="preserve">Apply are not required to </w:t>
      </w:r>
      <w:r w:rsidR="6A6D3BE0" w:rsidRPr="007A4B68">
        <w:rPr>
          <w:rFonts w:ascii="Arial" w:hAnsi="Arial" w:cs="Arial"/>
          <w:color w:val="000000" w:themeColor="text1"/>
          <w:szCs w:val="24"/>
        </w:rPr>
        <w:t>apply</w:t>
      </w:r>
      <w:r w:rsidR="000204CE" w:rsidRPr="007A4B68">
        <w:rPr>
          <w:rFonts w:ascii="Arial" w:hAnsi="Arial" w:cs="Arial"/>
          <w:color w:val="000000" w:themeColor="text1"/>
          <w:szCs w:val="24"/>
        </w:rPr>
        <w:t>.</w:t>
      </w:r>
    </w:p>
    <w:p w14:paraId="19D69542" w14:textId="77777777" w:rsidR="000204CE" w:rsidRPr="007A4B68" w:rsidRDefault="000204CE" w:rsidP="000204CE">
      <w:pPr>
        <w:tabs>
          <w:tab w:val="left" w:pos="-120"/>
        </w:tabs>
        <w:rPr>
          <w:rFonts w:ascii="Arial" w:hAnsi="Arial" w:cs="Arial"/>
          <w:b/>
          <w:color w:val="000000"/>
          <w:szCs w:val="24"/>
          <w:u w:val="single"/>
        </w:rPr>
      </w:pPr>
    </w:p>
    <w:p w14:paraId="5828B3E1" w14:textId="6D2F9197" w:rsidR="000204CE" w:rsidRPr="007A4B68" w:rsidRDefault="000204CE" w:rsidP="000204CE">
      <w:pPr>
        <w:tabs>
          <w:tab w:val="left" w:pos="-120"/>
        </w:tabs>
        <w:rPr>
          <w:rFonts w:ascii="Arial" w:hAnsi="Arial" w:cs="Arial"/>
          <w:b/>
          <w:color w:val="000000"/>
          <w:szCs w:val="24"/>
          <w:u w:val="single"/>
        </w:rPr>
      </w:pPr>
      <w:r w:rsidRPr="007A4B68">
        <w:rPr>
          <w:rFonts w:ascii="Arial" w:hAnsi="Arial" w:cs="Arial"/>
          <w:b/>
          <w:color w:val="000000"/>
          <w:szCs w:val="24"/>
          <w:u w:val="single"/>
        </w:rPr>
        <w:t>Method of Answering Frequently Asked Questio</w:t>
      </w:r>
      <w:r w:rsidR="003F2BBF" w:rsidRPr="007A4B68">
        <w:rPr>
          <w:rFonts w:ascii="Arial" w:hAnsi="Arial" w:cs="Arial"/>
          <w:b/>
          <w:color w:val="000000"/>
          <w:szCs w:val="24"/>
          <w:u w:val="single"/>
        </w:rPr>
        <w:t>ns (FAQs) or Providing Changes:</w:t>
      </w:r>
    </w:p>
    <w:p w14:paraId="370EA608" w14:textId="77777777" w:rsidR="009B2E3D" w:rsidRDefault="000204CE" w:rsidP="009B2E3D">
      <w:pPr>
        <w:tabs>
          <w:tab w:val="left" w:pos="-120"/>
        </w:tabs>
        <w:rPr>
          <w:rFonts w:ascii="Arial" w:hAnsi="Arial" w:cs="Arial"/>
          <w:szCs w:val="24"/>
        </w:rPr>
      </w:pPr>
      <w:r w:rsidRPr="007A4B68">
        <w:rPr>
          <w:rFonts w:ascii="Arial" w:hAnsi="Arial" w:cs="Arial"/>
          <w:szCs w:val="24"/>
        </w:rPr>
        <w:t xml:space="preserve">If </w:t>
      </w:r>
      <w:r w:rsidR="001A73F2">
        <w:rPr>
          <w:rFonts w:ascii="Arial" w:hAnsi="Arial" w:cs="Arial"/>
          <w:szCs w:val="24"/>
        </w:rPr>
        <w:t>applicants</w:t>
      </w:r>
      <w:r w:rsidRPr="007A4B68">
        <w:rPr>
          <w:rFonts w:ascii="Arial" w:hAnsi="Arial" w:cs="Arial"/>
          <w:szCs w:val="24"/>
        </w:rPr>
        <w:t xml:space="preserve"> have questions related to this request for proposal, </w:t>
      </w:r>
      <w:r w:rsidR="006422EA" w:rsidRPr="007A4B68">
        <w:rPr>
          <w:rFonts w:ascii="Arial" w:hAnsi="Arial" w:cs="Arial"/>
          <w:szCs w:val="24"/>
        </w:rPr>
        <w:t>submit your questions Charlie</w:t>
      </w:r>
      <w:r w:rsidR="00C872D3" w:rsidRPr="007A4B68">
        <w:rPr>
          <w:rFonts w:ascii="Arial" w:hAnsi="Arial" w:cs="Arial"/>
          <w:szCs w:val="24"/>
        </w:rPr>
        <w:t xml:space="preserve"> Feehrer, at </w:t>
      </w:r>
      <w:hyperlink r:id="rId29" w:history="1">
        <w:r w:rsidR="00C872D3" w:rsidRPr="007A4B68">
          <w:rPr>
            <w:rStyle w:val="Hyperlink"/>
            <w:rFonts w:ascii="Arial" w:hAnsi="Arial" w:cs="Arial"/>
            <w:szCs w:val="24"/>
          </w:rPr>
          <w:t>Charles.Feehrer@fldoe.org</w:t>
        </w:r>
      </w:hyperlink>
      <w:r w:rsidR="00935BD4">
        <w:rPr>
          <w:rFonts w:ascii="Arial" w:hAnsi="Arial" w:cs="Arial"/>
          <w:szCs w:val="24"/>
        </w:rPr>
        <w:t>.</w:t>
      </w:r>
    </w:p>
    <w:p w14:paraId="38EBE384" w14:textId="77777777" w:rsidR="009B2E3D" w:rsidRDefault="009B2E3D" w:rsidP="009B2E3D">
      <w:pPr>
        <w:tabs>
          <w:tab w:val="left" w:pos="-120"/>
        </w:tabs>
        <w:rPr>
          <w:rFonts w:ascii="Arial" w:hAnsi="Arial" w:cs="Arial"/>
          <w:szCs w:val="24"/>
        </w:rPr>
      </w:pPr>
    </w:p>
    <w:p w14:paraId="19A4944D" w14:textId="254F4115" w:rsidR="6C42A32F" w:rsidRPr="00935BD4" w:rsidRDefault="000204CE" w:rsidP="009B2E3D">
      <w:pPr>
        <w:tabs>
          <w:tab w:val="left" w:pos="-120"/>
        </w:tabs>
        <w:rPr>
          <w:rFonts w:ascii="Arial" w:hAnsi="Arial" w:cs="Arial"/>
          <w:szCs w:val="24"/>
        </w:rPr>
      </w:pPr>
      <w:r w:rsidRPr="6C42A32F">
        <w:rPr>
          <w:rFonts w:ascii="Arial" w:hAnsi="Arial" w:cs="Arial"/>
        </w:rPr>
        <w:t>To ensure that all applicants have access to the questions and answers</w:t>
      </w:r>
      <w:r w:rsidR="009C063A" w:rsidRPr="6C42A32F">
        <w:rPr>
          <w:rFonts w:ascii="Arial" w:hAnsi="Arial" w:cs="Arial"/>
        </w:rPr>
        <w:t xml:space="preserve"> and updates to this funding opportunity</w:t>
      </w:r>
      <w:r w:rsidRPr="6C42A32F">
        <w:rPr>
          <w:rFonts w:ascii="Arial" w:hAnsi="Arial" w:cs="Arial"/>
        </w:rPr>
        <w:t>, this information will be posted</w:t>
      </w:r>
      <w:r w:rsidR="00E739EC" w:rsidRPr="6C42A32F">
        <w:rPr>
          <w:rFonts w:ascii="Arial" w:hAnsi="Arial" w:cs="Arial"/>
        </w:rPr>
        <w:t xml:space="preserve"> to the Bureau of Career and Adult Education website within the FDOE main website</w:t>
      </w:r>
      <w:r w:rsidR="009C063A" w:rsidRPr="6C42A32F">
        <w:rPr>
          <w:rFonts w:ascii="Arial" w:hAnsi="Arial" w:cs="Arial"/>
        </w:rPr>
        <w:t xml:space="preserve"> at </w:t>
      </w:r>
      <w:hyperlink r:id="rId30">
        <w:r w:rsidR="00136929" w:rsidRPr="6C42A32F">
          <w:rPr>
            <w:rStyle w:val="Hyperlink"/>
            <w:rFonts w:ascii="Arial" w:hAnsi="Arial" w:cs="Arial"/>
          </w:rPr>
          <w:t>http://www.fldoe.org</w:t>
        </w:r>
      </w:hyperlink>
      <w:r w:rsidR="009C063A" w:rsidRPr="6C42A32F">
        <w:rPr>
          <w:rFonts w:ascii="Arial" w:hAnsi="Arial" w:cs="Arial"/>
        </w:rPr>
        <w:t xml:space="preserve">. </w:t>
      </w:r>
      <w:r w:rsidR="00C872D3" w:rsidRPr="6C42A32F">
        <w:rPr>
          <w:rFonts w:ascii="Arial" w:hAnsi="Arial" w:cs="Arial"/>
        </w:rPr>
        <w:t>The last date that questions</w:t>
      </w:r>
      <w:r w:rsidR="009C063A" w:rsidRPr="6C42A32F">
        <w:rPr>
          <w:rFonts w:ascii="Arial" w:hAnsi="Arial" w:cs="Arial"/>
        </w:rPr>
        <w:t xml:space="preserve"> </w:t>
      </w:r>
      <w:r w:rsidR="00C872D3" w:rsidRPr="6C42A32F">
        <w:rPr>
          <w:rFonts w:ascii="Arial" w:hAnsi="Arial" w:cs="Arial"/>
        </w:rPr>
        <w:t xml:space="preserve">will be answered is </w:t>
      </w:r>
      <w:r w:rsidR="0014572A">
        <w:rPr>
          <w:rFonts w:ascii="Arial" w:hAnsi="Arial" w:cs="Arial"/>
          <w:b/>
          <w:bCs/>
          <w:color w:val="FF0000"/>
        </w:rPr>
        <w:t xml:space="preserve">August </w:t>
      </w:r>
      <w:r w:rsidR="0032024B">
        <w:rPr>
          <w:rFonts w:ascii="Arial" w:hAnsi="Arial" w:cs="Arial"/>
          <w:b/>
          <w:bCs/>
          <w:color w:val="FF0000"/>
        </w:rPr>
        <w:t>3</w:t>
      </w:r>
      <w:r w:rsidR="69FE7336" w:rsidRPr="009A1ED5">
        <w:rPr>
          <w:rFonts w:ascii="Arial" w:hAnsi="Arial" w:cs="Arial"/>
          <w:b/>
          <w:bCs/>
          <w:color w:val="FF0000"/>
        </w:rPr>
        <w:t>, 2021</w:t>
      </w:r>
      <w:r w:rsidR="009C063A" w:rsidRPr="009A1ED5">
        <w:rPr>
          <w:rFonts w:ascii="Arial" w:hAnsi="Arial" w:cs="Arial"/>
          <w:b/>
          <w:bCs/>
          <w:color w:val="FF0000"/>
        </w:rPr>
        <w:t>.</w:t>
      </w:r>
    </w:p>
    <w:p w14:paraId="29D6CDF5" w14:textId="77777777" w:rsidR="00E50853" w:rsidRDefault="00E50853"/>
    <w:p w14:paraId="20B12FED" w14:textId="18E0AB1E" w:rsidR="00812C22" w:rsidRPr="007A4B68" w:rsidRDefault="00812C22" w:rsidP="00EF6480">
      <w:pPr>
        <w:pStyle w:val="Subtitle"/>
        <w:rPr>
          <w:rFonts w:ascii="Arial" w:hAnsi="Arial" w:cs="Arial"/>
        </w:rPr>
      </w:pPr>
      <w:r w:rsidRPr="6C42A32F">
        <w:rPr>
          <w:rFonts w:ascii="Arial" w:hAnsi="Arial" w:cs="Arial"/>
        </w:rPr>
        <w:t>Matching Requirement</w:t>
      </w:r>
      <w:r w:rsidR="003F2BBF" w:rsidRPr="6C42A32F">
        <w:rPr>
          <w:rFonts w:ascii="Arial" w:hAnsi="Arial" w:cs="Arial"/>
        </w:rPr>
        <w:t>:</w:t>
      </w:r>
    </w:p>
    <w:p w14:paraId="611BC79A" w14:textId="5EA57EE3" w:rsidR="00EF49B3" w:rsidRPr="007A4B68" w:rsidRDefault="00226B13" w:rsidP="00EF49B3">
      <w:pPr>
        <w:rPr>
          <w:rStyle w:val="Emphasis"/>
          <w:rFonts w:ascii="Arial" w:hAnsi="Arial" w:cs="Arial"/>
          <w:i w:val="0"/>
          <w:szCs w:val="24"/>
        </w:rPr>
      </w:pPr>
      <w:r>
        <w:rPr>
          <w:rStyle w:val="Emphasis"/>
          <w:rFonts w:ascii="Arial" w:hAnsi="Arial" w:cs="Arial"/>
          <w:i w:val="0"/>
          <w:szCs w:val="24"/>
        </w:rPr>
        <w:t>None. H</w:t>
      </w:r>
      <w:r w:rsidR="001A73F2">
        <w:rPr>
          <w:rStyle w:val="Emphasis"/>
          <w:rFonts w:ascii="Arial" w:hAnsi="Arial" w:cs="Arial"/>
          <w:i w:val="0"/>
          <w:szCs w:val="24"/>
        </w:rPr>
        <w:t xml:space="preserve">owever, </w:t>
      </w:r>
      <w:r w:rsidR="00EF49B3" w:rsidRPr="007A4B68">
        <w:rPr>
          <w:rStyle w:val="Emphasis"/>
          <w:rFonts w:ascii="Arial" w:hAnsi="Arial" w:cs="Arial"/>
          <w:i w:val="0"/>
          <w:szCs w:val="24"/>
        </w:rPr>
        <w:t>applicants are strongly encouraged to collaborate with the Local Workforce Development Board in their area for employer engagement, apprentice</w:t>
      </w:r>
      <w:r w:rsidR="00861ADF">
        <w:rPr>
          <w:rStyle w:val="Emphasis"/>
          <w:rFonts w:ascii="Arial" w:hAnsi="Arial" w:cs="Arial"/>
          <w:i w:val="0"/>
          <w:szCs w:val="24"/>
        </w:rPr>
        <w:t>/preapprentice</w:t>
      </w:r>
      <w:r w:rsidR="00EF49B3" w:rsidRPr="007A4B68">
        <w:rPr>
          <w:rStyle w:val="Emphasis"/>
          <w:rFonts w:ascii="Arial" w:hAnsi="Arial" w:cs="Arial"/>
          <w:i w:val="0"/>
          <w:szCs w:val="24"/>
        </w:rPr>
        <w:t xml:space="preserve"> recruitment</w:t>
      </w:r>
      <w:r w:rsidR="009C063A" w:rsidRPr="007A4B68">
        <w:rPr>
          <w:rStyle w:val="Emphasis"/>
          <w:rFonts w:ascii="Arial" w:hAnsi="Arial" w:cs="Arial"/>
          <w:i w:val="0"/>
          <w:szCs w:val="24"/>
        </w:rPr>
        <w:t>,</w:t>
      </w:r>
      <w:r w:rsidR="00EF49B3" w:rsidRPr="007A4B68">
        <w:rPr>
          <w:rStyle w:val="Emphasis"/>
          <w:rFonts w:ascii="Arial" w:hAnsi="Arial" w:cs="Arial"/>
          <w:i w:val="0"/>
          <w:szCs w:val="24"/>
        </w:rPr>
        <w:t xml:space="preserve"> and to seek braided funding opportunities.</w:t>
      </w:r>
    </w:p>
    <w:p w14:paraId="3461A45F" w14:textId="77777777" w:rsidR="007829D5" w:rsidRPr="007A4B68" w:rsidRDefault="007829D5" w:rsidP="00E858CF">
      <w:pPr>
        <w:rPr>
          <w:rFonts w:ascii="Arial" w:hAnsi="Arial" w:cs="Arial"/>
          <w:i/>
          <w:color w:val="000000"/>
          <w:szCs w:val="24"/>
        </w:rPr>
      </w:pPr>
    </w:p>
    <w:p w14:paraId="20EB990B" w14:textId="1900FD24" w:rsidR="001B3D7C" w:rsidRPr="009025B4" w:rsidRDefault="001B3D7C" w:rsidP="009025B4">
      <w:pPr>
        <w:rPr>
          <w:rFonts w:ascii="Arial" w:hAnsi="Arial" w:cs="Arial"/>
          <w:b/>
          <w:szCs w:val="24"/>
          <w:u w:val="single"/>
        </w:rPr>
      </w:pPr>
      <w:r w:rsidRPr="009025B4">
        <w:rPr>
          <w:rFonts w:ascii="Arial" w:hAnsi="Arial" w:cs="Arial"/>
          <w:b/>
          <w:u w:val="single"/>
        </w:rPr>
        <w:t>Contact Persons</w:t>
      </w:r>
      <w:r w:rsidR="009025B4">
        <w:rPr>
          <w:rFonts w:ascii="Arial" w:hAnsi="Arial" w:cs="Arial"/>
          <w:b/>
          <w:u w:val="single"/>
        </w:rPr>
        <w:t>:</w:t>
      </w:r>
    </w:p>
    <w:p w14:paraId="095B0E3F" w14:textId="77777777" w:rsidR="001B3D7C" w:rsidRPr="007A4B68" w:rsidRDefault="001B3D7C" w:rsidP="00CF5BE7">
      <w:pPr>
        <w:ind w:left="720" w:hanging="720"/>
        <w:rPr>
          <w:rFonts w:ascii="Arial" w:hAnsi="Arial" w:cs="Arial"/>
          <w:b/>
          <w:color w:val="000000"/>
          <w:szCs w:val="24"/>
          <w:u w:val="single"/>
        </w:rPr>
      </w:pPr>
      <w:r w:rsidRPr="007A4B68">
        <w:rPr>
          <w:rFonts w:ascii="Arial" w:hAnsi="Arial" w:cs="Arial"/>
          <w:b/>
          <w:color w:val="000000"/>
          <w:szCs w:val="24"/>
        </w:rPr>
        <w:t>Program Contact</w:t>
      </w:r>
      <w:r w:rsidRPr="007A4B68">
        <w:rPr>
          <w:rFonts w:ascii="Arial" w:hAnsi="Arial" w:cs="Arial"/>
          <w:color w:val="000000"/>
          <w:szCs w:val="24"/>
        </w:rPr>
        <w:tab/>
      </w:r>
      <w:r w:rsidRPr="007A4B68">
        <w:rPr>
          <w:rFonts w:ascii="Arial" w:hAnsi="Arial" w:cs="Arial"/>
          <w:color w:val="000000"/>
          <w:szCs w:val="24"/>
        </w:rPr>
        <w:tab/>
      </w:r>
      <w:r w:rsidRPr="007A4B68">
        <w:rPr>
          <w:rFonts w:ascii="Arial" w:hAnsi="Arial" w:cs="Arial"/>
          <w:color w:val="000000"/>
          <w:szCs w:val="24"/>
        </w:rPr>
        <w:tab/>
      </w:r>
      <w:r w:rsidRPr="007A4B68">
        <w:rPr>
          <w:rFonts w:ascii="Arial" w:hAnsi="Arial" w:cs="Arial"/>
          <w:color w:val="000000"/>
          <w:szCs w:val="24"/>
        </w:rPr>
        <w:tab/>
      </w:r>
      <w:r w:rsidRPr="007A4B68">
        <w:rPr>
          <w:rFonts w:ascii="Arial" w:hAnsi="Arial" w:cs="Arial"/>
          <w:color w:val="000000"/>
          <w:szCs w:val="24"/>
        </w:rPr>
        <w:tab/>
      </w:r>
      <w:r w:rsidRPr="007A4B68">
        <w:rPr>
          <w:rFonts w:ascii="Arial" w:hAnsi="Arial" w:cs="Arial"/>
          <w:b/>
          <w:color w:val="000000"/>
          <w:szCs w:val="24"/>
        </w:rPr>
        <w:t>Grants Management Contact</w:t>
      </w:r>
    </w:p>
    <w:p w14:paraId="053E32CC" w14:textId="7DDB8D7F" w:rsidR="001B3D7C" w:rsidRPr="007A4B68" w:rsidRDefault="00821990" w:rsidP="00883923">
      <w:pPr>
        <w:tabs>
          <w:tab w:val="left" w:pos="4570"/>
          <w:tab w:val="left" w:pos="5040"/>
        </w:tabs>
        <w:spacing w:line="320" w:lineRule="exact"/>
        <w:ind w:left="720" w:hanging="720"/>
        <w:rPr>
          <w:rFonts w:ascii="Arial" w:hAnsi="Arial" w:cs="Arial"/>
          <w:color w:val="000000"/>
          <w:szCs w:val="24"/>
          <w:u w:val="single"/>
        </w:rPr>
      </w:pPr>
      <w:r w:rsidRPr="007A4B68">
        <w:rPr>
          <w:rFonts w:ascii="Arial" w:hAnsi="Arial" w:cs="Arial"/>
          <w:color w:val="000000"/>
          <w:szCs w:val="24"/>
        </w:rPr>
        <w:t>Charlie Feehrer</w:t>
      </w:r>
      <w:r w:rsidR="00CF5BE7" w:rsidRPr="007A4B68">
        <w:rPr>
          <w:rFonts w:ascii="Arial" w:hAnsi="Arial" w:cs="Arial"/>
          <w:color w:val="000000"/>
          <w:szCs w:val="24"/>
        </w:rPr>
        <w:tab/>
      </w:r>
      <w:r w:rsidR="0006195B" w:rsidRPr="007A4B68">
        <w:rPr>
          <w:rFonts w:ascii="Arial" w:hAnsi="Arial" w:cs="Arial"/>
          <w:color w:val="000000"/>
          <w:szCs w:val="24"/>
        </w:rPr>
        <w:tab/>
      </w:r>
      <w:r w:rsidRPr="007A4B68">
        <w:rPr>
          <w:rFonts w:ascii="Arial" w:hAnsi="Arial" w:cs="Arial"/>
          <w:color w:val="000000"/>
          <w:szCs w:val="24"/>
        </w:rPr>
        <w:t xml:space="preserve">Felicia </w:t>
      </w:r>
      <w:r w:rsidR="009512CC" w:rsidRPr="007A4B68">
        <w:rPr>
          <w:rFonts w:ascii="Arial" w:hAnsi="Arial" w:cs="Arial"/>
          <w:color w:val="000000"/>
          <w:szCs w:val="24"/>
        </w:rPr>
        <w:t>Williams</w:t>
      </w:r>
      <w:r w:rsidR="00924E8D">
        <w:rPr>
          <w:rFonts w:ascii="Arial" w:hAnsi="Arial" w:cs="Arial"/>
          <w:color w:val="000000"/>
          <w:szCs w:val="24"/>
        </w:rPr>
        <w:t>-</w:t>
      </w:r>
      <w:r w:rsidR="009512CC" w:rsidRPr="007A4B68">
        <w:rPr>
          <w:rFonts w:ascii="Arial" w:hAnsi="Arial" w:cs="Arial"/>
          <w:color w:val="000000"/>
          <w:szCs w:val="24"/>
        </w:rPr>
        <w:t>Taylor</w:t>
      </w:r>
    </w:p>
    <w:p w14:paraId="3E2F8085" w14:textId="77777777" w:rsidR="001B3D7C" w:rsidRPr="007A4B68" w:rsidRDefault="00821990" w:rsidP="00883923">
      <w:pPr>
        <w:tabs>
          <w:tab w:val="left" w:pos="5040"/>
        </w:tabs>
        <w:spacing w:line="320" w:lineRule="exact"/>
        <w:ind w:left="720" w:hanging="720"/>
        <w:rPr>
          <w:rFonts w:ascii="Arial" w:hAnsi="Arial" w:cs="Arial"/>
          <w:color w:val="000000"/>
          <w:szCs w:val="24"/>
          <w:u w:val="single"/>
        </w:rPr>
      </w:pPr>
      <w:r w:rsidRPr="007A4B68">
        <w:rPr>
          <w:rFonts w:ascii="Arial" w:hAnsi="Arial" w:cs="Arial"/>
          <w:color w:val="000000"/>
          <w:szCs w:val="24"/>
        </w:rPr>
        <w:t>Grant Manager</w:t>
      </w:r>
      <w:r w:rsidR="00CF5BE7" w:rsidRPr="007A4B68">
        <w:rPr>
          <w:rFonts w:ascii="Arial" w:hAnsi="Arial" w:cs="Arial"/>
          <w:color w:val="000000"/>
          <w:szCs w:val="24"/>
        </w:rPr>
        <w:tab/>
      </w:r>
      <w:r w:rsidR="00883923" w:rsidRPr="007A4B68">
        <w:rPr>
          <w:rFonts w:ascii="Arial" w:hAnsi="Arial" w:cs="Arial"/>
          <w:color w:val="000000"/>
          <w:szCs w:val="24"/>
        </w:rPr>
        <w:t>Director</w:t>
      </w:r>
    </w:p>
    <w:p w14:paraId="3F6241F0" w14:textId="77777777" w:rsidR="001B3D7C" w:rsidRPr="007A4B68" w:rsidRDefault="00821990" w:rsidP="00883923">
      <w:pPr>
        <w:tabs>
          <w:tab w:val="left" w:pos="5040"/>
        </w:tabs>
        <w:spacing w:line="320" w:lineRule="exact"/>
        <w:ind w:left="720" w:hanging="720"/>
        <w:rPr>
          <w:rFonts w:ascii="Arial" w:hAnsi="Arial" w:cs="Arial"/>
          <w:color w:val="000000"/>
          <w:szCs w:val="24"/>
          <w:u w:val="single"/>
        </w:rPr>
      </w:pPr>
      <w:r w:rsidRPr="007A4B68">
        <w:rPr>
          <w:rFonts w:ascii="Arial" w:hAnsi="Arial" w:cs="Arial"/>
          <w:color w:val="000000"/>
          <w:szCs w:val="24"/>
        </w:rPr>
        <w:t>850-245-0915</w:t>
      </w:r>
      <w:r w:rsidR="00CF5BE7" w:rsidRPr="007A4B68">
        <w:rPr>
          <w:rFonts w:ascii="Arial" w:hAnsi="Arial" w:cs="Arial"/>
          <w:color w:val="000000"/>
          <w:szCs w:val="24"/>
        </w:rPr>
        <w:tab/>
      </w:r>
      <w:r w:rsidR="00883923" w:rsidRPr="007A4B68">
        <w:rPr>
          <w:rFonts w:ascii="Arial" w:hAnsi="Arial" w:cs="Arial"/>
          <w:color w:val="000000"/>
          <w:szCs w:val="24"/>
        </w:rPr>
        <w:t>850-245-071</w:t>
      </w:r>
      <w:r w:rsidR="009512CC" w:rsidRPr="007A4B68">
        <w:rPr>
          <w:rFonts w:ascii="Arial" w:hAnsi="Arial" w:cs="Arial"/>
          <w:color w:val="000000"/>
          <w:szCs w:val="24"/>
        </w:rPr>
        <w:t>7</w:t>
      </w:r>
    </w:p>
    <w:p w14:paraId="378862F0" w14:textId="77777777" w:rsidR="00C831EC" w:rsidRPr="007A4B68" w:rsidRDefault="0032024B" w:rsidP="00821990">
      <w:pPr>
        <w:tabs>
          <w:tab w:val="left" w:pos="5040"/>
        </w:tabs>
        <w:spacing w:line="320" w:lineRule="exact"/>
        <w:ind w:left="720" w:hanging="720"/>
        <w:rPr>
          <w:rFonts w:ascii="Arial" w:hAnsi="Arial" w:cs="Arial"/>
          <w:color w:val="000000"/>
          <w:szCs w:val="24"/>
        </w:rPr>
      </w:pPr>
      <w:hyperlink r:id="rId31" w:history="1">
        <w:r w:rsidR="002F4DAA" w:rsidRPr="007A4B68">
          <w:rPr>
            <w:rStyle w:val="Hyperlink"/>
            <w:rFonts w:ascii="Arial" w:hAnsi="Arial" w:cs="Arial"/>
            <w:szCs w:val="24"/>
          </w:rPr>
          <w:t>Charles.Feehrer@fldoe.org</w:t>
        </w:r>
      </w:hyperlink>
      <w:r w:rsidR="002F4DAA" w:rsidRPr="007A4B68">
        <w:rPr>
          <w:rFonts w:ascii="Arial" w:hAnsi="Arial" w:cs="Arial"/>
          <w:szCs w:val="24"/>
        </w:rPr>
        <w:t xml:space="preserve"> </w:t>
      </w:r>
      <w:r w:rsidR="00CF5BE7" w:rsidRPr="007A4B68">
        <w:rPr>
          <w:rFonts w:ascii="Arial" w:hAnsi="Arial" w:cs="Arial"/>
          <w:i/>
          <w:color w:val="000000"/>
          <w:szCs w:val="24"/>
        </w:rPr>
        <w:tab/>
      </w:r>
      <w:hyperlink r:id="rId32" w:history="1">
        <w:r w:rsidR="009512CC" w:rsidRPr="007A4B68">
          <w:rPr>
            <w:rStyle w:val="Hyperlink"/>
            <w:rFonts w:ascii="Arial" w:hAnsi="Arial" w:cs="Arial"/>
            <w:szCs w:val="24"/>
          </w:rPr>
          <w:t>Felicia.Williams-Taylor@fldoe.org</w:t>
        </w:r>
      </w:hyperlink>
    </w:p>
    <w:p w14:paraId="18DEDBFB" w14:textId="77777777" w:rsidR="00C872D3" w:rsidRPr="007A4B68" w:rsidRDefault="00C872D3" w:rsidP="00EF6480">
      <w:pPr>
        <w:pStyle w:val="Subtitle"/>
        <w:rPr>
          <w:rFonts w:ascii="Arial" w:hAnsi="Arial" w:cs="Arial"/>
        </w:rPr>
      </w:pPr>
    </w:p>
    <w:p w14:paraId="0648675C" w14:textId="680EEAAB" w:rsidR="000832F5" w:rsidRPr="00895274" w:rsidRDefault="003435E7" w:rsidP="00895274">
      <w:pPr>
        <w:rPr>
          <w:rFonts w:ascii="Arial" w:hAnsi="Arial" w:cs="Arial"/>
          <w:b/>
          <w:szCs w:val="24"/>
          <w:u w:val="single"/>
        </w:rPr>
      </w:pPr>
      <w:r w:rsidRPr="00895274">
        <w:rPr>
          <w:rFonts w:ascii="Arial" w:hAnsi="Arial" w:cs="Arial"/>
          <w:b/>
          <w:u w:val="single"/>
        </w:rPr>
        <w:t>A</w:t>
      </w:r>
      <w:r w:rsidR="000832F5" w:rsidRPr="00895274">
        <w:rPr>
          <w:rFonts w:ascii="Arial" w:hAnsi="Arial" w:cs="Arial"/>
          <w:b/>
          <w:u w:val="single"/>
        </w:rPr>
        <w:t>ssurances</w:t>
      </w:r>
      <w:r w:rsidR="003F2BBF" w:rsidRPr="00895274">
        <w:rPr>
          <w:rFonts w:ascii="Arial" w:hAnsi="Arial" w:cs="Arial"/>
          <w:b/>
          <w:u w:val="single"/>
        </w:rPr>
        <w:t>:</w:t>
      </w:r>
    </w:p>
    <w:p w14:paraId="51E8A1FD" w14:textId="77777777" w:rsidR="00DB6226" w:rsidRDefault="00CA406F" w:rsidP="00DB6226">
      <w:pPr>
        <w:tabs>
          <w:tab w:val="left" w:pos="0"/>
        </w:tabs>
        <w:jc w:val="both"/>
        <w:rPr>
          <w:rFonts w:ascii="Arial" w:hAnsi="Arial" w:cs="Arial"/>
          <w:color w:val="000000"/>
          <w:szCs w:val="24"/>
        </w:rPr>
      </w:pPr>
      <w:r w:rsidRPr="007A4B68">
        <w:rPr>
          <w:rFonts w:ascii="Arial" w:hAnsi="Arial" w:cs="Arial"/>
          <w:color w:val="000000"/>
          <w:szCs w:val="24"/>
        </w:rPr>
        <w:t xml:space="preserve">The FDOE has developed and implemented a document entitled, </w:t>
      </w:r>
      <w:r w:rsidRPr="007A4B68">
        <w:rPr>
          <w:rFonts w:ascii="Arial" w:hAnsi="Arial" w:cs="Arial"/>
          <w:b/>
          <w:color w:val="000000"/>
          <w:szCs w:val="24"/>
        </w:rPr>
        <w:t>General Terms, Assurances and Conditions for Participation in Federal and State Programs</w:t>
      </w:r>
      <w:r w:rsidRPr="007A4B68">
        <w:rPr>
          <w:rFonts w:ascii="Arial" w:hAnsi="Arial" w:cs="Arial"/>
          <w:color w:val="000000"/>
          <w:szCs w:val="24"/>
        </w:rPr>
        <w:t>, to comply with</w:t>
      </w:r>
      <w:r w:rsidR="00895274">
        <w:rPr>
          <w:rFonts w:ascii="Arial" w:hAnsi="Arial" w:cs="Arial"/>
          <w:color w:val="000000"/>
          <w:szCs w:val="24"/>
        </w:rPr>
        <w:t>, a</w:t>
      </w:r>
      <w:r w:rsidR="00BB5105" w:rsidRPr="007A4B68">
        <w:rPr>
          <w:rFonts w:ascii="Arial" w:hAnsi="Arial" w:cs="Arial"/>
          <w:szCs w:val="24"/>
        </w:rPr>
        <w:t>pplicable regulations and laws pertaining to the expenditure of state funds.</w:t>
      </w:r>
    </w:p>
    <w:p w14:paraId="072F6039" w14:textId="4FBE484D" w:rsidR="00CA406F" w:rsidRPr="00DB6226" w:rsidRDefault="7B0F11DA" w:rsidP="00DB6226">
      <w:pPr>
        <w:tabs>
          <w:tab w:val="left" w:pos="0"/>
        </w:tabs>
        <w:jc w:val="both"/>
        <w:rPr>
          <w:rFonts w:ascii="Arial" w:hAnsi="Arial" w:cs="Arial"/>
          <w:color w:val="000000"/>
          <w:szCs w:val="24"/>
        </w:rPr>
      </w:pPr>
      <w:r w:rsidRPr="007A4B68">
        <w:rPr>
          <w:rFonts w:ascii="Arial" w:hAnsi="Arial" w:cs="Arial"/>
          <w:szCs w:val="24"/>
        </w:rPr>
        <w:t>To</w:t>
      </w:r>
      <w:r w:rsidR="00CA406F" w:rsidRPr="007A4B68">
        <w:rPr>
          <w:rFonts w:ascii="Arial" w:hAnsi="Arial" w:cs="Arial"/>
          <w:szCs w:val="24"/>
        </w:rPr>
        <w:t xml:space="preserve"> receive funding, </w:t>
      </w:r>
      <w:r w:rsidR="00CA406F" w:rsidRPr="007A4B68">
        <w:rPr>
          <w:rFonts w:ascii="Arial" w:hAnsi="Arial" w:cs="Arial"/>
          <w:b/>
          <w:bCs/>
          <w:szCs w:val="24"/>
        </w:rPr>
        <w:t>applicants must have on file with the Florida Department of Education, Office of the Comptroller, a signed statement by the agency head certifying applicant adherence to these General Assurances for Participation in State and Federal Programs.</w:t>
      </w:r>
      <w:r w:rsidR="00CA406F" w:rsidRPr="007A4B68">
        <w:rPr>
          <w:rFonts w:ascii="Arial" w:hAnsi="Arial" w:cs="Arial"/>
          <w:szCs w:val="24"/>
        </w:rPr>
        <w:t xml:space="preserve"> The complete text may be found </w:t>
      </w:r>
      <w:r w:rsidR="009C7632" w:rsidRPr="007A4B68">
        <w:rPr>
          <w:rFonts w:ascii="Arial" w:hAnsi="Arial" w:cs="Arial"/>
          <w:szCs w:val="24"/>
        </w:rPr>
        <w:t xml:space="preserve">in </w:t>
      </w:r>
      <w:hyperlink r:id="rId33" w:history="1">
        <w:r w:rsidR="009C7632" w:rsidRPr="00202519">
          <w:rPr>
            <w:rStyle w:val="Hyperlink"/>
            <w:rFonts w:ascii="Arial" w:hAnsi="Arial" w:cs="Arial"/>
            <w:szCs w:val="24"/>
          </w:rPr>
          <w:t>Section D of the Green Book</w:t>
        </w:r>
      </w:hyperlink>
      <w:r w:rsidR="009C7632" w:rsidRPr="007A4B68">
        <w:rPr>
          <w:rFonts w:ascii="Arial" w:hAnsi="Arial" w:cs="Arial"/>
          <w:szCs w:val="24"/>
        </w:rPr>
        <w:t xml:space="preserve">. </w:t>
      </w:r>
    </w:p>
    <w:p w14:paraId="3F8B241A" w14:textId="77777777" w:rsidR="00075DAB" w:rsidRPr="007A4B68" w:rsidRDefault="00075DAB" w:rsidP="00EF6480">
      <w:pPr>
        <w:jc w:val="both"/>
        <w:rPr>
          <w:rFonts w:ascii="Arial" w:hAnsi="Arial" w:cs="Arial"/>
          <w:szCs w:val="24"/>
        </w:rPr>
      </w:pPr>
    </w:p>
    <w:p w14:paraId="57F4D887" w14:textId="77777777" w:rsidR="00075DAB" w:rsidRPr="006540D6" w:rsidRDefault="00075DAB" w:rsidP="008F6DEF">
      <w:pPr>
        <w:pStyle w:val="ListParagraph"/>
        <w:numPr>
          <w:ilvl w:val="0"/>
          <w:numId w:val="21"/>
        </w:numPr>
        <w:jc w:val="both"/>
        <w:rPr>
          <w:rFonts w:ascii="Arial" w:hAnsi="Arial" w:cs="Arial"/>
          <w:b/>
          <w:szCs w:val="24"/>
        </w:rPr>
      </w:pPr>
      <w:r w:rsidRPr="006540D6">
        <w:rPr>
          <w:rFonts w:ascii="Arial" w:hAnsi="Arial" w:cs="Arial"/>
          <w:b/>
          <w:szCs w:val="24"/>
        </w:rPr>
        <w:t>School Dis</w:t>
      </w:r>
      <w:r w:rsidR="00821990" w:rsidRPr="006540D6">
        <w:rPr>
          <w:rFonts w:ascii="Arial" w:hAnsi="Arial" w:cs="Arial"/>
          <w:b/>
          <w:szCs w:val="24"/>
        </w:rPr>
        <w:t xml:space="preserve">tricts, </w:t>
      </w:r>
      <w:r w:rsidR="005823AD" w:rsidRPr="006540D6">
        <w:rPr>
          <w:rFonts w:ascii="Arial" w:hAnsi="Arial" w:cs="Arial"/>
          <w:b/>
          <w:szCs w:val="24"/>
        </w:rPr>
        <w:t>Florida College System Institutions,</w:t>
      </w:r>
      <w:r w:rsidRPr="006540D6">
        <w:rPr>
          <w:rFonts w:ascii="Arial" w:hAnsi="Arial" w:cs="Arial"/>
          <w:b/>
          <w:szCs w:val="24"/>
        </w:rPr>
        <w:t xml:space="preserve"> Universities, and State Agencies</w:t>
      </w:r>
    </w:p>
    <w:p w14:paraId="6723A023" w14:textId="557E8E5D" w:rsidR="00075DAB" w:rsidRPr="006540D6" w:rsidRDefault="00075DAB" w:rsidP="006540D6">
      <w:pPr>
        <w:pStyle w:val="ListParagraph"/>
        <w:jc w:val="both"/>
        <w:rPr>
          <w:rFonts w:ascii="Arial" w:hAnsi="Arial" w:cs="Arial"/>
          <w:szCs w:val="24"/>
        </w:rPr>
      </w:pPr>
      <w:r w:rsidRPr="006540D6">
        <w:rPr>
          <w:rFonts w:ascii="Arial" w:hAnsi="Arial" w:cs="Arial"/>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r w:rsidR="22A2CA23" w:rsidRPr="006540D6">
        <w:rPr>
          <w:rFonts w:ascii="Arial" w:hAnsi="Arial" w:cs="Arial"/>
          <w:szCs w:val="24"/>
        </w:rPr>
        <w:t>assurance,</w:t>
      </w:r>
      <w:r w:rsidRPr="006540D6">
        <w:rPr>
          <w:rFonts w:ascii="Arial" w:hAnsi="Arial" w:cs="Arial"/>
          <w:szCs w:val="24"/>
        </w:rPr>
        <w:t xml:space="preserve"> or condition.</w:t>
      </w:r>
    </w:p>
    <w:p w14:paraId="5CC34A89" w14:textId="77777777" w:rsidR="00075DAB" w:rsidRPr="007A4B68" w:rsidRDefault="00075DAB" w:rsidP="00075DAB">
      <w:pPr>
        <w:jc w:val="both"/>
        <w:rPr>
          <w:rFonts w:ascii="Arial" w:hAnsi="Arial" w:cs="Arial"/>
          <w:szCs w:val="24"/>
        </w:rPr>
      </w:pPr>
    </w:p>
    <w:p w14:paraId="4B0F5238" w14:textId="10AAF77A" w:rsidR="00075DAB" w:rsidRPr="006540D6" w:rsidRDefault="00075DAB" w:rsidP="008F6DEF">
      <w:pPr>
        <w:pStyle w:val="ListParagraph"/>
        <w:numPr>
          <w:ilvl w:val="0"/>
          <w:numId w:val="21"/>
        </w:numPr>
        <w:jc w:val="both"/>
        <w:rPr>
          <w:rFonts w:ascii="Arial" w:hAnsi="Arial" w:cs="Arial"/>
          <w:b/>
          <w:szCs w:val="24"/>
        </w:rPr>
      </w:pPr>
      <w:r w:rsidRPr="006540D6">
        <w:rPr>
          <w:rFonts w:ascii="Arial" w:hAnsi="Arial" w:cs="Arial"/>
          <w:b/>
          <w:szCs w:val="24"/>
        </w:rPr>
        <w:t>Private Colleges, Community-Based Organizations and Other Agencies</w:t>
      </w:r>
    </w:p>
    <w:p w14:paraId="06C1770B" w14:textId="794068FE" w:rsidR="00CA406F" w:rsidRPr="007A4B68" w:rsidRDefault="503000BE" w:rsidP="00162891">
      <w:pPr>
        <w:pStyle w:val="ListParagraph"/>
        <w:jc w:val="both"/>
        <w:rPr>
          <w:rFonts w:ascii="Arial" w:hAnsi="Arial" w:cs="Arial"/>
          <w:szCs w:val="24"/>
        </w:rPr>
      </w:pPr>
      <w:r w:rsidRPr="006540D6">
        <w:rPr>
          <w:rFonts w:ascii="Arial" w:hAnsi="Arial" w:cs="Arial"/>
          <w:szCs w:val="24"/>
        </w:rPr>
        <w:t>To</w:t>
      </w:r>
      <w:r w:rsidR="00075DAB" w:rsidRPr="006540D6">
        <w:rPr>
          <w:rFonts w:ascii="Arial" w:hAnsi="Arial" w:cs="Arial"/>
          <w:szCs w:val="24"/>
        </w:rPr>
        <w:t xml:space="preserve"> complete requirements for funding, applicants of this type must certify adherence to the General Assurances for Participation in State and Federal Programs by submitting the certification of adherence page, signed by the agency head with each application.</w:t>
      </w:r>
    </w:p>
    <w:p w14:paraId="5E3D3228" w14:textId="77777777" w:rsidR="009B2E3D" w:rsidRDefault="009B2E3D">
      <w:pPr>
        <w:rPr>
          <w:rFonts w:ascii="Arial" w:hAnsi="Arial" w:cs="Arial"/>
          <w:b/>
          <w:u w:val="single"/>
        </w:rPr>
      </w:pPr>
      <w:r>
        <w:rPr>
          <w:rFonts w:ascii="Arial" w:hAnsi="Arial" w:cs="Arial"/>
          <w:b/>
          <w:u w:val="single"/>
        </w:rPr>
        <w:br w:type="page"/>
      </w:r>
    </w:p>
    <w:p w14:paraId="47008530" w14:textId="2A9CD8FD" w:rsidR="000374DE" w:rsidRPr="00A35024" w:rsidRDefault="000374DE" w:rsidP="00A35024">
      <w:pPr>
        <w:rPr>
          <w:rFonts w:ascii="Arial" w:hAnsi="Arial" w:cs="Arial"/>
          <w:b/>
          <w:szCs w:val="24"/>
          <w:u w:val="single"/>
        </w:rPr>
      </w:pPr>
      <w:r w:rsidRPr="00A35024">
        <w:rPr>
          <w:rFonts w:ascii="Arial" w:hAnsi="Arial" w:cs="Arial"/>
          <w:b/>
          <w:u w:val="single"/>
        </w:rPr>
        <w:lastRenderedPageBreak/>
        <w:t>Risk Analysis</w:t>
      </w:r>
      <w:r w:rsidR="003F2BBF" w:rsidRPr="00A35024">
        <w:rPr>
          <w:rFonts w:ascii="Arial" w:hAnsi="Arial" w:cs="Arial"/>
          <w:b/>
          <w:u w:val="single"/>
        </w:rPr>
        <w:t>:</w:t>
      </w:r>
    </w:p>
    <w:p w14:paraId="4611132F" w14:textId="29BBB25F" w:rsidR="000374DE" w:rsidRPr="007A4B68" w:rsidRDefault="000374DE" w:rsidP="6C42A32F">
      <w:pPr>
        <w:rPr>
          <w:rFonts w:ascii="Arial" w:hAnsi="Arial" w:cs="Arial"/>
        </w:rPr>
      </w:pPr>
      <w:r w:rsidRPr="6C42A32F">
        <w:rPr>
          <w:rFonts w:ascii="Arial" w:hAnsi="Arial" w:cs="Arial"/>
        </w:rPr>
        <w:t xml:space="preserve">Every agency must complete a </w:t>
      </w:r>
      <w:r w:rsidR="00697496" w:rsidRPr="6C42A32F">
        <w:rPr>
          <w:rFonts w:ascii="Arial" w:hAnsi="Arial" w:cs="Arial"/>
        </w:rPr>
        <w:t>r</w:t>
      </w:r>
      <w:r w:rsidRPr="6C42A32F">
        <w:rPr>
          <w:rFonts w:ascii="Arial" w:hAnsi="Arial" w:cs="Arial"/>
        </w:rPr>
        <w:t xml:space="preserve">isk </w:t>
      </w:r>
      <w:r w:rsidR="00697496" w:rsidRPr="6C42A32F">
        <w:rPr>
          <w:rFonts w:ascii="Arial" w:hAnsi="Arial" w:cs="Arial"/>
        </w:rPr>
        <w:t>a</w:t>
      </w:r>
      <w:r w:rsidRPr="6C42A32F">
        <w:rPr>
          <w:rFonts w:ascii="Arial" w:hAnsi="Arial" w:cs="Arial"/>
        </w:rPr>
        <w:t>nalysis form. The appropriate DOE 610 or DOE 620 form will be required prior to a pro</w:t>
      </w:r>
      <w:r w:rsidR="003A27A8">
        <w:rPr>
          <w:rFonts w:ascii="Arial" w:hAnsi="Arial" w:cs="Arial"/>
        </w:rPr>
        <w:t>gram</w:t>
      </w:r>
      <w:r w:rsidRPr="6C42A32F">
        <w:rPr>
          <w:rFonts w:ascii="Arial" w:hAnsi="Arial" w:cs="Arial"/>
        </w:rPr>
        <w:t xml:space="preserve"> award being issued.</w:t>
      </w:r>
    </w:p>
    <w:p w14:paraId="3CEB48F7" w14:textId="332927C4" w:rsidR="6C42A32F" w:rsidRDefault="000374DE" w:rsidP="008F6DEF">
      <w:pPr>
        <w:pStyle w:val="ListParagraph"/>
        <w:numPr>
          <w:ilvl w:val="0"/>
          <w:numId w:val="21"/>
        </w:numPr>
      </w:pPr>
      <w:r w:rsidRPr="00E50853">
        <w:rPr>
          <w:rFonts w:ascii="Arial" w:hAnsi="Arial" w:cs="Arial"/>
          <w:b/>
          <w:bCs/>
        </w:rPr>
        <w:t xml:space="preserve">School Districts, </w:t>
      </w:r>
      <w:r w:rsidR="005823AD" w:rsidRPr="00E50853">
        <w:rPr>
          <w:rFonts w:ascii="Arial" w:hAnsi="Arial" w:cs="Arial"/>
          <w:b/>
          <w:bCs/>
        </w:rPr>
        <w:t>Florida College System Institutions</w:t>
      </w:r>
      <w:r w:rsidRPr="00E50853">
        <w:rPr>
          <w:rFonts w:ascii="Arial" w:hAnsi="Arial" w:cs="Arial"/>
          <w:b/>
          <w:bCs/>
        </w:rPr>
        <w:t>, and State Universities</w:t>
      </w:r>
      <w:r w:rsidR="005823AD" w:rsidRPr="00E50853">
        <w:rPr>
          <w:rFonts w:ascii="Arial" w:hAnsi="Arial" w:cs="Arial"/>
          <w:b/>
          <w:bCs/>
        </w:rPr>
        <w:t xml:space="preserve">, and </w:t>
      </w:r>
      <w:r w:rsidR="00E46587" w:rsidRPr="00E50853">
        <w:rPr>
          <w:rFonts w:ascii="Arial" w:hAnsi="Arial" w:cs="Arial"/>
          <w:b/>
          <w:bCs/>
        </w:rPr>
        <w:t>State Agencies</w:t>
      </w:r>
      <w:r w:rsidR="00E46587" w:rsidRPr="00E50853">
        <w:rPr>
          <w:rFonts w:ascii="Arial" w:hAnsi="Arial" w:cs="Arial"/>
        </w:rPr>
        <w:t xml:space="preserve"> mu</w:t>
      </w:r>
      <w:r w:rsidR="002C30BC" w:rsidRPr="00E50853">
        <w:rPr>
          <w:rFonts w:ascii="Arial" w:hAnsi="Arial" w:cs="Arial"/>
        </w:rPr>
        <w:t>st use the DOE 610</w:t>
      </w:r>
      <w:r w:rsidR="00246988" w:rsidRPr="00E50853">
        <w:rPr>
          <w:rFonts w:ascii="Arial" w:hAnsi="Arial" w:cs="Arial"/>
        </w:rPr>
        <w:t xml:space="preserve"> </w:t>
      </w:r>
      <w:r w:rsidR="00542DEB" w:rsidRPr="00E50853">
        <w:rPr>
          <w:rFonts w:ascii="Arial" w:hAnsi="Arial" w:cs="Arial"/>
        </w:rPr>
        <w:t>Form</w:t>
      </w:r>
      <w:r w:rsidR="00E46587" w:rsidRPr="00E50853">
        <w:rPr>
          <w:rFonts w:ascii="Arial" w:hAnsi="Arial" w:cs="Arial"/>
        </w:rPr>
        <w:t xml:space="preserve">. Once submitted and approved, the risk analysis will remain in effect unless </w:t>
      </w:r>
      <w:r w:rsidR="00BE4236" w:rsidRPr="00E50853">
        <w:rPr>
          <w:rFonts w:ascii="Arial" w:hAnsi="Arial" w:cs="Arial"/>
        </w:rPr>
        <w:t>updates</w:t>
      </w:r>
      <w:r w:rsidR="00E46587" w:rsidRPr="00E50853">
        <w:rPr>
          <w:rFonts w:ascii="Arial" w:hAnsi="Arial" w:cs="Arial"/>
        </w:rPr>
        <w:t xml:space="preserve"> are required by changes in federal or state law, changes in the circumstances affecting the financial and administrative capabilities of the agency or requested by the Department. A change in the agency head or the agency’s head of </w:t>
      </w:r>
      <w:r w:rsidR="7B9343FC" w:rsidRPr="00E50853">
        <w:rPr>
          <w:rFonts w:ascii="Arial" w:hAnsi="Arial" w:cs="Arial"/>
        </w:rPr>
        <w:t>fiscal management</w:t>
      </w:r>
      <w:r w:rsidR="00E46587" w:rsidRPr="00E50853">
        <w:rPr>
          <w:rFonts w:ascii="Arial" w:hAnsi="Arial" w:cs="Arial"/>
        </w:rPr>
        <w:t xml:space="preserve"> requires an amendment to the form. </w:t>
      </w:r>
      <w:r w:rsidR="0070410F" w:rsidRPr="00E50853">
        <w:rPr>
          <w:rFonts w:ascii="Arial" w:hAnsi="Arial" w:cs="Arial"/>
        </w:rPr>
        <w:t xml:space="preserve">The DOE 610 form may be found </w:t>
      </w:r>
      <w:hyperlink r:id="rId34">
        <w:r w:rsidR="0070410F" w:rsidRPr="00E50853">
          <w:rPr>
            <w:rStyle w:val="Hyperlink"/>
            <w:rFonts w:ascii="Arial" w:hAnsi="Arial" w:cs="Arial"/>
          </w:rPr>
          <w:t>HERE</w:t>
        </w:r>
      </w:hyperlink>
      <w:r w:rsidR="00F23D12" w:rsidRPr="00E50853">
        <w:rPr>
          <w:rStyle w:val="Hyperlink"/>
          <w:rFonts w:ascii="Arial" w:hAnsi="Arial" w:cs="Arial"/>
        </w:rPr>
        <w:t>.</w:t>
      </w:r>
    </w:p>
    <w:p w14:paraId="2E70BD64" w14:textId="7ECE3184" w:rsidR="000374DE" w:rsidRPr="006540D6" w:rsidRDefault="000374DE" w:rsidP="008F6DEF">
      <w:pPr>
        <w:pStyle w:val="ListParagraph"/>
        <w:numPr>
          <w:ilvl w:val="0"/>
          <w:numId w:val="21"/>
        </w:numPr>
        <w:rPr>
          <w:rFonts w:ascii="Arial" w:hAnsi="Arial" w:cs="Arial"/>
        </w:rPr>
      </w:pPr>
      <w:r w:rsidRPr="6C42A32F">
        <w:rPr>
          <w:rFonts w:ascii="Arial" w:hAnsi="Arial" w:cs="Arial"/>
          <w:b/>
          <w:bCs/>
        </w:rPr>
        <w:t>Governmental and Non-Governmental Entities</w:t>
      </w:r>
      <w:r w:rsidR="00E46587" w:rsidRPr="6C42A32F">
        <w:rPr>
          <w:rFonts w:ascii="Arial" w:hAnsi="Arial" w:cs="Arial"/>
          <w:b/>
          <w:bCs/>
        </w:rPr>
        <w:t xml:space="preserve"> </w:t>
      </w:r>
      <w:r w:rsidR="00E46587" w:rsidRPr="6C42A32F">
        <w:rPr>
          <w:rFonts w:ascii="Arial" w:hAnsi="Arial" w:cs="Arial"/>
        </w:rPr>
        <w:t>must use the DOE 620</w:t>
      </w:r>
      <w:r w:rsidR="00F23D12" w:rsidRPr="6C42A32F">
        <w:rPr>
          <w:rFonts w:ascii="Arial" w:hAnsi="Arial" w:cs="Arial"/>
        </w:rPr>
        <w:t xml:space="preserve"> form. The DOE 620 form is</w:t>
      </w:r>
      <w:r w:rsidR="00542DEB" w:rsidRPr="6C42A32F">
        <w:rPr>
          <w:rFonts w:ascii="Arial" w:hAnsi="Arial" w:cs="Arial"/>
        </w:rPr>
        <w:t xml:space="preserve"> </w:t>
      </w:r>
      <w:r w:rsidR="00876100" w:rsidRPr="6C42A32F">
        <w:rPr>
          <w:rFonts w:ascii="Arial" w:hAnsi="Arial" w:cs="Arial"/>
        </w:rPr>
        <w:t>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w:t>
      </w:r>
      <w:r w:rsidR="0070410F" w:rsidRPr="6C42A32F">
        <w:rPr>
          <w:rFonts w:ascii="Arial" w:hAnsi="Arial" w:cs="Arial"/>
        </w:rPr>
        <w:t xml:space="preserve">sk Analysis form may be found </w:t>
      </w:r>
      <w:hyperlink r:id="rId35">
        <w:r w:rsidR="0070410F" w:rsidRPr="6C42A32F">
          <w:rPr>
            <w:rStyle w:val="Hyperlink"/>
            <w:rFonts w:ascii="Arial" w:hAnsi="Arial" w:cs="Arial"/>
          </w:rPr>
          <w:t>HERE</w:t>
        </w:r>
      </w:hyperlink>
      <w:r w:rsidR="00F23D12" w:rsidRPr="6C42A32F">
        <w:rPr>
          <w:rStyle w:val="Hyperlink"/>
          <w:rFonts w:ascii="Arial" w:hAnsi="Arial" w:cs="Arial"/>
        </w:rPr>
        <w:t>.</w:t>
      </w:r>
    </w:p>
    <w:p w14:paraId="466F7AEE" w14:textId="3BD9F6F8" w:rsidR="00534278" w:rsidRPr="006540D6" w:rsidRDefault="00EF4A37" w:rsidP="008F6DEF">
      <w:pPr>
        <w:pStyle w:val="ListParagraph"/>
        <w:numPr>
          <w:ilvl w:val="0"/>
          <w:numId w:val="21"/>
        </w:numPr>
        <w:rPr>
          <w:rFonts w:ascii="Arial" w:hAnsi="Arial" w:cs="Arial"/>
        </w:rPr>
      </w:pPr>
      <w:r w:rsidRPr="6C42A32F">
        <w:rPr>
          <w:rFonts w:ascii="Arial" w:hAnsi="Arial" w:cs="Arial"/>
          <w:b/>
          <w:bCs/>
        </w:rPr>
        <w:t>Non-public entities</w:t>
      </w:r>
      <w:r w:rsidRPr="6C42A32F">
        <w:rPr>
          <w:rFonts w:ascii="Arial" w:hAnsi="Arial" w:cs="Arial"/>
        </w:rPr>
        <w:t xml:space="preserve"> are required to take t</w:t>
      </w:r>
      <w:r w:rsidR="00BE3DE1" w:rsidRPr="6C42A32F">
        <w:rPr>
          <w:rFonts w:ascii="Arial" w:hAnsi="Arial" w:cs="Arial"/>
        </w:rPr>
        <w:t xml:space="preserve">he Grants Fiscal Management Training and </w:t>
      </w:r>
      <w:r w:rsidR="00EF49B3" w:rsidRPr="6C42A32F">
        <w:rPr>
          <w:rFonts w:ascii="Arial" w:hAnsi="Arial" w:cs="Arial"/>
        </w:rPr>
        <w:t xml:space="preserve">  </w:t>
      </w:r>
      <w:r w:rsidR="00BE3DE1" w:rsidRPr="6C42A32F">
        <w:rPr>
          <w:rFonts w:ascii="Arial" w:hAnsi="Arial" w:cs="Arial"/>
        </w:rPr>
        <w:t>Assessment annually</w:t>
      </w:r>
      <w:r w:rsidR="002617A1" w:rsidRPr="6C42A32F">
        <w:rPr>
          <w:rFonts w:ascii="Arial" w:hAnsi="Arial" w:cs="Arial"/>
        </w:rPr>
        <w:t xml:space="preserve">. The </w:t>
      </w:r>
      <w:r w:rsidR="00BE3DE1" w:rsidRPr="6C42A32F">
        <w:rPr>
          <w:rFonts w:ascii="Arial" w:hAnsi="Arial" w:cs="Arial"/>
        </w:rPr>
        <w:t>agency head and/or the agency’s financial manager (CFO)</w:t>
      </w:r>
      <w:r w:rsidR="002617A1" w:rsidRPr="6C42A32F">
        <w:rPr>
          <w:rFonts w:ascii="Arial" w:hAnsi="Arial" w:cs="Arial"/>
        </w:rPr>
        <w:t xml:space="preserve"> must complete this training</w:t>
      </w:r>
      <w:r w:rsidR="00BE3DE1" w:rsidRPr="6C42A32F">
        <w:rPr>
          <w:rFonts w:ascii="Arial" w:hAnsi="Arial" w:cs="Arial"/>
        </w:rPr>
        <w:t xml:space="preserve"> within 60 days of the date of execution (Block 1</w:t>
      </w:r>
      <w:r w:rsidR="00F730C8" w:rsidRPr="6C42A32F">
        <w:rPr>
          <w:rFonts w:ascii="Arial" w:hAnsi="Arial" w:cs="Arial"/>
        </w:rPr>
        <w:t>2</w:t>
      </w:r>
      <w:r w:rsidR="00BE3DE1" w:rsidRPr="6C42A32F">
        <w:rPr>
          <w:rFonts w:ascii="Arial" w:hAnsi="Arial" w:cs="Arial"/>
        </w:rPr>
        <w:t xml:space="preserve">) on the DOE 200, Project Award Notification. Training and assessment can be found </w:t>
      </w:r>
      <w:r w:rsidR="0070410F" w:rsidRPr="6C42A32F">
        <w:rPr>
          <w:rFonts w:ascii="Arial" w:hAnsi="Arial" w:cs="Arial"/>
        </w:rPr>
        <w:t xml:space="preserve">using the following link </w:t>
      </w:r>
      <w:hyperlink r:id="rId36">
        <w:r w:rsidR="0070410F" w:rsidRPr="6C42A32F">
          <w:rPr>
            <w:rStyle w:val="Hyperlink"/>
            <w:rFonts w:ascii="Arial" w:hAnsi="Arial" w:cs="Arial"/>
          </w:rPr>
          <w:t>HERE</w:t>
        </w:r>
      </w:hyperlink>
      <w:r w:rsidR="001052D1" w:rsidRPr="6C42A32F">
        <w:rPr>
          <w:rFonts w:ascii="Arial" w:hAnsi="Arial" w:cs="Arial"/>
        </w:rPr>
        <w:t xml:space="preserve">. </w:t>
      </w:r>
      <w:r w:rsidR="00BE3DE1" w:rsidRPr="6C42A32F">
        <w:rPr>
          <w:rFonts w:ascii="Arial" w:hAnsi="Arial" w:cs="Arial"/>
        </w:rPr>
        <w:t>Non-participation in the training program may result in termination of payment(s) until training is completed.</w:t>
      </w:r>
    </w:p>
    <w:p w14:paraId="15E0227B" w14:textId="77777777" w:rsidR="00EF49B3" w:rsidRPr="007A4B68" w:rsidRDefault="00EF49B3" w:rsidP="00EF49B3">
      <w:pPr>
        <w:ind w:left="630"/>
        <w:rPr>
          <w:rFonts w:ascii="Arial" w:hAnsi="Arial" w:cs="Arial"/>
          <w:color w:val="0000FF"/>
          <w:szCs w:val="24"/>
          <w:u w:val="single"/>
        </w:rPr>
      </w:pPr>
    </w:p>
    <w:p w14:paraId="0D8E06A0" w14:textId="13A0D59A" w:rsidR="00593D7F" w:rsidRPr="006540D6" w:rsidRDefault="002B480C" w:rsidP="006540D6">
      <w:pPr>
        <w:spacing w:before="60" w:after="60"/>
        <w:rPr>
          <w:rFonts w:ascii="Arial" w:hAnsi="Arial" w:cs="Arial"/>
          <w:b/>
          <w:szCs w:val="24"/>
        </w:rPr>
      </w:pPr>
      <w:r w:rsidRPr="007A4B68">
        <w:rPr>
          <w:rStyle w:val="SubtitleChar"/>
          <w:rFonts w:ascii="Arial" w:hAnsi="Arial" w:cs="Arial"/>
        </w:rPr>
        <w:t xml:space="preserve">Funding </w:t>
      </w:r>
      <w:r w:rsidRPr="006540D6">
        <w:rPr>
          <w:rStyle w:val="SubtitleChar"/>
          <w:rFonts w:ascii="Arial" w:hAnsi="Arial" w:cs="Arial"/>
        </w:rPr>
        <w:t>Method</w:t>
      </w:r>
      <w:r w:rsidR="006540D6" w:rsidRPr="006540D6">
        <w:rPr>
          <w:rFonts w:ascii="Arial" w:hAnsi="Arial" w:cs="Arial"/>
          <w:b/>
          <w:szCs w:val="24"/>
          <w:u w:val="single"/>
        </w:rPr>
        <w:t xml:space="preserve"> (</w:t>
      </w:r>
      <w:r w:rsidR="006540D6">
        <w:rPr>
          <w:rFonts w:ascii="Arial" w:hAnsi="Arial" w:cs="Arial"/>
          <w:b/>
          <w:szCs w:val="24"/>
          <w:u w:val="single"/>
        </w:rPr>
        <w:t>For Non-P</w:t>
      </w:r>
      <w:r w:rsidR="00593D7F" w:rsidRPr="007A4B68">
        <w:rPr>
          <w:rFonts w:ascii="Arial" w:hAnsi="Arial" w:cs="Arial"/>
          <w:b/>
          <w:szCs w:val="24"/>
          <w:u w:val="single"/>
        </w:rPr>
        <w:t>ublic Entity</w:t>
      </w:r>
      <w:r w:rsidR="006540D6">
        <w:rPr>
          <w:rFonts w:ascii="Arial" w:hAnsi="Arial" w:cs="Arial"/>
          <w:b/>
          <w:szCs w:val="24"/>
          <w:u w:val="single"/>
        </w:rPr>
        <w:t>)</w:t>
      </w:r>
      <w:r w:rsidR="003F2BBF" w:rsidRPr="007A4B68">
        <w:rPr>
          <w:rFonts w:ascii="Arial" w:hAnsi="Arial" w:cs="Arial"/>
          <w:b/>
          <w:szCs w:val="24"/>
          <w:u w:val="single"/>
        </w:rPr>
        <w:t>:</w:t>
      </w:r>
      <w:r w:rsidR="00593D7F" w:rsidRPr="007A4B68">
        <w:rPr>
          <w:rFonts w:ascii="Arial" w:hAnsi="Arial" w:cs="Arial"/>
          <w:b/>
          <w:szCs w:val="24"/>
          <w:u w:val="single"/>
        </w:rPr>
        <w:t xml:space="preserve"> </w:t>
      </w:r>
    </w:p>
    <w:p w14:paraId="1CA0E4E5" w14:textId="77777777" w:rsidR="009512CC" w:rsidRPr="007A4B68" w:rsidRDefault="00593D7F" w:rsidP="00593D7F">
      <w:pPr>
        <w:rPr>
          <w:rFonts w:ascii="Arial" w:hAnsi="Arial" w:cs="Arial"/>
          <w:szCs w:val="24"/>
        </w:rPr>
      </w:pPr>
      <w:r w:rsidRPr="007A4B68">
        <w:rPr>
          <w:rFonts w:ascii="Arial" w:hAnsi="Arial" w:cs="Arial"/>
          <w:szCs w:val="24"/>
        </w:rPr>
        <w:t xml:space="preserve">Upon receipt of the Project Award Notification, up to 25% of the total award may be advanced for the first payment period.  To receive subsequent payments, at least 90% of the amount advanced </w:t>
      </w:r>
      <w:r w:rsidRPr="007A4B68">
        <w:rPr>
          <w:rFonts w:ascii="Arial" w:hAnsi="Arial" w:cs="Arial"/>
          <w:szCs w:val="24"/>
          <w:u w:val="single"/>
        </w:rPr>
        <w:t>must</w:t>
      </w:r>
      <w:r w:rsidRPr="007A4B68">
        <w:rPr>
          <w:rFonts w:ascii="Arial" w:hAnsi="Arial" w:cs="Arial"/>
          <w:szCs w:val="24"/>
        </w:rPr>
        <w:t xml:space="preserve"> be reported on the DOE 399 and supported by appropriate documents, including copies of invoices, timesheets, receipts, etc. </w:t>
      </w:r>
    </w:p>
    <w:p w14:paraId="6379E494" w14:textId="6B32E012" w:rsidR="009512CC" w:rsidRPr="007A4B68" w:rsidRDefault="00B7360C" w:rsidP="008F6DEF">
      <w:pPr>
        <w:pStyle w:val="ListParagraph"/>
        <w:numPr>
          <w:ilvl w:val="0"/>
          <w:numId w:val="12"/>
        </w:numPr>
        <w:rPr>
          <w:rFonts w:ascii="Arial" w:hAnsi="Arial" w:cs="Arial"/>
          <w:b/>
          <w:szCs w:val="24"/>
        </w:rPr>
      </w:pPr>
      <w:r w:rsidRPr="007A4B68">
        <w:rPr>
          <w:rFonts w:ascii="Arial" w:hAnsi="Arial" w:cs="Arial"/>
          <w:b/>
          <w:szCs w:val="24"/>
        </w:rPr>
        <w:t>For pro</w:t>
      </w:r>
      <w:r w:rsidR="003A27A8">
        <w:rPr>
          <w:rFonts w:ascii="Arial" w:hAnsi="Arial" w:cs="Arial"/>
          <w:b/>
          <w:szCs w:val="24"/>
        </w:rPr>
        <w:t>grams</w:t>
      </w:r>
      <w:r w:rsidRPr="007A4B68">
        <w:rPr>
          <w:rFonts w:ascii="Arial" w:hAnsi="Arial" w:cs="Arial"/>
          <w:b/>
          <w:szCs w:val="24"/>
        </w:rPr>
        <w:t xml:space="preserve"> developing a </w:t>
      </w:r>
      <w:r w:rsidRPr="007A4B68">
        <w:rPr>
          <w:rFonts w:ascii="Arial" w:hAnsi="Arial" w:cs="Arial"/>
          <w:b/>
          <w:szCs w:val="24"/>
          <w:u w:val="single"/>
        </w:rPr>
        <w:t>new apprenticeship or preapprenticeship program</w:t>
      </w:r>
      <w:r w:rsidRPr="007A4B68">
        <w:rPr>
          <w:rFonts w:ascii="Arial" w:hAnsi="Arial" w:cs="Arial"/>
          <w:b/>
          <w:szCs w:val="24"/>
        </w:rPr>
        <w:t xml:space="preserve">, no more than 50% of the total award may be advanced or paid until </w:t>
      </w:r>
      <w:r w:rsidRPr="007A4B68">
        <w:rPr>
          <w:rFonts w:ascii="Arial" w:hAnsi="Arial" w:cs="Arial"/>
          <w:b/>
          <w:bCs/>
          <w:szCs w:val="24"/>
        </w:rPr>
        <w:t>the sponsor has submitted the standards of apprenticeship or standards of preapprenticeship to the Florida Department of Education</w:t>
      </w:r>
      <w:r w:rsidRPr="007A4B68">
        <w:rPr>
          <w:rFonts w:ascii="Arial" w:hAnsi="Arial" w:cs="Arial"/>
          <w:b/>
          <w:szCs w:val="24"/>
        </w:rPr>
        <w:t xml:space="preserve"> and the Florida Department of Education has approved and registered the program.</w:t>
      </w:r>
      <w:r w:rsidR="00593D7F" w:rsidRPr="007A4B68">
        <w:rPr>
          <w:rFonts w:ascii="Arial" w:hAnsi="Arial" w:cs="Arial"/>
          <w:b/>
          <w:szCs w:val="24"/>
        </w:rPr>
        <w:t xml:space="preserve"> </w:t>
      </w:r>
    </w:p>
    <w:p w14:paraId="5642F53B" w14:textId="7B0520D6" w:rsidR="00593D7F" w:rsidRPr="007A4B68" w:rsidRDefault="00593D7F" w:rsidP="008F6DEF">
      <w:pPr>
        <w:pStyle w:val="ListParagraph"/>
        <w:numPr>
          <w:ilvl w:val="0"/>
          <w:numId w:val="12"/>
        </w:numPr>
        <w:rPr>
          <w:rFonts w:ascii="Arial" w:hAnsi="Arial" w:cs="Arial"/>
          <w:b/>
          <w:bCs/>
          <w:szCs w:val="24"/>
        </w:rPr>
      </w:pPr>
      <w:r w:rsidRPr="007A4B68">
        <w:rPr>
          <w:rFonts w:ascii="Arial" w:hAnsi="Arial" w:cs="Arial"/>
          <w:b/>
          <w:bCs/>
          <w:szCs w:val="24"/>
        </w:rPr>
        <w:t>For pro</w:t>
      </w:r>
      <w:r w:rsidR="003A27A8">
        <w:rPr>
          <w:rFonts w:ascii="Arial" w:hAnsi="Arial" w:cs="Arial"/>
          <w:b/>
          <w:bCs/>
          <w:szCs w:val="24"/>
        </w:rPr>
        <w:t>grams</w:t>
      </w:r>
      <w:r w:rsidRPr="007A4B68">
        <w:rPr>
          <w:rFonts w:ascii="Arial" w:hAnsi="Arial" w:cs="Arial"/>
          <w:b/>
          <w:bCs/>
          <w:szCs w:val="24"/>
        </w:rPr>
        <w:t xml:space="preserve"> to </w:t>
      </w:r>
      <w:r w:rsidRPr="007A4B68">
        <w:rPr>
          <w:rFonts w:ascii="Arial" w:hAnsi="Arial" w:cs="Arial"/>
          <w:b/>
          <w:bCs/>
          <w:szCs w:val="24"/>
          <w:u w:val="single"/>
        </w:rPr>
        <w:t>expand existing apprenticeship</w:t>
      </w:r>
      <w:r w:rsidR="00E72D9D" w:rsidRPr="007A4B68">
        <w:rPr>
          <w:rFonts w:ascii="Arial" w:hAnsi="Arial" w:cs="Arial"/>
          <w:b/>
          <w:bCs/>
          <w:szCs w:val="24"/>
          <w:u w:val="single"/>
        </w:rPr>
        <w:t xml:space="preserve"> or preapprenticeship</w:t>
      </w:r>
      <w:r w:rsidRPr="007A4B68">
        <w:rPr>
          <w:rFonts w:ascii="Arial" w:hAnsi="Arial" w:cs="Arial"/>
          <w:b/>
          <w:bCs/>
          <w:szCs w:val="24"/>
          <w:u w:val="single"/>
        </w:rPr>
        <w:t xml:space="preserve"> programs</w:t>
      </w:r>
      <w:r w:rsidRPr="007A4B68">
        <w:rPr>
          <w:rFonts w:ascii="Arial" w:hAnsi="Arial" w:cs="Arial"/>
          <w:b/>
          <w:bCs/>
          <w:szCs w:val="24"/>
        </w:rPr>
        <w:t>, no more than 50% of the total award may be advanced or paid until the expanded program, including classes or training for the additional apprentices or preapprentices, has begun</w:t>
      </w:r>
      <w:r w:rsidR="7EBF72A1" w:rsidRPr="007A4B68">
        <w:rPr>
          <w:rFonts w:ascii="Arial" w:hAnsi="Arial" w:cs="Arial"/>
          <w:b/>
          <w:bCs/>
          <w:szCs w:val="24"/>
        </w:rPr>
        <w:t xml:space="preserve">. </w:t>
      </w:r>
    </w:p>
    <w:p w14:paraId="61C6AEC0" w14:textId="77777777" w:rsidR="00593D7F" w:rsidRPr="007A4B68" w:rsidRDefault="00593D7F" w:rsidP="00593D7F">
      <w:pPr>
        <w:rPr>
          <w:rFonts w:ascii="Arial" w:hAnsi="Arial" w:cs="Arial"/>
          <w:b/>
          <w:szCs w:val="24"/>
        </w:rPr>
      </w:pPr>
    </w:p>
    <w:p w14:paraId="1E2ADF2F" w14:textId="0A7573F9" w:rsidR="00593D7F" w:rsidRPr="007A4B68" w:rsidRDefault="006540D6" w:rsidP="00593D7F">
      <w:pPr>
        <w:rPr>
          <w:rFonts w:ascii="Arial" w:hAnsi="Arial" w:cs="Arial"/>
          <w:b/>
          <w:szCs w:val="24"/>
          <w:u w:val="single"/>
        </w:rPr>
      </w:pPr>
      <w:r w:rsidRPr="007A4B68">
        <w:rPr>
          <w:rStyle w:val="SubtitleChar"/>
          <w:rFonts w:ascii="Arial" w:hAnsi="Arial" w:cs="Arial"/>
        </w:rPr>
        <w:t xml:space="preserve">Funding </w:t>
      </w:r>
      <w:r w:rsidRPr="006540D6">
        <w:rPr>
          <w:rStyle w:val="SubtitleChar"/>
          <w:rFonts w:ascii="Arial" w:hAnsi="Arial" w:cs="Arial"/>
        </w:rPr>
        <w:t>Method</w:t>
      </w:r>
      <w:r w:rsidRPr="006540D6">
        <w:rPr>
          <w:rFonts w:ascii="Arial" w:hAnsi="Arial" w:cs="Arial"/>
          <w:b/>
          <w:szCs w:val="24"/>
          <w:u w:val="single"/>
        </w:rPr>
        <w:t xml:space="preserve"> (</w:t>
      </w:r>
      <w:r w:rsidR="00593D7F" w:rsidRPr="007A4B68">
        <w:rPr>
          <w:rFonts w:ascii="Arial" w:hAnsi="Arial" w:cs="Arial"/>
          <w:b/>
          <w:szCs w:val="24"/>
          <w:u w:val="single"/>
        </w:rPr>
        <w:t>For Public Entity</w:t>
      </w:r>
      <w:r>
        <w:rPr>
          <w:rFonts w:ascii="Arial" w:hAnsi="Arial" w:cs="Arial"/>
          <w:b/>
          <w:szCs w:val="24"/>
          <w:u w:val="single"/>
        </w:rPr>
        <w:t>)</w:t>
      </w:r>
      <w:r w:rsidR="003F2BBF" w:rsidRPr="007A4B68">
        <w:rPr>
          <w:rFonts w:ascii="Arial" w:hAnsi="Arial" w:cs="Arial"/>
          <w:b/>
          <w:szCs w:val="24"/>
          <w:u w:val="single"/>
        </w:rPr>
        <w:t>:</w:t>
      </w:r>
    </w:p>
    <w:p w14:paraId="6DC0C2F9" w14:textId="1CF3B863" w:rsidR="009512CC" w:rsidRPr="007A4B68" w:rsidRDefault="00593D7F" w:rsidP="00710D6B">
      <w:pPr>
        <w:rPr>
          <w:rFonts w:ascii="Arial" w:hAnsi="Arial" w:cs="Arial"/>
          <w:b/>
          <w:bCs/>
          <w:szCs w:val="24"/>
        </w:rPr>
      </w:pPr>
      <w:r w:rsidRPr="007A4B68">
        <w:rPr>
          <w:rFonts w:ascii="Arial" w:hAnsi="Arial" w:cs="Arial"/>
          <w:szCs w:val="24"/>
        </w:rPr>
        <w:t xml:space="preserve">For quarterly advances of non-federal funding to state agencies and local educational agencies (LEAs) made in accordance </w:t>
      </w:r>
      <w:r w:rsidR="5AF81295" w:rsidRPr="007A4B68">
        <w:rPr>
          <w:rFonts w:ascii="Arial" w:hAnsi="Arial" w:cs="Arial"/>
          <w:szCs w:val="24"/>
        </w:rPr>
        <w:t>with</w:t>
      </w:r>
      <w:r w:rsidRPr="007A4B68">
        <w:rPr>
          <w:rFonts w:ascii="Arial" w:hAnsi="Arial" w:cs="Arial"/>
          <w:szCs w:val="24"/>
        </w:rPr>
        <w:t xml:space="preserve"> the authority of t</w:t>
      </w:r>
      <w:r w:rsidR="00EF49B3" w:rsidRPr="007A4B68">
        <w:rPr>
          <w:rFonts w:ascii="Arial" w:hAnsi="Arial" w:cs="Arial"/>
          <w:szCs w:val="24"/>
        </w:rPr>
        <w:t>he General Appropriations Act. </w:t>
      </w:r>
      <w:r w:rsidRPr="007A4B68">
        <w:rPr>
          <w:rFonts w:ascii="Arial" w:hAnsi="Arial" w:cs="Arial"/>
          <w:szCs w:val="24"/>
        </w:rPr>
        <w:t xml:space="preserve">Disbursements </w:t>
      </w:r>
      <w:r w:rsidRPr="007A4B68">
        <w:rPr>
          <w:rFonts w:ascii="Arial" w:hAnsi="Arial" w:cs="Arial"/>
          <w:szCs w:val="24"/>
          <w:u w:val="single"/>
        </w:rPr>
        <w:t>must</w:t>
      </w:r>
      <w:r w:rsidRPr="007A4B68">
        <w:rPr>
          <w:rFonts w:ascii="Arial" w:hAnsi="Arial" w:cs="Arial"/>
          <w:szCs w:val="24"/>
        </w:rPr>
        <w:t xml:space="preserve"> be documented and reported to DOE at </w:t>
      </w:r>
      <w:r w:rsidR="00EF49B3" w:rsidRPr="007A4B68">
        <w:rPr>
          <w:rFonts w:ascii="Arial" w:hAnsi="Arial" w:cs="Arial"/>
          <w:szCs w:val="24"/>
        </w:rPr>
        <w:t>the end of the pro</w:t>
      </w:r>
      <w:r w:rsidR="003A27A8">
        <w:rPr>
          <w:rFonts w:ascii="Arial" w:hAnsi="Arial" w:cs="Arial"/>
          <w:szCs w:val="24"/>
        </w:rPr>
        <w:t>gram</w:t>
      </w:r>
      <w:r w:rsidR="00EF49B3" w:rsidRPr="007A4B68">
        <w:rPr>
          <w:rFonts w:ascii="Arial" w:hAnsi="Arial" w:cs="Arial"/>
          <w:szCs w:val="24"/>
        </w:rPr>
        <w:t xml:space="preserve"> period. </w:t>
      </w:r>
      <w:r w:rsidRPr="007A4B68">
        <w:rPr>
          <w:rFonts w:ascii="Arial" w:hAnsi="Arial" w:cs="Arial"/>
          <w:szCs w:val="24"/>
        </w:rPr>
        <w:t xml:space="preserve">The recipient </w:t>
      </w:r>
      <w:r w:rsidRPr="007A4B68">
        <w:rPr>
          <w:rFonts w:ascii="Arial" w:hAnsi="Arial" w:cs="Arial"/>
          <w:szCs w:val="24"/>
          <w:u w:val="single"/>
        </w:rPr>
        <w:t>must</w:t>
      </w:r>
      <w:r w:rsidRPr="007A4B68">
        <w:rPr>
          <w:rFonts w:ascii="Arial" w:hAnsi="Arial" w:cs="Arial"/>
          <w:szCs w:val="24"/>
        </w:rPr>
        <w:t xml:space="preserve"> have detailed documentation supporting all requests for advances and disbursements that are reported on the final DOE financial report.</w:t>
      </w:r>
      <w:r w:rsidRPr="007A4B68">
        <w:rPr>
          <w:rFonts w:ascii="Arial" w:hAnsi="Arial" w:cs="Arial"/>
          <w:b/>
          <w:bCs/>
          <w:szCs w:val="24"/>
        </w:rPr>
        <w:t xml:space="preserve"> </w:t>
      </w:r>
    </w:p>
    <w:p w14:paraId="1704AD71" w14:textId="527E7E1C" w:rsidR="009512CC" w:rsidRPr="007A4B68" w:rsidRDefault="00B7360C" w:rsidP="008F6DEF">
      <w:pPr>
        <w:pStyle w:val="ListParagraph"/>
        <w:numPr>
          <w:ilvl w:val="0"/>
          <w:numId w:val="13"/>
        </w:numPr>
        <w:rPr>
          <w:rFonts w:ascii="Arial" w:hAnsi="Arial" w:cs="Arial"/>
          <w:b/>
          <w:szCs w:val="24"/>
        </w:rPr>
      </w:pPr>
      <w:r w:rsidRPr="007A4B68">
        <w:rPr>
          <w:rFonts w:ascii="Arial" w:hAnsi="Arial" w:cs="Arial"/>
          <w:b/>
          <w:szCs w:val="24"/>
        </w:rPr>
        <w:t>For pro</w:t>
      </w:r>
      <w:r w:rsidR="003A27A8">
        <w:rPr>
          <w:rFonts w:ascii="Arial" w:hAnsi="Arial" w:cs="Arial"/>
          <w:b/>
          <w:szCs w:val="24"/>
        </w:rPr>
        <w:t>grams</w:t>
      </w:r>
      <w:r w:rsidRPr="007A4B68">
        <w:rPr>
          <w:rFonts w:ascii="Arial" w:hAnsi="Arial" w:cs="Arial"/>
          <w:b/>
          <w:szCs w:val="24"/>
        </w:rPr>
        <w:t xml:space="preserve"> developing </w:t>
      </w:r>
      <w:r w:rsidR="00542DEB" w:rsidRPr="007A4B68">
        <w:rPr>
          <w:rFonts w:ascii="Arial" w:hAnsi="Arial" w:cs="Arial"/>
          <w:b/>
          <w:szCs w:val="24"/>
        </w:rPr>
        <w:t xml:space="preserve">a </w:t>
      </w:r>
      <w:r w:rsidRPr="007A4B68">
        <w:rPr>
          <w:rFonts w:ascii="Arial" w:hAnsi="Arial" w:cs="Arial"/>
          <w:b/>
          <w:szCs w:val="24"/>
          <w:u w:val="single"/>
        </w:rPr>
        <w:t>new apprenticeship or preapprenticeship program</w:t>
      </w:r>
      <w:r w:rsidRPr="007A4B68">
        <w:rPr>
          <w:rFonts w:ascii="Arial" w:hAnsi="Arial" w:cs="Arial"/>
          <w:b/>
          <w:szCs w:val="24"/>
        </w:rPr>
        <w:t xml:space="preserve">, no more than 50% of the total award may be advanced or paid until </w:t>
      </w:r>
      <w:r w:rsidRPr="007A4B68">
        <w:rPr>
          <w:rFonts w:ascii="Arial" w:hAnsi="Arial" w:cs="Arial"/>
          <w:b/>
          <w:bCs/>
          <w:szCs w:val="24"/>
        </w:rPr>
        <w:t xml:space="preserve">the sponsor has submitted the standards of apprenticeship or standards of preapprenticeship to the Florida </w:t>
      </w:r>
      <w:r w:rsidRPr="007A4B68">
        <w:rPr>
          <w:rFonts w:ascii="Arial" w:hAnsi="Arial" w:cs="Arial"/>
          <w:b/>
          <w:bCs/>
          <w:szCs w:val="24"/>
        </w:rPr>
        <w:lastRenderedPageBreak/>
        <w:t>Department of Education</w:t>
      </w:r>
      <w:r w:rsidRPr="007A4B68">
        <w:rPr>
          <w:rFonts w:ascii="Arial" w:hAnsi="Arial" w:cs="Arial"/>
          <w:b/>
          <w:szCs w:val="24"/>
        </w:rPr>
        <w:t xml:space="preserve"> and the Florida Department of Education has approved and registered the program. </w:t>
      </w:r>
    </w:p>
    <w:p w14:paraId="740AFF13" w14:textId="0D9961F7" w:rsidR="009512CC" w:rsidRPr="007A4B68" w:rsidRDefault="00593D7F" w:rsidP="008F6DEF">
      <w:pPr>
        <w:pStyle w:val="ListParagraph"/>
        <w:numPr>
          <w:ilvl w:val="0"/>
          <w:numId w:val="13"/>
        </w:numPr>
        <w:rPr>
          <w:rFonts w:ascii="Arial" w:hAnsi="Arial" w:cs="Arial"/>
        </w:rPr>
      </w:pPr>
      <w:r w:rsidRPr="6C42A32F">
        <w:rPr>
          <w:rFonts w:ascii="Arial" w:hAnsi="Arial" w:cs="Arial"/>
          <w:b/>
          <w:bCs/>
        </w:rPr>
        <w:t>For pro</w:t>
      </w:r>
      <w:r w:rsidR="003A27A8">
        <w:rPr>
          <w:rFonts w:ascii="Arial" w:hAnsi="Arial" w:cs="Arial"/>
          <w:b/>
          <w:bCs/>
        </w:rPr>
        <w:t>grams</w:t>
      </w:r>
      <w:r w:rsidRPr="6C42A32F">
        <w:rPr>
          <w:rFonts w:ascii="Arial" w:hAnsi="Arial" w:cs="Arial"/>
          <w:b/>
          <w:bCs/>
        </w:rPr>
        <w:t xml:space="preserve"> to expand </w:t>
      </w:r>
      <w:r w:rsidRPr="6C42A32F">
        <w:rPr>
          <w:rFonts w:ascii="Arial" w:hAnsi="Arial" w:cs="Arial"/>
          <w:b/>
          <w:bCs/>
          <w:u w:val="single"/>
        </w:rPr>
        <w:t>existing apprenticeship or preapprenticeship programs</w:t>
      </w:r>
      <w:r w:rsidRPr="6C42A32F">
        <w:rPr>
          <w:rFonts w:ascii="Arial" w:hAnsi="Arial" w:cs="Arial"/>
          <w:b/>
          <w:bCs/>
        </w:rPr>
        <w:t>, no more than 50% of the total award may be advanced or paid until the expanded program, including classes or training for the additional apprentices or preapprentices, has begun.</w:t>
      </w:r>
    </w:p>
    <w:p w14:paraId="597B913A" w14:textId="77777777" w:rsidR="00A35024" w:rsidRDefault="00A35024" w:rsidP="6C42A32F"/>
    <w:p w14:paraId="64E873B6" w14:textId="12837DBE" w:rsidR="00CA406F" w:rsidRPr="00A35024" w:rsidRDefault="00CA406F" w:rsidP="6C42A32F">
      <w:r w:rsidRPr="6C42A32F">
        <w:rPr>
          <w:rFonts w:ascii="Arial" w:hAnsi="Arial" w:cs="Arial"/>
          <w:b/>
          <w:bCs/>
          <w:u w:val="single"/>
        </w:rPr>
        <w:t>Fiscal</w:t>
      </w:r>
      <w:r w:rsidR="002617A1" w:rsidRPr="6C42A32F">
        <w:rPr>
          <w:rFonts w:ascii="Arial" w:hAnsi="Arial" w:cs="Arial"/>
          <w:b/>
          <w:bCs/>
          <w:u w:val="single"/>
        </w:rPr>
        <w:t xml:space="preserve"> Records</w:t>
      </w:r>
      <w:r w:rsidRPr="6C42A32F">
        <w:rPr>
          <w:rFonts w:ascii="Arial" w:hAnsi="Arial" w:cs="Arial"/>
          <w:b/>
          <w:bCs/>
          <w:u w:val="single"/>
        </w:rPr>
        <w:t xml:space="preserve"> Requirements</w:t>
      </w:r>
      <w:r w:rsidR="002617A1" w:rsidRPr="6C42A32F">
        <w:rPr>
          <w:rFonts w:ascii="Arial" w:hAnsi="Arial" w:cs="Arial"/>
          <w:b/>
          <w:bCs/>
          <w:u w:val="single"/>
        </w:rPr>
        <w:t xml:space="preserve"> and Documentation</w:t>
      </w:r>
      <w:r w:rsidR="003F2BBF" w:rsidRPr="6C42A32F">
        <w:rPr>
          <w:rFonts w:ascii="Arial" w:hAnsi="Arial" w:cs="Arial"/>
          <w:b/>
          <w:bCs/>
          <w:u w:val="single"/>
        </w:rPr>
        <w:t>:</w:t>
      </w:r>
    </w:p>
    <w:p w14:paraId="44ABF80A" w14:textId="6AB08C89" w:rsidR="002617A1" w:rsidRPr="007A4B68" w:rsidRDefault="002617A1" w:rsidP="23F2F75A">
      <w:pPr>
        <w:spacing w:before="60" w:after="60"/>
        <w:rPr>
          <w:rFonts w:ascii="Arial" w:hAnsi="Arial" w:cs="Arial"/>
          <w:szCs w:val="24"/>
        </w:rPr>
      </w:pPr>
      <w:r w:rsidRPr="007A4B68">
        <w:rPr>
          <w:rFonts w:ascii="Arial" w:hAnsi="Arial" w:cs="Arial"/>
          <w:szCs w:val="24"/>
        </w:rPr>
        <w:t>Applicants must c</w:t>
      </w:r>
      <w:r w:rsidR="009C063A" w:rsidRPr="007A4B68">
        <w:rPr>
          <w:rFonts w:ascii="Arial" w:hAnsi="Arial" w:cs="Arial"/>
          <w:szCs w:val="24"/>
        </w:rPr>
        <w:t>omplete a Budget Narrative form,</w:t>
      </w:r>
      <w:r w:rsidRPr="007A4B68">
        <w:rPr>
          <w:rFonts w:ascii="Arial" w:hAnsi="Arial" w:cs="Arial"/>
          <w:szCs w:val="24"/>
        </w:rPr>
        <w:t xml:space="preserve"> DOE</w:t>
      </w:r>
      <w:r w:rsidR="06F57EFC" w:rsidRPr="007A4B68">
        <w:rPr>
          <w:rFonts w:ascii="Arial" w:hAnsi="Arial" w:cs="Arial"/>
          <w:szCs w:val="24"/>
        </w:rPr>
        <w:t>-</w:t>
      </w:r>
      <w:r w:rsidRPr="007A4B68">
        <w:rPr>
          <w:rFonts w:ascii="Arial" w:hAnsi="Arial" w:cs="Arial"/>
          <w:szCs w:val="24"/>
        </w:rPr>
        <w:t xml:space="preserve">101S. Budget pages must be completed to </w:t>
      </w:r>
      <w:r w:rsidRPr="007A4B68">
        <w:rPr>
          <w:rFonts w:ascii="Arial" w:hAnsi="Arial" w:cs="Arial"/>
          <w:b/>
          <w:szCs w:val="24"/>
        </w:rPr>
        <w:t>provide sufficient information</w:t>
      </w:r>
      <w:r w:rsidRPr="007A4B68">
        <w:rPr>
          <w:rFonts w:ascii="Arial" w:hAnsi="Arial" w:cs="Arial"/>
          <w:szCs w:val="24"/>
        </w:rPr>
        <w:t xml:space="preserve"> to enable FDOE reviewers to understand the nature and reason for the </w:t>
      </w:r>
      <w:r w:rsidR="7DD6150F" w:rsidRPr="007A4B68">
        <w:rPr>
          <w:rFonts w:ascii="Arial" w:hAnsi="Arial" w:cs="Arial"/>
          <w:szCs w:val="24"/>
        </w:rPr>
        <w:t>line-item</w:t>
      </w:r>
      <w:r w:rsidRPr="007A4B68">
        <w:rPr>
          <w:rFonts w:ascii="Arial" w:hAnsi="Arial" w:cs="Arial"/>
          <w:szCs w:val="24"/>
        </w:rPr>
        <w:t xml:space="preserve"> cost.</w:t>
      </w:r>
    </w:p>
    <w:p w14:paraId="14577931" w14:textId="77777777" w:rsidR="002617A1" w:rsidRPr="007A4B68" w:rsidRDefault="002617A1" w:rsidP="00AB77FD">
      <w:pPr>
        <w:spacing w:before="60" w:after="60"/>
        <w:rPr>
          <w:rFonts w:ascii="Arial" w:hAnsi="Arial" w:cs="Arial"/>
          <w:szCs w:val="24"/>
        </w:rPr>
      </w:pPr>
    </w:p>
    <w:p w14:paraId="7AD1134E" w14:textId="0ED1428A" w:rsidR="002617A1" w:rsidRPr="007A4B68" w:rsidRDefault="002617A1" w:rsidP="265A59E6">
      <w:pPr>
        <w:spacing w:before="60" w:after="60"/>
        <w:rPr>
          <w:rFonts w:ascii="Arial" w:hAnsi="Arial" w:cs="Arial"/>
          <w:color w:val="000000"/>
        </w:rPr>
      </w:pPr>
      <w:r w:rsidRPr="265A59E6">
        <w:rPr>
          <w:rFonts w:ascii="Arial" w:hAnsi="Arial" w:cs="Arial"/>
          <w:color w:val="000000" w:themeColor="text1"/>
        </w:rPr>
        <w:t xml:space="preserve">All </w:t>
      </w:r>
      <w:r w:rsidR="00385BA1" w:rsidRPr="265A59E6">
        <w:rPr>
          <w:rFonts w:ascii="Arial" w:hAnsi="Arial" w:cs="Arial"/>
          <w:color w:val="000000" w:themeColor="text1"/>
        </w:rPr>
        <w:t>f</w:t>
      </w:r>
      <w:r w:rsidRPr="265A59E6">
        <w:rPr>
          <w:rFonts w:ascii="Arial" w:hAnsi="Arial" w:cs="Arial"/>
          <w:color w:val="000000" w:themeColor="text1"/>
        </w:rPr>
        <w:t>unded programs and any amendments are subject to the procedures outlined in the FDOE Project Application and Amendment Procedures for State Programs (Green Book) and the General Assurances for Participation in State</w:t>
      </w:r>
      <w:r w:rsidR="0070410F" w:rsidRPr="265A59E6">
        <w:rPr>
          <w:rFonts w:ascii="Arial" w:hAnsi="Arial" w:cs="Arial"/>
          <w:color w:val="000000" w:themeColor="text1"/>
        </w:rPr>
        <w:t xml:space="preserve"> Programs, which may be found</w:t>
      </w:r>
      <w:r w:rsidR="009C063A" w:rsidRPr="265A59E6">
        <w:rPr>
          <w:rFonts w:ascii="Arial" w:hAnsi="Arial" w:cs="Arial"/>
          <w:color w:val="000000" w:themeColor="text1"/>
        </w:rPr>
        <w:t xml:space="preserve"> </w:t>
      </w:r>
      <w:hyperlink r:id="rId37">
        <w:r w:rsidR="0070410F" w:rsidRPr="265A59E6">
          <w:rPr>
            <w:rStyle w:val="Hyperlink"/>
            <w:rFonts w:ascii="Arial" w:hAnsi="Arial" w:cs="Arial"/>
          </w:rPr>
          <w:t>HERE</w:t>
        </w:r>
      </w:hyperlink>
      <w:r w:rsidRPr="265A59E6">
        <w:rPr>
          <w:rFonts w:ascii="Arial" w:hAnsi="Arial" w:cs="Arial"/>
          <w:color w:val="000000" w:themeColor="text1"/>
        </w:rPr>
        <w:t>.</w:t>
      </w:r>
    </w:p>
    <w:p w14:paraId="41DE949E" w14:textId="77777777" w:rsidR="00A82DC3" w:rsidRPr="007A4B68" w:rsidRDefault="00A82DC3" w:rsidP="00AB77FD">
      <w:pPr>
        <w:spacing w:before="60" w:after="60"/>
        <w:rPr>
          <w:rFonts w:ascii="Arial" w:hAnsi="Arial" w:cs="Arial"/>
          <w:szCs w:val="24"/>
        </w:rPr>
      </w:pPr>
    </w:p>
    <w:p w14:paraId="044B79B1" w14:textId="6C330ED5" w:rsidR="00AB77FD" w:rsidRPr="00111F78" w:rsidRDefault="00AB77FD" w:rsidP="23F2F75A">
      <w:pPr>
        <w:spacing w:before="60" w:after="60"/>
        <w:rPr>
          <w:rFonts w:ascii="Arial" w:hAnsi="Arial" w:cs="Arial"/>
          <w:szCs w:val="24"/>
        </w:rPr>
      </w:pPr>
      <w:r w:rsidRPr="007A4B68">
        <w:rPr>
          <w:rFonts w:ascii="Arial" w:hAnsi="Arial" w:cs="Arial"/>
          <w:szCs w:val="24"/>
        </w:rPr>
        <w:t xml:space="preserve">All accounts, records, and other supporting documentation pertaining to all costs incurred shall be maintained </w:t>
      </w:r>
      <w:r w:rsidR="002617A1" w:rsidRPr="007A4B68">
        <w:rPr>
          <w:rFonts w:ascii="Arial" w:hAnsi="Arial" w:cs="Arial"/>
          <w:szCs w:val="24"/>
        </w:rPr>
        <w:t xml:space="preserve">by the recipient </w:t>
      </w:r>
      <w:r w:rsidRPr="007A4B68">
        <w:rPr>
          <w:rFonts w:ascii="Arial" w:hAnsi="Arial" w:cs="Arial"/>
          <w:szCs w:val="24"/>
        </w:rPr>
        <w:t xml:space="preserve">for five </w:t>
      </w:r>
      <w:r w:rsidR="00E4455A" w:rsidRPr="007A4B68">
        <w:rPr>
          <w:rFonts w:ascii="Arial" w:hAnsi="Arial" w:cs="Arial"/>
          <w:szCs w:val="24"/>
        </w:rPr>
        <w:t xml:space="preserve">(5) </w:t>
      </w:r>
      <w:r w:rsidRPr="007A4B68">
        <w:rPr>
          <w:rFonts w:ascii="Arial" w:hAnsi="Arial" w:cs="Arial"/>
          <w:szCs w:val="24"/>
        </w:rPr>
        <w:t>years</w:t>
      </w:r>
      <w:r w:rsidR="05376199" w:rsidRPr="007A4B68">
        <w:rPr>
          <w:rFonts w:ascii="Arial" w:hAnsi="Arial" w:cs="Arial"/>
          <w:szCs w:val="24"/>
        </w:rPr>
        <w:t xml:space="preserve">. </w:t>
      </w:r>
      <w:r w:rsidRPr="007A4B68">
        <w:rPr>
          <w:rFonts w:ascii="Arial" w:hAnsi="Arial" w:cs="Arial"/>
          <w:szCs w:val="24"/>
        </w:rPr>
        <w:t>Supporting documentation for expenditures is required for all funding methods</w:t>
      </w:r>
      <w:r w:rsidR="1C123154" w:rsidRPr="007A4B68">
        <w:rPr>
          <w:rFonts w:ascii="Arial" w:hAnsi="Arial" w:cs="Arial"/>
          <w:szCs w:val="24"/>
        </w:rPr>
        <w:t xml:space="preserve">. </w:t>
      </w:r>
      <w:r w:rsidRPr="007A4B68">
        <w:rPr>
          <w:rFonts w:ascii="Arial" w:hAnsi="Arial" w:cs="Arial"/>
          <w:szCs w:val="24"/>
        </w:rPr>
        <w:t>Examples of such documentation include</w:t>
      </w:r>
      <w:r w:rsidR="00E4455A" w:rsidRPr="007A4B68">
        <w:rPr>
          <w:rFonts w:ascii="Arial" w:hAnsi="Arial" w:cs="Arial"/>
          <w:szCs w:val="24"/>
        </w:rPr>
        <w:t>, but are not limited</w:t>
      </w:r>
      <w:r w:rsidRPr="007A4B68">
        <w:rPr>
          <w:rFonts w:ascii="Arial" w:hAnsi="Arial" w:cs="Arial"/>
          <w:szCs w:val="24"/>
        </w:rPr>
        <w:t xml:space="preserve"> </w:t>
      </w:r>
      <w:r w:rsidR="4B276B3E" w:rsidRPr="007A4B68">
        <w:rPr>
          <w:rFonts w:ascii="Arial" w:hAnsi="Arial" w:cs="Arial"/>
          <w:szCs w:val="24"/>
        </w:rPr>
        <w:t>to</w:t>
      </w:r>
      <w:r w:rsidR="00111F78" w:rsidRPr="00111F78">
        <w:rPr>
          <w:rFonts w:ascii="Arial" w:hAnsi="Arial" w:cs="Arial"/>
          <w:szCs w:val="24"/>
        </w:rPr>
        <w:t xml:space="preserve"> </w:t>
      </w:r>
      <w:r w:rsidR="00111F78">
        <w:rPr>
          <w:rFonts w:ascii="Arial" w:hAnsi="Arial" w:cs="Arial"/>
          <w:szCs w:val="24"/>
        </w:rPr>
        <w:t>(</w:t>
      </w:r>
      <w:r w:rsidR="00111F78" w:rsidRPr="00111F78">
        <w:rPr>
          <w:rFonts w:ascii="Arial" w:hAnsi="Arial" w:cs="Arial"/>
          <w:szCs w:val="24"/>
        </w:rPr>
        <w:t>all must be available upon request)</w:t>
      </w:r>
      <w:r w:rsidR="4B276B3E" w:rsidRPr="00111F78">
        <w:rPr>
          <w:rFonts w:ascii="Arial" w:hAnsi="Arial" w:cs="Arial"/>
          <w:szCs w:val="24"/>
        </w:rPr>
        <w:t>:</w:t>
      </w:r>
    </w:p>
    <w:p w14:paraId="43D56CE1" w14:textId="01DB2BDE" w:rsidR="00AB77FD" w:rsidRPr="007A4B68" w:rsidRDefault="6F7E290E" w:rsidP="265A59E6">
      <w:pPr>
        <w:pStyle w:val="ListParagraph"/>
        <w:numPr>
          <w:ilvl w:val="0"/>
          <w:numId w:val="1"/>
        </w:numPr>
        <w:rPr>
          <w:rFonts w:ascii="Arial" w:eastAsia="Arial" w:hAnsi="Arial" w:cs="Arial"/>
        </w:rPr>
      </w:pPr>
      <w:r w:rsidRPr="265A59E6">
        <w:rPr>
          <w:rFonts w:ascii="Arial" w:hAnsi="Arial" w:cs="Arial"/>
        </w:rPr>
        <w:t>I</w:t>
      </w:r>
      <w:r w:rsidR="00AB77FD" w:rsidRPr="265A59E6">
        <w:rPr>
          <w:rFonts w:ascii="Arial" w:hAnsi="Arial" w:cs="Arial"/>
        </w:rPr>
        <w:t xml:space="preserve">nvoices with check numbers verifying </w:t>
      </w:r>
      <w:r w:rsidR="153C8B86" w:rsidRPr="265A59E6">
        <w:rPr>
          <w:rFonts w:ascii="Arial" w:hAnsi="Arial" w:cs="Arial"/>
        </w:rPr>
        <w:t>payment.</w:t>
      </w:r>
    </w:p>
    <w:p w14:paraId="4D2ED0AB" w14:textId="4F1BF5B3" w:rsidR="00AB77FD" w:rsidRPr="007A4B68" w:rsidRDefault="15C50159" w:rsidP="00111F78">
      <w:pPr>
        <w:pStyle w:val="ListParagraph"/>
        <w:numPr>
          <w:ilvl w:val="0"/>
          <w:numId w:val="1"/>
        </w:numPr>
        <w:rPr>
          <w:rFonts w:ascii="Arial" w:hAnsi="Arial" w:cs="Arial"/>
          <w:szCs w:val="24"/>
        </w:rPr>
      </w:pPr>
      <w:r w:rsidRPr="007A4B68">
        <w:rPr>
          <w:rFonts w:ascii="Arial" w:hAnsi="Arial" w:cs="Arial"/>
          <w:szCs w:val="24"/>
        </w:rPr>
        <w:t>B</w:t>
      </w:r>
      <w:r w:rsidR="00AB77FD" w:rsidRPr="007A4B68">
        <w:rPr>
          <w:rFonts w:ascii="Arial" w:hAnsi="Arial" w:cs="Arial"/>
          <w:szCs w:val="24"/>
        </w:rPr>
        <w:t>ank statements</w:t>
      </w:r>
    </w:p>
    <w:p w14:paraId="0FA24637" w14:textId="1780AEB3" w:rsidR="00AB77FD" w:rsidRPr="007A4B68" w:rsidRDefault="0FD71407" w:rsidP="00111F78">
      <w:pPr>
        <w:pStyle w:val="ListParagraph"/>
        <w:numPr>
          <w:ilvl w:val="0"/>
          <w:numId w:val="1"/>
        </w:numPr>
        <w:rPr>
          <w:rFonts w:ascii="Arial" w:hAnsi="Arial" w:cs="Arial"/>
          <w:szCs w:val="24"/>
        </w:rPr>
      </w:pPr>
      <w:r w:rsidRPr="007A4B68">
        <w:rPr>
          <w:rFonts w:ascii="Arial" w:hAnsi="Arial" w:cs="Arial"/>
          <w:szCs w:val="24"/>
        </w:rPr>
        <w:t>T</w:t>
      </w:r>
      <w:r w:rsidR="00AB77FD" w:rsidRPr="007A4B68">
        <w:rPr>
          <w:rFonts w:ascii="Arial" w:hAnsi="Arial" w:cs="Arial"/>
          <w:szCs w:val="24"/>
        </w:rPr>
        <w:t>ime and effort logs for staff</w:t>
      </w:r>
    </w:p>
    <w:p w14:paraId="319C813B" w14:textId="0D90AA9F" w:rsidR="00AB77FD" w:rsidRPr="007A4B68" w:rsidRDefault="710BE433" w:rsidP="00111F78">
      <w:pPr>
        <w:pStyle w:val="ListParagraph"/>
        <w:numPr>
          <w:ilvl w:val="0"/>
          <w:numId w:val="1"/>
        </w:numPr>
        <w:rPr>
          <w:rFonts w:ascii="Arial" w:hAnsi="Arial" w:cs="Arial"/>
          <w:szCs w:val="24"/>
        </w:rPr>
      </w:pPr>
      <w:r w:rsidRPr="007A4B68">
        <w:rPr>
          <w:rFonts w:ascii="Arial" w:hAnsi="Arial" w:cs="Arial"/>
          <w:szCs w:val="24"/>
        </w:rPr>
        <w:t>S</w:t>
      </w:r>
      <w:r w:rsidR="00AB77FD" w:rsidRPr="007A4B68">
        <w:rPr>
          <w:rFonts w:ascii="Arial" w:hAnsi="Arial" w:cs="Arial"/>
          <w:szCs w:val="24"/>
        </w:rPr>
        <w:t xml:space="preserve">alary/benefits </w:t>
      </w:r>
      <w:r w:rsidR="0031488C" w:rsidRPr="007A4B68">
        <w:rPr>
          <w:rFonts w:ascii="Arial" w:hAnsi="Arial" w:cs="Arial"/>
          <w:szCs w:val="24"/>
        </w:rPr>
        <w:t>schedules for staff</w:t>
      </w:r>
    </w:p>
    <w:p w14:paraId="58B6487D" w14:textId="00924F4C" w:rsidR="00FA3688" w:rsidRPr="007A4B68" w:rsidRDefault="00FA3688" w:rsidP="00FA3688">
      <w:pPr>
        <w:rPr>
          <w:rFonts w:ascii="Arial" w:hAnsi="Arial" w:cs="Arial"/>
          <w:szCs w:val="24"/>
        </w:rPr>
      </w:pPr>
    </w:p>
    <w:p w14:paraId="33230E0F" w14:textId="7BADC9B6" w:rsidR="00DB6226" w:rsidRDefault="002617A1" w:rsidP="00FA3688">
      <w:pPr>
        <w:rPr>
          <w:rFonts w:ascii="Arial" w:hAnsi="Arial" w:cs="Arial"/>
          <w:szCs w:val="24"/>
        </w:rPr>
      </w:pPr>
      <w:r w:rsidRPr="007A4B68">
        <w:rPr>
          <w:rFonts w:ascii="Arial" w:hAnsi="Arial" w:cs="Arial"/>
          <w:szCs w:val="24"/>
        </w:rPr>
        <w:t>Budgeted items must correlate with the narrative portion of the pro</w:t>
      </w:r>
      <w:r w:rsidR="003A27A8">
        <w:rPr>
          <w:rFonts w:ascii="Arial" w:hAnsi="Arial" w:cs="Arial"/>
          <w:szCs w:val="24"/>
        </w:rPr>
        <w:t>gram</w:t>
      </w:r>
      <w:r w:rsidRPr="007A4B68">
        <w:rPr>
          <w:rFonts w:ascii="Arial" w:hAnsi="Arial" w:cs="Arial"/>
          <w:szCs w:val="24"/>
        </w:rPr>
        <w:t xml:space="preserve"> application</w:t>
      </w:r>
      <w:r w:rsidR="00746644" w:rsidRPr="007A4B68">
        <w:rPr>
          <w:rFonts w:ascii="Arial" w:hAnsi="Arial" w:cs="Arial"/>
          <w:szCs w:val="24"/>
        </w:rPr>
        <w:t xml:space="preserve"> </w:t>
      </w:r>
      <w:r w:rsidRPr="007A4B68">
        <w:rPr>
          <w:rFonts w:ascii="Arial" w:hAnsi="Arial" w:cs="Arial"/>
          <w:szCs w:val="24"/>
        </w:rPr>
        <w:t xml:space="preserve">that describes the specific activities, </w:t>
      </w:r>
      <w:r w:rsidR="09176CDD" w:rsidRPr="007A4B68">
        <w:rPr>
          <w:rFonts w:ascii="Arial" w:hAnsi="Arial" w:cs="Arial"/>
          <w:szCs w:val="24"/>
        </w:rPr>
        <w:t>tasks,</w:t>
      </w:r>
      <w:r w:rsidRPr="007A4B68">
        <w:rPr>
          <w:rFonts w:ascii="Arial" w:hAnsi="Arial" w:cs="Arial"/>
          <w:szCs w:val="24"/>
        </w:rPr>
        <w:t xml:space="preserve"> and </w:t>
      </w:r>
      <w:r w:rsidR="00DB6226">
        <w:rPr>
          <w:rFonts w:ascii="Arial" w:hAnsi="Arial" w:cs="Arial"/>
          <w:szCs w:val="24"/>
        </w:rPr>
        <w:t>deliverables to be implemented.</w:t>
      </w:r>
    </w:p>
    <w:p w14:paraId="51EF6669" w14:textId="522DD3FD" w:rsidR="002617A1" w:rsidRPr="007A4B68" w:rsidRDefault="002617A1" w:rsidP="00FA3688">
      <w:pPr>
        <w:rPr>
          <w:rFonts w:ascii="Arial" w:hAnsi="Arial" w:cs="Arial"/>
          <w:szCs w:val="24"/>
        </w:rPr>
      </w:pPr>
      <w:r w:rsidRPr="007A4B68">
        <w:rPr>
          <w:rFonts w:ascii="Arial" w:hAnsi="Arial" w:cs="Arial"/>
          <w:szCs w:val="24"/>
        </w:rPr>
        <w:t xml:space="preserve">All </w:t>
      </w:r>
      <w:r w:rsidR="003A27A8">
        <w:rPr>
          <w:rFonts w:ascii="Arial" w:hAnsi="Arial" w:cs="Arial"/>
          <w:szCs w:val="24"/>
        </w:rPr>
        <w:t xml:space="preserve">grant </w:t>
      </w:r>
      <w:r w:rsidR="007B357F">
        <w:rPr>
          <w:rFonts w:ascii="Arial" w:hAnsi="Arial" w:cs="Arial"/>
          <w:szCs w:val="24"/>
        </w:rPr>
        <w:t>recipients</w:t>
      </w:r>
      <w:r w:rsidRPr="007A4B68">
        <w:rPr>
          <w:rFonts w:ascii="Arial" w:hAnsi="Arial" w:cs="Arial"/>
          <w:szCs w:val="24"/>
        </w:rPr>
        <w:t xml:space="preserve"> must submit a completed DOE</w:t>
      </w:r>
      <w:r w:rsidR="361CD5E8" w:rsidRPr="007A4B68">
        <w:rPr>
          <w:rFonts w:ascii="Arial" w:hAnsi="Arial" w:cs="Arial"/>
          <w:szCs w:val="24"/>
        </w:rPr>
        <w:t>-</w:t>
      </w:r>
      <w:r w:rsidRPr="007A4B68">
        <w:rPr>
          <w:rFonts w:ascii="Arial" w:hAnsi="Arial" w:cs="Arial"/>
          <w:szCs w:val="24"/>
        </w:rPr>
        <w:t>399 form, Final Project Disbursement Report, by the date specified on the DOE</w:t>
      </w:r>
      <w:r w:rsidR="068BAF76" w:rsidRPr="007A4B68">
        <w:rPr>
          <w:rFonts w:ascii="Arial" w:hAnsi="Arial" w:cs="Arial"/>
          <w:szCs w:val="24"/>
        </w:rPr>
        <w:t>-</w:t>
      </w:r>
      <w:r w:rsidRPr="007A4B68">
        <w:rPr>
          <w:rFonts w:ascii="Arial" w:hAnsi="Arial" w:cs="Arial"/>
          <w:szCs w:val="24"/>
        </w:rPr>
        <w:t>200 form, Project Award Notification.</w:t>
      </w:r>
    </w:p>
    <w:p w14:paraId="6838AEB2" w14:textId="77777777" w:rsidR="006B27B2" w:rsidRPr="007A4B68" w:rsidRDefault="006B27B2" w:rsidP="00CF5BE7">
      <w:pPr>
        <w:pStyle w:val="BodyText"/>
        <w:tabs>
          <w:tab w:val="left" w:pos="0"/>
        </w:tabs>
        <w:ind w:left="720" w:hanging="720"/>
        <w:jc w:val="left"/>
        <w:rPr>
          <w:rFonts w:ascii="Arial" w:hAnsi="Arial" w:cs="Arial"/>
          <w:color w:val="000000"/>
          <w:szCs w:val="24"/>
          <w:u w:val="single"/>
        </w:rPr>
      </w:pPr>
    </w:p>
    <w:p w14:paraId="6192D9B9" w14:textId="22C5A651" w:rsidR="00182A0E" w:rsidRPr="00A35024" w:rsidRDefault="00C95CB7" w:rsidP="00EF6480">
      <w:pPr>
        <w:rPr>
          <w:rStyle w:val="Emphasis"/>
          <w:rFonts w:ascii="Arial" w:hAnsi="Arial" w:cs="Arial"/>
          <w:b/>
          <w:i w:val="0"/>
          <w:iCs w:val="0"/>
          <w:szCs w:val="24"/>
          <w:u w:val="single"/>
        </w:rPr>
      </w:pPr>
      <w:r w:rsidRPr="007A4B68">
        <w:rPr>
          <w:rFonts w:ascii="Arial" w:hAnsi="Arial" w:cs="Arial"/>
          <w:b/>
          <w:szCs w:val="24"/>
          <w:u w:val="single"/>
        </w:rPr>
        <w:t>Al</w:t>
      </w:r>
      <w:r w:rsidR="00045759" w:rsidRPr="007A4B68">
        <w:rPr>
          <w:rFonts w:ascii="Arial" w:hAnsi="Arial" w:cs="Arial"/>
          <w:b/>
          <w:szCs w:val="24"/>
          <w:u w:val="single"/>
        </w:rPr>
        <w:t>lowable Expenses:</w:t>
      </w:r>
    </w:p>
    <w:p w14:paraId="6FBA1C84" w14:textId="76270F0E" w:rsidR="00BD5C29" w:rsidRPr="000F1290" w:rsidRDefault="000F1290" w:rsidP="000F1290">
      <w:pPr>
        <w:rPr>
          <w:rFonts w:ascii="Arial" w:hAnsi="Arial" w:cs="Arial"/>
          <w:szCs w:val="24"/>
        </w:rPr>
      </w:pPr>
      <w:r w:rsidRPr="000F1290">
        <w:rPr>
          <w:rFonts w:ascii="Arial" w:hAnsi="Arial" w:cs="Arial"/>
          <w:szCs w:val="24"/>
        </w:rPr>
        <w:t>Grant funds may be used for instructional equipment,</w:t>
      </w:r>
      <w:r w:rsidR="009B5C77">
        <w:rPr>
          <w:rFonts w:ascii="Arial" w:hAnsi="Arial" w:cs="Arial"/>
          <w:szCs w:val="24"/>
        </w:rPr>
        <w:t xml:space="preserve"> </w:t>
      </w:r>
      <w:r w:rsidRPr="000F1290">
        <w:rPr>
          <w:rFonts w:ascii="Arial" w:hAnsi="Arial" w:cs="Arial"/>
          <w:szCs w:val="24"/>
        </w:rPr>
        <w:t xml:space="preserve">supplies, </w:t>
      </w:r>
      <w:r w:rsidR="00E50853">
        <w:rPr>
          <w:rFonts w:ascii="Arial" w:hAnsi="Arial" w:cs="Arial"/>
          <w:szCs w:val="24"/>
        </w:rPr>
        <w:t xml:space="preserve">instructional </w:t>
      </w:r>
      <w:r w:rsidRPr="000F1290">
        <w:rPr>
          <w:rFonts w:ascii="Arial" w:hAnsi="Arial" w:cs="Arial"/>
          <w:szCs w:val="24"/>
        </w:rPr>
        <w:t>personnel, student services, and other expenses associated with the creation or expansion of an apprenticeship program.</w:t>
      </w:r>
    </w:p>
    <w:p w14:paraId="42035CDF" w14:textId="77777777" w:rsidR="000F1290" w:rsidRPr="000F1290" w:rsidRDefault="000F1290" w:rsidP="000F1290">
      <w:pPr>
        <w:autoSpaceDE w:val="0"/>
        <w:autoSpaceDN w:val="0"/>
        <w:adjustRightInd w:val="0"/>
        <w:rPr>
          <w:rFonts w:ascii="Courier New" w:hAnsi="Courier New" w:cs="Courier New"/>
          <w:szCs w:val="24"/>
        </w:rPr>
      </w:pPr>
    </w:p>
    <w:p w14:paraId="51E4E133" w14:textId="77777777" w:rsidR="00BD5C29" w:rsidRPr="007A4B68" w:rsidRDefault="00BD5C29" w:rsidP="005B2F88">
      <w:pPr>
        <w:tabs>
          <w:tab w:val="left" w:pos="7629"/>
        </w:tabs>
        <w:rPr>
          <w:rFonts w:ascii="Arial" w:hAnsi="Arial" w:cs="Arial"/>
          <w:szCs w:val="24"/>
        </w:rPr>
      </w:pPr>
      <w:r w:rsidRPr="7EEDBA36">
        <w:rPr>
          <w:rFonts w:ascii="Arial" w:hAnsi="Arial" w:cs="Arial"/>
        </w:rPr>
        <w:t>Examples of allowable expenditures:</w:t>
      </w:r>
    </w:p>
    <w:p w14:paraId="54A03512" w14:textId="77777777" w:rsidR="00BD5C29" w:rsidRPr="007A4B68" w:rsidRDefault="00075013" w:rsidP="008F6DEF">
      <w:pPr>
        <w:pStyle w:val="ListParagraph"/>
        <w:numPr>
          <w:ilvl w:val="0"/>
          <w:numId w:val="7"/>
        </w:numPr>
        <w:tabs>
          <w:tab w:val="left" w:pos="7629"/>
        </w:tabs>
        <w:rPr>
          <w:rFonts w:ascii="Arial" w:hAnsi="Arial" w:cs="Arial"/>
          <w:szCs w:val="24"/>
        </w:rPr>
      </w:pPr>
      <w:r w:rsidRPr="007A4B68">
        <w:rPr>
          <w:rFonts w:ascii="Arial" w:hAnsi="Arial" w:cs="Arial"/>
          <w:szCs w:val="24"/>
        </w:rPr>
        <w:t>I</w:t>
      </w:r>
      <w:r w:rsidR="005B2F88" w:rsidRPr="007A4B68">
        <w:rPr>
          <w:rFonts w:ascii="Arial" w:hAnsi="Arial" w:cs="Arial"/>
          <w:szCs w:val="24"/>
        </w:rPr>
        <w:t xml:space="preserve">nstructional </w:t>
      </w:r>
      <w:r w:rsidR="00F3380D" w:rsidRPr="007A4B68">
        <w:rPr>
          <w:rFonts w:ascii="Arial" w:hAnsi="Arial" w:cs="Arial"/>
          <w:szCs w:val="24"/>
        </w:rPr>
        <w:t xml:space="preserve">materials </w:t>
      </w:r>
    </w:p>
    <w:p w14:paraId="2120E1B0" w14:textId="49F9B9D2" w:rsidR="00BD5C29" w:rsidRDefault="00075013" w:rsidP="008F6DEF">
      <w:pPr>
        <w:pStyle w:val="ListParagraph"/>
        <w:numPr>
          <w:ilvl w:val="0"/>
          <w:numId w:val="7"/>
        </w:numPr>
        <w:tabs>
          <w:tab w:val="left" w:pos="7629"/>
        </w:tabs>
        <w:rPr>
          <w:rFonts w:ascii="Arial" w:hAnsi="Arial" w:cs="Arial"/>
          <w:szCs w:val="24"/>
        </w:rPr>
      </w:pPr>
      <w:r w:rsidRPr="007A4B68">
        <w:rPr>
          <w:rFonts w:ascii="Arial" w:hAnsi="Arial" w:cs="Arial"/>
          <w:szCs w:val="24"/>
        </w:rPr>
        <w:t>I</w:t>
      </w:r>
      <w:r w:rsidR="00BD5C29" w:rsidRPr="007A4B68">
        <w:rPr>
          <w:rFonts w:ascii="Arial" w:hAnsi="Arial" w:cs="Arial"/>
          <w:szCs w:val="24"/>
        </w:rPr>
        <w:t>nstructional equipment</w:t>
      </w:r>
    </w:p>
    <w:p w14:paraId="0C5A95BE" w14:textId="44982F44" w:rsidR="00E50853" w:rsidRPr="007A4B68" w:rsidRDefault="00E50853" w:rsidP="008F6DEF">
      <w:pPr>
        <w:pStyle w:val="ListParagraph"/>
        <w:numPr>
          <w:ilvl w:val="0"/>
          <w:numId w:val="7"/>
        </w:numPr>
        <w:tabs>
          <w:tab w:val="left" w:pos="7629"/>
        </w:tabs>
        <w:rPr>
          <w:rFonts w:ascii="Arial" w:hAnsi="Arial" w:cs="Arial"/>
          <w:szCs w:val="24"/>
        </w:rPr>
      </w:pPr>
      <w:r>
        <w:rPr>
          <w:rFonts w:ascii="Arial" w:hAnsi="Arial" w:cs="Arial"/>
          <w:szCs w:val="24"/>
        </w:rPr>
        <w:t>Instructional personnel</w:t>
      </w:r>
    </w:p>
    <w:p w14:paraId="057ED0DE" w14:textId="77777777" w:rsidR="00BD5C29" w:rsidRPr="007A4B68" w:rsidRDefault="00075013" w:rsidP="008F6DEF">
      <w:pPr>
        <w:pStyle w:val="ListParagraph"/>
        <w:numPr>
          <w:ilvl w:val="0"/>
          <w:numId w:val="7"/>
        </w:numPr>
        <w:tabs>
          <w:tab w:val="left" w:pos="7629"/>
        </w:tabs>
        <w:rPr>
          <w:rFonts w:ascii="Arial" w:hAnsi="Arial" w:cs="Arial"/>
          <w:szCs w:val="24"/>
        </w:rPr>
      </w:pPr>
      <w:r w:rsidRPr="007A4B68">
        <w:rPr>
          <w:rFonts w:ascii="Arial" w:hAnsi="Arial" w:cs="Arial"/>
          <w:szCs w:val="24"/>
        </w:rPr>
        <w:t>C</w:t>
      </w:r>
      <w:r w:rsidR="00BD5C29" w:rsidRPr="007A4B68">
        <w:rPr>
          <w:rFonts w:ascii="Arial" w:hAnsi="Arial" w:cs="Arial"/>
          <w:szCs w:val="24"/>
        </w:rPr>
        <w:t>urriculum development</w:t>
      </w:r>
    </w:p>
    <w:p w14:paraId="6D1F8367" w14:textId="77777777" w:rsidR="00BD5C29" w:rsidRPr="007A4B68" w:rsidRDefault="00075013" w:rsidP="008F6DEF">
      <w:pPr>
        <w:pStyle w:val="ListParagraph"/>
        <w:numPr>
          <w:ilvl w:val="0"/>
          <w:numId w:val="7"/>
        </w:numPr>
        <w:tabs>
          <w:tab w:val="left" w:pos="7629"/>
        </w:tabs>
        <w:rPr>
          <w:rFonts w:ascii="Arial" w:hAnsi="Arial" w:cs="Arial"/>
          <w:szCs w:val="24"/>
        </w:rPr>
      </w:pPr>
      <w:r w:rsidRPr="007A4B68">
        <w:rPr>
          <w:rFonts w:ascii="Arial" w:hAnsi="Arial" w:cs="Arial"/>
          <w:szCs w:val="24"/>
        </w:rPr>
        <w:t>S</w:t>
      </w:r>
      <w:r w:rsidR="005B2F88" w:rsidRPr="007A4B68">
        <w:rPr>
          <w:rFonts w:ascii="Arial" w:hAnsi="Arial" w:cs="Arial"/>
          <w:szCs w:val="24"/>
        </w:rPr>
        <w:t>upplies</w:t>
      </w:r>
      <w:r w:rsidR="00F3380D" w:rsidRPr="007A4B68">
        <w:rPr>
          <w:rFonts w:ascii="Arial" w:hAnsi="Arial" w:cs="Arial"/>
          <w:szCs w:val="24"/>
        </w:rPr>
        <w:t xml:space="preserve"> and consumables</w:t>
      </w:r>
    </w:p>
    <w:p w14:paraId="6D00ED71" w14:textId="77777777" w:rsidR="00BD5C29" w:rsidRPr="007A4B68" w:rsidRDefault="00075013" w:rsidP="008F6DEF">
      <w:pPr>
        <w:pStyle w:val="ListParagraph"/>
        <w:numPr>
          <w:ilvl w:val="0"/>
          <w:numId w:val="7"/>
        </w:numPr>
        <w:tabs>
          <w:tab w:val="left" w:pos="7629"/>
        </w:tabs>
        <w:rPr>
          <w:rFonts w:ascii="Arial" w:hAnsi="Arial" w:cs="Arial"/>
          <w:szCs w:val="24"/>
        </w:rPr>
      </w:pPr>
      <w:r w:rsidRPr="007A4B68">
        <w:rPr>
          <w:rFonts w:ascii="Arial" w:hAnsi="Arial" w:cs="Arial"/>
          <w:szCs w:val="24"/>
        </w:rPr>
        <w:t>I</w:t>
      </w:r>
      <w:r w:rsidR="00F3380D" w:rsidRPr="007A4B68">
        <w:rPr>
          <w:rFonts w:ascii="Arial" w:hAnsi="Arial" w:cs="Arial"/>
          <w:szCs w:val="24"/>
        </w:rPr>
        <w:t>ndus</w:t>
      </w:r>
      <w:r w:rsidR="00BD5C29" w:rsidRPr="007A4B68">
        <w:rPr>
          <w:rFonts w:ascii="Arial" w:hAnsi="Arial" w:cs="Arial"/>
          <w:szCs w:val="24"/>
        </w:rPr>
        <w:t>try certification examinations</w:t>
      </w:r>
    </w:p>
    <w:p w14:paraId="57A1FEF6" w14:textId="77777777" w:rsidR="00BD5C29" w:rsidRPr="007A4B68" w:rsidRDefault="00075013" w:rsidP="008F6DEF">
      <w:pPr>
        <w:pStyle w:val="ListParagraph"/>
        <w:numPr>
          <w:ilvl w:val="0"/>
          <w:numId w:val="7"/>
        </w:numPr>
        <w:tabs>
          <w:tab w:val="left" w:pos="7629"/>
        </w:tabs>
        <w:rPr>
          <w:rFonts w:ascii="Arial" w:hAnsi="Arial" w:cs="Arial"/>
          <w:szCs w:val="24"/>
        </w:rPr>
      </w:pPr>
      <w:r w:rsidRPr="007A4B68">
        <w:rPr>
          <w:rFonts w:ascii="Arial" w:hAnsi="Arial" w:cs="Arial"/>
          <w:szCs w:val="24"/>
        </w:rPr>
        <w:t>R</w:t>
      </w:r>
      <w:r w:rsidR="00F3380D" w:rsidRPr="007A4B68">
        <w:rPr>
          <w:rFonts w:ascii="Arial" w:hAnsi="Arial" w:cs="Arial"/>
          <w:szCs w:val="24"/>
        </w:rPr>
        <w:t>ecruit</w:t>
      </w:r>
      <w:r w:rsidR="00BD5C29" w:rsidRPr="007A4B68">
        <w:rPr>
          <w:rFonts w:ascii="Arial" w:hAnsi="Arial" w:cs="Arial"/>
          <w:szCs w:val="24"/>
        </w:rPr>
        <w:t>ment and orientation activities</w:t>
      </w:r>
    </w:p>
    <w:p w14:paraId="07CE692D" w14:textId="77777777" w:rsidR="009B2E3D" w:rsidRDefault="00075013" w:rsidP="009B2E3D">
      <w:pPr>
        <w:pStyle w:val="ListParagraph"/>
        <w:numPr>
          <w:ilvl w:val="0"/>
          <w:numId w:val="7"/>
        </w:numPr>
        <w:tabs>
          <w:tab w:val="left" w:pos="7629"/>
        </w:tabs>
        <w:rPr>
          <w:rFonts w:ascii="Arial" w:hAnsi="Arial" w:cs="Arial"/>
          <w:szCs w:val="24"/>
        </w:rPr>
      </w:pPr>
      <w:r w:rsidRPr="007A4B68">
        <w:rPr>
          <w:rFonts w:ascii="Arial" w:hAnsi="Arial" w:cs="Arial"/>
          <w:szCs w:val="24"/>
        </w:rPr>
        <w:t>B</w:t>
      </w:r>
      <w:r w:rsidR="00F3380D" w:rsidRPr="007A4B68">
        <w:rPr>
          <w:rFonts w:ascii="Arial" w:hAnsi="Arial" w:cs="Arial"/>
          <w:szCs w:val="24"/>
        </w:rPr>
        <w:t>asic literacy</w:t>
      </w:r>
      <w:r w:rsidR="007E1BBF" w:rsidRPr="007A4B68">
        <w:rPr>
          <w:rFonts w:ascii="Arial" w:hAnsi="Arial" w:cs="Arial"/>
          <w:szCs w:val="24"/>
        </w:rPr>
        <w:t>/skills</w:t>
      </w:r>
      <w:r w:rsidR="00BD5C29" w:rsidRPr="007A4B68">
        <w:rPr>
          <w:rFonts w:ascii="Arial" w:hAnsi="Arial" w:cs="Arial"/>
          <w:szCs w:val="24"/>
        </w:rPr>
        <w:t xml:space="preserve"> assessments</w:t>
      </w:r>
    </w:p>
    <w:p w14:paraId="5373B489" w14:textId="680AF7B9" w:rsidR="007A4B68" w:rsidRPr="009B2E3D" w:rsidRDefault="00075013" w:rsidP="009B2E3D">
      <w:pPr>
        <w:pStyle w:val="ListParagraph"/>
        <w:numPr>
          <w:ilvl w:val="0"/>
          <w:numId w:val="7"/>
        </w:numPr>
        <w:tabs>
          <w:tab w:val="left" w:pos="7629"/>
        </w:tabs>
        <w:rPr>
          <w:rFonts w:ascii="Arial" w:hAnsi="Arial" w:cs="Arial"/>
          <w:szCs w:val="24"/>
        </w:rPr>
      </w:pPr>
      <w:r w:rsidRPr="009B2E3D">
        <w:rPr>
          <w:rFonts w:ascii="Arial" w:hAnsi="Arial" w:cs="Arial"/>
        </w:rPr>
        <w:lastRenderedPageBreak/>
        <w:t>P</w:t>
      </w:r>
      <w:r w:rsidR="005B2F88" w:rsidRPr="009B2E3D">
        <w:rPr>
          <w:rFonts w:ascii="Arial" w:hAnsi="Arial" w:cs="Arial"/>
        </w:rPr>
        <w:t xml:space="preserve">ersonnel </w:t>
      </w:r>
      <w:r w:rsidR="00BD5C29" w:rsidRPr="009B2E3D">
        <w:rPr>
          <w:rFonts w:ascii="Arial" w:hAnsi="Arial" w:cs="Arial"/>
        </w:rPr>
        <w:t xml:space="preserve">associated </w:t>
      </w:r>
      <w:r w:rsidR="00031E3C" w:rsidRPr="009B2E3D">
        <w:rPr>
          <w:rFonts w:ascii="Arial" w:hAnsi="Arial" w:cs="Arial"/>
        </w:rPr>
        <w:t xml:space="preserve">with </w:t>
      </w:r>
      <w:r w:rsidR="005B2F88" w:rsidRPr="009B2E3D">
        <w:rPr>
          <w:rFonts w:ascii="Arial" w:hAnsi="Arial" w:cs="Arial"/>
        </w:rPr>
        <w:t xml:space="preserve">student services, and other expenses associated with the creation or expansion of an apprenticeship </w:t>
      </w:r>
      <w:r w:rsidR="3AFA553C" w:rsidRPr="009B2E3D">
        <w:rPr>
          <w:rFonts w:ascii="Arial" w:hAnsi="Arial" w:cs="Arial"/>
        </w:rPr>
        <w:t>program.</w:t>
      </w:r>
    </w:p>
    <w:p w14:paraId="47E3961D" w14:textId="31792C17" w:rsidR="009B5C77" w:rsidRDefault="009B5C77" w:rsidP="009B5C77">
      <w:pPr>
        <w:tabs>
          <w:tab w:val="left" w:pos="7629"/>
        </w:tabs>
        <w:rPr>
          <w:rFonts w:ascii="Arial" w:hAnsi="Arial" w:cs="Arial"/>
          <w:b/>
          <w:bCs/>
        </w:rPr>
      </w:pPr>
    </w:p>
    <w:p w14:paraId="109D4055" w14:textId="4701F532" w:rsidR="009B5C77" w:rsidRPr="009B5C77" w:rsidRDefault="009B5C77" w:rsidP="009B5C77">
      <w:pPr>
        <w:tabs>
          <w:tab w:val="left" w:pos="7629"/>
        </w:tabs>
        <w:rPr>
          <w:rFonts w:ascii="Arial" w:hAnsi="Arial" w:cs="Arial"/>
          <w:b/>
          <w:bCs/>
        </w:rPr>
      </w:pPr>
      <w:r>
        <w:rPr>
          <w:rFonts w:ascii="Arial" w:hAnsi="Arial" w:cs="Arial"/>
          <w:b/>
          <w:bCs/>
        </w:rPr>
        <w:t xml:space="preserve">Please contact the Grant Manager for questions regarding allowable expenses by email at </w:t>
      </w:r>
      <w:hyperlink r:id="rId38" w:history="1">
        <w:r w:rsidRPr="00BC0E27">
          <w:rPr>
            <w:rStyle w:val="Hyperlink"/>
            <w:rFonts w:ascii="Arial" w:hAnsi="Arial" w:cs="Arial"/>
            <w:b/>
            <w:bCs/>
          </w:rPr>
          <w:t>Charles.Feehrer@fldoe.org</w:t>
        </w:r>
      </w:hyperlink>
      <w:r>
        <w:rPr>
          <w:rFonts w:ascii="Arial" w:hAnsi="Arial" w:cs="Arial"/>
          <w:b/>
          <w:bCs/>
        </w:rPr>
        <w:t>, or by phone at 850-245-0915.</w:t>
      </w:r>
    </w:p>
    <w:p w14:paraId="5D10B135" w14:textId="77777777" w:rsidR="00A35024" w:rsidRDefault="00A35024" w:rsidP="00EF6480"/>
    <w:p w14:paraId="6B4097EE" w14:textId="7A2AF547" w:rsidR="00260299" w:rsidRPr="00A35024" w:rsidRDefault="00045759" w:rsidP="00EF6480">
      <w:pPr>
        <w:rPr>
          <w:rStyle w:val="Emphasis"/>
          <w:i w:val="0"/>
          <w:iCs w:val="0"/>
        </w:rPr>
      </w:pPr>
      <w:r w:rsidRPr="007A4B68">
        <w:rPr>
          <w:rFonts w:ascii="Arial" w:hAnsi="Arial" w:cs="Arial"/>
          <w:b/>
          <w:szCs w:val="24"/>
          <w:u w:val="single"/>
        </w:rPr>
        <w:t>Unallowable Expenses</w:t>
      </w:r>
      <w:r w:rsidR="00182A0E" w:rsidRPr="007A4B68">
        <w:rPr>
          <w:rFonts w:ascii="Arial" w:hAnsi="Arial" w:cs="Arial"/>
          <w:b/>
          <w:szCs w:val="24"/>
          <w:u w:val="single"/>
        </w:rPr>
        <w:t>:</w:t>
      </w:r>
    </w:p>
    <w:p w14:paraId="7747BF9B" w14:textId="5FEF259E" w:rsidR="00746644" w:rsidRPr="007A4B68" w:rsidRDefault="002018D0" w:rsidP="23F2F75A">
      <w:pPr>
        <w:rPr>
          <w:rFonts w:ascii="Arial" w:hAnsi="Arial" w:cs="Arial"/>
          <w:szCs w:val="24"/>
        </w:rPr>
      </w:pPr>
      <w:r>
        <w:rPr>
          <w:rFonts w:ascii="Arial" w:hAnsi="Arial" w:cs="Arial"/>
          <w:szCs w:val="24"/>
        </w:rPr>
        <w:t>Grant f</w:t>
      </w:r>
      <w:r w:rsidR="005B2F88" w:rsidRPr="007A4B68">
        <w:rPr>
          <w:rFonts w:ascii="Arial" w:hAnsi="Arial" w:cs="Arial"/>
          <w:szCs w:val="24"/>
        </w:rPr>
        <w:t>unds may not be used for</w:t>
      </w:r>
      <w:r w:rsidR="000F1290">
        <w:rPr>
          <w:rFonts w:ascii="Arial" w:hAnsi="Arial" w:cs="Arial"/>
          <w:szCs w:val="24"/>
        </w:rPr>
        <w:t xml:space="preserve"> </w:t>
      </w:r>
      <w:r w:rsidR="005B2F88" w:rsidRPr="007A4B68">
        <w:rPr>
          <w:rFonts w:ascii="Arial" w:hAnsi="Arial" w:cs="Arial"/>
          <w:b/>
          <w:bCs/>
          <w:szCs w:val="24"/>
        </w:rPr>
        <w:t>indirect costs</w:t>
      </w:r>
      <w:r w:rsidR="00E50853">
        <w:rPr>
          <w:rFonts w:ascii="Arial" w:hAnsi="Arial" w:cs="Arial"/>
          <w:bCs/>
          <w:szCs w:val="24"/>
        </w:rPr>
        <w:t xml:space="preserve"> </w:t>
      </w:r>
      <w:r w:rsidR="005B2F88" w:rsidRPr="007A4B68">
        <w:rPr>
          <w:rFonts w:ascii="Arial" w:hAnsi="Arial" w:cs="Arial"/>
          <w:szCs w:val="24"/>
        </w:rPr>
        <w:t>or</w:t>
      </w:r>
      <w:r w:rsidR="00592C1D">
        <w:rPr>
          <w:rFonts w:ascii="Arial" w:hAnsi="Arial" w:cs="Arial"/>
          <w:szCs w:val="24"/>
        </w:rPr>
        <w:t xml:space="preserve"> other</w:t>
      </w:r>
      <w:r w:rsidR="005B2F88" w:rsidRPr="007A4B68">
        <w:rPr>
          <w:rFonts w:ascii="Arial" w:hAnsi="Arial" w:cs="Arial"/>
          <w:szCs w:val="24"/>
        </w:rPr>
        <w:t xml:space="preserve"> </w:t>
      </w:r>
      <w:r w:rsidR="00BD5C29" w:rsidRPr="007A4B68">
        <w:rPr>
          <w:rFonts w:ascii="Arial" w:hAnsi="Arial" w:cs="Arial"/>
          <w:szCs w:val="24"/>
        </w:rPr>
        <w:t>c</w:t>
      </w:r>
      <w:r w:rsidR="00260299" w:rsidRPr="007A4B68">
        <w:rPr>
          <w:rFonts w:ascii="Arial" w:hAnsi="Arial" w:cs="Arial"/>
          <w:szCs w:val="24"/>
        </w:rPr>
        <w:t xml:space="preserve">osts not allowable for </w:t>
      </w:r>
      <w:r w:rsidR="009C30A4" w:rsidRPr="007A4B68">
        <w:rPr>
          <w:rFonts w:ascii="Arial" w:hAnsi="Arial" w:cs="Arial"/>
          <w:szCs w:val="24"/>
        </w:rPr>
        <w:t>state</w:t>
      </w:r>
      <w:r w:rsidR="00260299" w:rsidRPr="007A4B68">
        <w:rPr>
          <w:rFonts w:ascii="Arial" w:hAnsi="Arial" w:cs="Arial"/>
          <w:szCs w:val="24"/>
        </w:rPr>
        <w:t xml:space="preserve"> programs</w:t>
      </w:r>
      <w:r w:rsidR="00746644" w:rsidRPr="007A4B68">
        <w:rPr>
          <w:rFonts w:ascii="Arial" w:hAnsi="Arial" w:cs="Arial"/>
          <w:szCs w:val="24"/>
        </w:rPr>
        <w:t>.</w:t>
      </w:r>
    </w:p>
    <w:p w14:paraId="2AFC18F8" w14:textId="77777777" w:rsidR="00746644" w:rsidRPr="007A4B68" w:rsidRDefault="00746644" w:rsidP="23F2F75A">
      <w:pPr>
        <w:rPr>
          <w:rFonts w:ascii="Arial" w:hAnsi="Arial" w:cs="Arial"/>
          <w:szCs w:val="24"/>
        </w:rPr>
      </w:pPr>
    </w:p>
    <w:p w14:paraId="0FADEE77" w14:textId="407593BD" w:rsidR="00BF235D" w:rsidRPr="007A4B68" w:rsidRDefault="2257155E" w:rsidP="23F2F75A">
      <w:pPr>
        <w:rPr>
          <w:rFonts w:ascii="Arial" w:hAnsi="Arial" w:cs="Arial"/>
          <w:szCs w:val="24"/>
        </w:rPr>
      </w:pPr>
      <w:r w:rsidRPr="6C42A32F">
        <w:rPr>
          <w:rFonts w:ascii="Arial" w:hAnsi="Arial" w:cs="Arial"/>
        </w:rPr>
        <w:t xml:space="preserve">Below is a list of items or services that are </w:t>
      </w:r>
      <w:r w:rsidR="175E10E4" w:rsidRPr="6C42A32F">
        <w:rPr>
          <w:rFonts w:ascii="Arial" w:hAnsi="Arial" w:cs="Arial"/>
        </w:rPr>
        <w:t>not</w:t>
      </w:r>
      <w:r w:rsidRPr="6C42A32F">
        <w:rPr>
          <w:rFonts w:ascii="Arial" w:hAnsi="Arial" w:cs="Arial"/>
        </w:rPr>
        <w:t xml:space="preserve"> allowed or authorized as expenditures. This is </w:t>
      </w:r>
      <w:r w:rsidR="00746644" w:rsidRPr="6C42A32F">
        <w:rPr>
          <w:rFonts w:ascii="Arial" w:hAnsi="Arial" w:cs="Arial"/>
          <w:b/>
          <w:bCs/>
        </w:rPr>
        <w:t>NOT</w:t>
      </w:r>
      <w:r w:rsidRPr="6C42A32F">
        <w:rPr>
          <w:rFonts w:ascii="Arial" w:hAnsi="Arial" w:cs="Arial"/>
        </w:rPr>
        <w:t xml:space="preserve"> an </w:t>
      </w:r>
      <w:r w:rsidR="00592C1D">
        <w:rPr>
          <w:rFonts w:ascii="Arial" w:hAnsi="Arial" w:cs="Arial"/>
        </w:rPr>
        <w:t>exhaustive</w:t>
      </w:r>
      <w:r w:rsidRPr="6C42A32F">
        <w:rPr>
          <w:rFonts w:ascii="Arial" w:hAnsi="Arial" w:cs="Arial"/>
        </w:rPr>
        <w:t xml:space="preserve"> list of unallowable items</w:t>
      </w:r>
      <w:r w:rsidR="00592C1D">
        <w:rPr>
          <w:rFonts w:ascii="Arial" w:hAnsi="Arial" w:cs="Arial"/>
        </w:rPr>
        <w:t>.</w:t>
      </w:r>
    </w:p>
    <w:p w14:paraId="7789A23E" w14:textId="390B5AB2" w:rsidR="00202519" w:rsidRDefault="00202519" w:rsidP="6C42A32F">
      <w:pPr>
        <w:rPr>
          <w:rFonts w:ascii="Arial" w:hAnsi="Arial" w:cs="Arial"/>
        </w:rPr>
      </w:pPr>
    </w:p>
    <w:p w14:paraId="7926E493" w14:textId="7C678C0A" w:rsidR="00202519" w:rsidRDefault="001E0F0A" w:rsidP="6C42A32F">
      <w:pPr>
        <w:rPr>
          <w:rFonts w:ascii="Arial" w:hAnsi="Arial" w:cs="Arial"/>
        </w:rPr>
      </w:pPr>
      <w:r w:rsidRPr="6C42A32F">
        <w:rPr>
          <w:rFonts w:ascii="Arial" w:hAnsi="Arial" w:cs="Arial"/>
        </w:rPr>
        <w:t>Examples of u</w:t>
      </w:r>
      <w:r w:rsidR="00A2209B" w:rsidRPr="6C42A32F">
        <w:rPr>
          <w:rFonts w:ascii="Arial" w:hAnsi="Arial" w:cs="Arial"/>
        </w:rPr>
        <w:t xml:space="preserve">nallowable </w:t>
      </w:r>
      <w:r w:rsidRPr="6C42A32F">
        <w:rPr>
          <w:rFonts w:ascii="Arial" w:hAnsi="Arial" w:cs="Arial"/>
        </w:rPr>
        <w:t>expenditures</w:t>
      </w:r>
      <w:r w:rsidR="00202519" w:rsidRPr="6C42A32F">
        <w:rPr>
          <w:rFonts w:ascii="Arial" w:hAnsi="Arial" w:cs="Arial"/>
        </w:rPr>
        <w:t>:</w:t>
      </w:r>
    </w:p>
    <w:p w14:paraId="6A3A2EC4" w14:textId="6352F26E" w:rsidR="00202519" w:rsidRDefault="00202519" w:rsidP="008F6DEF">
      <w:pPr>
        <w:pStyle w:val="ListParagraph"/>
        <w:numPr>
          <w:ilvl w:val="0"/>
          <w:numId w:val="33"/>
        </w:numPr>
        <w:rPr>
          <w:rStyle w:val="Emphasis"/>
          <w:rFonts w:ascii="Arial" w:hAnsi="Arial" w:cs="Arial"/>
          <w:i w:val="0"/>
          <w:iCs w:val="0"/>
          <w:szCs w:val="24"/>
        </w:rPr>
      </w:pPr>
      <w:r>
        <w:rPr>
          <w:rStyle w:val="Emphasis"/>
          <w:rFonts w:ascii="Arial" w:hAnsi="Arial" w:cs="Arial"/>
          <w:i w:val="0"/>
          <w:iCs w:val="0"/>
          <w:szCs w:val="24"/>
        </w:rPr>
        <w:t>Administrative costs</w:t>
      </w:r>
    </w:p>
    <w:p w14:paraId="002B4B58" w14:textId="6D37E751" w:rsidR="00202519" w:rsidRPr="00202519" w:rsidRDefault="00202519" w:rsidP="008F6DEF">
      <w:pPr>
        <w:pStyle w:val="ListParagraph"/>
        <w:numPr>
          <w:ilvl w:val="0"/>
          <w:numId w:val="33"/>
        </w:numPr>
        <w:rPr>
          <w:rStyle w:val="Emphasis"/>
          <w:rFonts w:ascii="Arial" w:hAnsi="Arial" w:cs="Arial"/>
          <w:i w:val="0"/>
          <w:iCs w:val="0"/>
          <w:szCs w:val="24"/>
        </w:rPr>
      </w:pPr>
      <w:r>
        <w:rPr>
          <w:rStyle w:val="Emphasis"/>
          <w:rFonts w:ascii="Arial" w:hAnsi="Arial" w:cs="Arial"/>
          <w:i w:val="0"/>
          <w:iCs w:val="0"/>
          <w:szCs w:val="24"/>
        </w:rPr>
        <w:t>Office supplies</w:t>
      </w:r>
    </w:p>
    <w:p w14:paraId="5ED58326" w14:textId="31151CCF" w:rsidR="00A2209B" w:rsidRPr="007A4B68" w:rsidRDefault="00A2209B" w:rsidP="00EF525C">
      <w:pPr>
        <w:numPr>
          <w:ilvl w:val="0"/>
          <w:numId w:val="3"/>
        </w:numPr>
        <w:rPr>
          <w:rFonts w:ascii="Arial" w:hAnsi="Arial" w:cs="Arial"/>
          <w:szCs w:val="24"/>
        </w:rPr>
      </w:pPr>
      <w:r w:rsidRPr="007A4B68">
        <w:rPr>
          <w:rFonts w:ascii="Arial" w:hAnsi="Arial" w:cs="Arial"/>
          <w:szCs w:val="24"/>
        </w:rPr>
        <w:t xml:space="preserve">Proposal preparation including the costs to develop, prepare or write the </w:t>
      </w:r>
      <w:r w:rsidR="43231DB3" w:rsidRPr="007A4B68">
        <w:rPr>
          <w:rFonts w:ascii="Arial" w:hAnsi="Arial" w:cs="Arial"/>
          <w:szCs w:val="24"/>
        </w:rPr>
        <w:t>proposal.</w:t>
      </w:r>
    </w:p>
    <w:p w14:paraId="40154410" w14:textId="77777777" w:rsidR="00A2209B" w:rsidRPr="007A4B68" w:rsidRDefault="00A2209B" w:rsidP="00EF525C">
      <w:pPr>
        <w:numPr>
          <w:ilvl w:val="0"/>
          <w:numId w:val="3"/>
        </w:numPr>
        <w:rPr>
          <w:rFonts w:ascii="Arial" w:hAnsi="Arial" w:cs="Arial"/>
          <w:szCs w:val="24"/>
        </w:rPr>
      </w:pPr>
      <w:r w:rsidRPr="007A4B68">
        <w:rPr>
          <w:rFonts w:ascii="Arial" w:hAnsi="Arial" w:cs="Arial"/>
          <w:szCs w:val="24"/>
        </w:rPr>
        <w:t>Pre-award costs</w:t>
      </w:r>
    </w:p>
    <w:p w14:paraId="0AE0EBF0" w14:textId="775D31CB" w:rsidR="00A2209B" w:rsidRPr="007A4B68" w:rsidRDefault="00746644" w:rsidP="265A59E6">
      <w:pPr>
        <w:numPr>
          <w:ilvl w:val="0"/>
          <w:numId w:val="3"/>
        </w:numPr>
        <w:rPr>
          <w:rFonts w:ascii="Arial" w:hAnsi="Arial" w:cs="Arial"/>
        </w:rPr>
      </w:pPr>
      <w:r w:rsidRPr="265A59E6">
        <w:rPr>
          <w:rFonts w:ascii="Arial" w:hAnsi="Arial" w:cs="Arial"/>
        </w:rPr>
        <w:t>Entertainment (</w:t>
      </w:r>
      <w:r w:rsidR="5CFE3CB8" w:rsidRPr="265A59E6">
        <w:rPr>
          <w:rFonts w:ascii="Arial" w:hAnsi="Arial" w:cs="Arial"/>
        </w:rPr>
        <w:t>i.e.,</w:t>
      </w:r>
      <w:r w:rsidRPr="265A59E6">
        <w:rPr>
          <w:rFonts w:ascii="Arial" w:hAnsi="Arial" w:cs="Arial"/>
        </w:rPr>
        <w:t xml:space="preserve"> </w:t>
      </w:r>
      <w:r w:rsidR="00A2209B" w:rsidRPr="265A59E6">
        <w:rPr>
          <w:rFonts w:ascii="Arial" w:hAnsi="Arial" w:cs="Arial"/>
        </w:rPr>
        <w:t>a field trip without the approved academic support will be considered entertainment)</w:t>
      </w:r>
    </w:p>
    <w:p w14:paraId="71C80CA8" w14:textId="6D739E68" w:rsidR="00A2209B" w:rsidRPr="007A4B68" w:rsidRDefault="00A2209B" w:rsidP="00EF525C">
      <w:pPr>
        <w:numPr>
          <w:ilvl w:val="0"/>
          <w:numId w:val="3"/>
        </w:numPr>
        <w:rPr>
          <w:rFonts w:ascii="Arial" w:hAnsi="Arial" w:cs="Arial"/>
          <w:szCs w:val="24"/>
        </w:rPr>
      </w:pPr>
      <w:r w:rsidRPr="007A4B68">
        <w:rPr>
          <w:rFonts w:ascii="Arial" w:hAnsi="Arial" w:cs="Arial"/>
          <w:szCs w:val="24"/>
        </w:rPr>
        <w:t xml:space="preserve">Meals, </w:t>
      </w:r>
      <w:r w:rsidR="713815FE" w:rsidRPr="007A4B68">
        <w:rPr>
          <w:rFonts w:ascii="Arial" w:hAnsi="Arial" w:cs="Arial"/>
          <w:szCs w:val="24"/>
        </w:rPr>
        <w:t>refreshments,</w:t>
      </w:r>
      <w:r w:rsidRPr="007A4B68">
        <w:rPr>
          <w:rFonts w:ascii="Arial" w:hAnsi="Arial" w:cs="Arial"/>
          <w:szCs w:val="24"/>
        </w:rPr>
        <w:t xml:space="preserve"> or snacks </w:t>
      </w:r>
    </w:p>
    <w:p w14:paraId="229A8B42" w14:textId="5E7B5E47" w:rsidR="00A2209B" w:rsidRPr="007A4B68" w:rsidRDefault="00A2209B" w:rsidP="00EF525C">
      <w:pPr>
        <w:numPr>
          <w:ilvl w:val="0"/>
          <w:numId w:val="3"/>
        </w:numPr>
        <w:rPr>
          <w:rFonts w:ascii="Arial" w:hAnsi="Arial" w:cs="Arial"/>
          <w:szCs w:val="24"/>
        </w:rPr>
      </w:pPr>
      <w:r w:rsidRPr="007A4B68">
        <w:rPr>
          <w:rFonts w:ascii="Arial" w:hAnsi="Arial" w:cs="Arial"/>
          <w:szCs w:val="24"/>
        </w:rPr>
        <w:t xml:space="preserve">End-of-year celebrations, </w:t>
      </w:r>
      <w:r w:rsidR="02C734F7" w:rsidRPr="007A4B68">
        <w:rPr>
          <w:rFonts w:ascii="Arial" w:hAnsi="Arial" w:cs="Arial"/>
          <w:szCs w:val="24"/>
        </w:rPr>
        <w:t>parties,</w:t>
      </w:r>
      <w:r w:rsidRPr="007A4B68">
        <w:rPr>
          <w:rFonts w:ascii="Arial" w:hAnsi="Arial" w:cs="Arial"/>
          <w:szCs w:val="24"/>
        </w:rPr>
        <w:t xml:space="preserve"> or socials</w:t>
      </w:r>
    </w:p>
    <w:p w14:paraId="1DDD3121" w14:textId="484DD386" w:rsidR="00A2209B" w:rsidRPr="007A4B68" w:rsidRDefault="00A2209B" w:rsidP="265A59E6">
      <w:pPr>
        <w:numPr>
          <w:ilvl w:val="0"/>
          <w:numId w:val="3"/>
        </w:numPr>
        <w:rPr>
          <w:rFonts w:ascii="Arial" w:hAnsi="Arial" w:cs="Arial"/>
        </w:rPr>
      </w:pPr>
      <w:r w:rsidRPr="265A59E6">
        <w:rPr>
          <w:rFonts w:ascii="Arial" w:hAnsi="Arial" w:cs="Arial"/>
        </w:rPr>
        <w:t>Game sys</w:t>
      </w:r>
      <w:r w:rsidR="00746644" w:rsidRPr="265A59E6">
        <w:rPr>
          <w:rFonts w:ascii="Arial" w:hAnsi="Arial" w:cs="Arial"/>
        </w:rPr>
        <w:t>tems and game cartridges (</w:t>
      </w:r>
      <w:r w:rsidR="51A83689" w:rsidRPr="265A59E6">
        <w:rPr>
          <w:rFonts w:ascii="Arial" w:hAnsi="Arial" w:cs="Arial"/>
        </w:rPr>
        <w:t>i.e.,</w:t>
      </w:r>
      <w:r w:rsidR="00746644" w:rsidRPr="265A59E6">
        <w:rPr>
          <w:rFonts w:ascii="Arial" w:hAnsi="Arial" w:cs="Arial"/>
        </w:rPr>
        <w:t xml:space="preserve"> </w:t>
      </w:r>
      <w:r w:rsidRPr="265A59E6">
        <w:rPr>
          <w:rFonts w:ascii="Arial" w:hAnsi="Arial" w:cs="Arial"/>
        </w:rPr>
        <w:t>Wii, Nintendo, PlayStation)</w:t>
      </w:r>
    </w:p>
    <w:p w14:paraId="49B283C6" w14:textId="5100C2C4" w:rsidR="00A2209B" w:rsidRPr="007A4B68" w:rsidRDefault="00A2209B" w:rsidP="00EF525C">
      <w:pPr>
        <w:numPr>
          <w:ilvl w:val="0"/>
          <w:numId w:val="3"/>
        </w:numPr>
        <w:rPr>
          <w:rFonts w:ascii="Arial" w:hAnsi="Arial" w:cs="Arial"/>
          <w:szCs w:val="24"/>
        </w:rPr>
      </w:pPr>
      <w:r w:rsidRPr="007A4B68">
        <w:rPr>
          <w:rFonts w:ascii="Arial" w:hAnsi="Arial" w:cs="Arial"/>
          <w:szCs w:val="24"/>
        </w:rPr>
        <w:t>Out-of-state travel without FDOE pre-approval</w:t>
      </w:r>
    </w:p>
    <w:p w14:paraId="60761307" w14:textId="0A3D9790" w:rsidR="00A2209B" w:rsidRPr="007A4B68" w:rsidRDefault="00746644" w:rsidP="265A59E6">
      <w:pPr>
        <w:numPr>
          <w:ilvl w:val="0"/>
          <w:numId w:val="3"/>
        </w:numPr>
        <w:rPr>
          <w:rFonts w:ascii="Arial" w:hAnsi="Arial" w:cs="Arial"/>
        </w:rPr>
      </w:pPr>
      <w:r w:rsidRPr="265A59E6">
        <w:rPr>
          <w:rFonts w:ascii="Arial" w:hAnsi="Arial" w:cs="Arial"/>
        </w:rPr>
        <w:t>Overnight field trips (</w:t>
      </w:r>
      <w:r w:rsidR="6255090E" w:rsidRPr="265A59E6">
        <w:rPr>
          <w:rFonts w:ascii="Arial" w:hAnsi="Arial" w:cs="Arial"/>
        </w:rPr>
        <w:t>i.e.,</w:t>
      </w:r>
      <w:r w:rsidRPr="265A59E6">
        <w:rPr>
          <w:rFonts w:ascii="Arial" w:hAnsi="Arial" w:cs="Arial"/>
        </w:rPr>
        <w:t xml:space="preserve"> </w:t>
      </w:r>
      <w:r w:rsidR="00A2209B" w:rsidRPr="265A59E6">
        <w:rPr>
          <w:rFonts w:ascii="Arial" w:hAnsi="Arial" w:cs="Arial"/>
        </w:rPr>
        <w:t>retreats</w:t>
      </w:r>
      <w:r w:rsidR="001E0F0A" w:rsidRPr="265A59E6">
        <w:rPr>
          <w:rFonts w:ascii="Arial" w:hAnsi="Arial" w:cs="Arial"/>
        </w:rPr>
        <w:t>)</w:t>
      </w:r>
      <w:r w:rsidR="00A2209B" w:rsidRPr="265A59E6">
        <w:rPr>
          <w:rFonts w:ascii="Arial" w:hAnsi="Arial" w:cs="Arial"/>
        </w:rPr>
        <w:t xml:space="preserve"> </w:t>
      </w:r>
    </w:p>
    <w:p w14:paraId="2CC4D40D" w14:textId="666DA6C4" w:rsidR="00A2209B" w:rsidRPr="007A4B68" w:rsidRDefault="00746644" w:rsidP="265A59E6">
      <w:pPr>
        <w:numPr>
          <w:ilvl w:val="0"/>
          <w:numId w:val="3"/>
        </w:numPr>
        <w:rPr>
          <w:rFonts w:ascii="Arial" w:hAnsi="Arial" w:cs="Arial"/>
        </w:rPr>
      </w:pPr>
      <w:r w:rsidRPr="265A59E6">
        <w:rPr>
          <w:rFonts w:ascii="Arial" w:hAnsi="Arial" w:cs="Arial"/>
        </w:rPr>
        <w:t>Incentives (</w:t>
      </w:r>
      <w:r w:rsidR="2667180F" w:rsidRPr="265A59E6">
        <w:rPr>
          <w:rFonts w:ascii="Arial" w:hAnsi="Arial" w:cs="Arial"/>
        </w:rPr>
        <w:t>i.e.,</w:t>
      </w:r>
      <w:r w:rsidRPr="265A59E6">
        <w:rPr>
          <w:rFonts w:ascii="Arial" w:hAnsi="Arial" w:cs="Arial"/>
        </w:rPr>
        <w:t xml:space="preserve"> </w:t>
      </w:r>
      <w:r w:rsidR="00A2209B" w:rsidRPr="265A59E6">
        <w:rPr>
          <w:rFonts w:ascii="Arial" w:hAnsi="Arial" w:cs="Arial"/>
        </w:rPr>
        <w:t>plaques, trophies, stickers, t-shirts, give-a-ways)</w:t>
      </w:r>
    </w:p>
    <w:p w14:paraId="1607CEC4" w14:textId="77777777" w:rsidR="00A2209B" w:rsidRPr="007A4B68" w:rsidRDefault="00A2209B" w:rsidP="00EF525C">
      <w:pPr>
        <w:numPr>
          <w:ilvl w:val="0"/>
          <w:numId w:val="3"/>
        </w:numPr>
        <w:rPr>
          <w:rFonts w:ascii="Arial" w:hAnsi="Arial" w:cs="Arial"/>
          <w:szCs w:val="24"/>
        </w:rPr>
      </w:pPr>
      <w:r w:rsidRPr="007A4B68">
        <w:rPr>
          <w:rFonts w:ascii="Arial" w:hAnsi="Arial" w:cs="Arial"/>
          <w:szCs w:val="24"/>
        </w:rPr>
        <w:t>Gift cards</w:t>
      </w:r>
    </w:p>
    <w:p w14:paraId="4493F917" w14:textId="77777777" w:rsidR="00A2209B" w:rsidRPr="007A4B68" w:rsidRDefault="00A2209B" w:rsidP="00EF525C">
      <w:pPr>
        <w:numPr>
          <w:ilvl w:val="0"/>
          <w:numId w:val="3"/>
        </w:numPr>
        <w:rPr>
          <w:rFonts w:ascii="Arial" w:hAnsi="Arial" w:cs="Arial"/>
          <w:szCs w:val="24"/>
        </w:rPr>
      </w:pPr>
      <w:r w:rsidRPr="007A4B68">
        <w:rPr>
          <w:rFonts w:ascii="Arial" w:hAnsi="Arial" w:cs="Arial"/>
          <w:szCs w:val="24"/>
        </w:rPr>
        <w:t>Decorations</w:t>
      </w:r>
    </w:p>
    <w:p w14:paraId="7BC7B08F" w14:textId="77777777" w:rsidR="00A2209B" w:rsidRPr="007A4B68" w:rsidRDefault="00A2209B" w:rsidP="00EF525C">
      <w:pPr>
        <w:numPr>
          <w:ilvl w:val="0"/>
          <w:numId w:val="3"/>
        </w:numPr>
        <w:rPr>
          <w:rFonts w:ascii="Arial" w:hAnsi="Arial" w:cs="Arial"/>
          <w:szCs w:val="24"/>
        </w:rPr>
      </w:pPr>
      <w:r w:rsidRPr="007A4B68">
        <w:rPr>
          <w:rFonts w:ascii="Arial" w:hAnsi="Arial" w:cs="Arial"/>
          <w:szCs w:val="24"/>
        </w:rPr>
        <w:t>Advertisement</w:t>
      </w:r>
    </w:p>
    <w:p w14:paraId="36CD498C" w14:textId="0DB3CDD9" w:rsidR="00A2209B" w:rsidRPr="007A4B68" w:rsidRDefault="00A2209B" w:rsidP="265A59E6">
      <w:pPr>
        <w:numPr>
          <w:ilvl w:val="0"/>
          <w:numId w:val="3"/>
        </w:numPr>
        <w:rPr>
          <w:rFonts w:ascii="Arial" w:hAnsi="Arial" w:cs="Arial"/>
        </w:rPr>
      </w:pPr>
      <w:r w:rsidRPr="265A59E6">
        <w:rPr>
          <w:rFonts w:ascii="Arial" w:hAnsi="Arial" w:cs="Arial"/>
        </w:rPr>
        <w:t>Promot</w:t>
      </w:r>
      <w:r w:rsidR="00746644" w:rsidRPr="265A59E6">
        <w:rPr>
          <w:rFonts w:ascii="Arial" w:hAnsi="Arial" w:cs="Arial"/>
        </w:rPr>
        <w:t>ional or marketing items (</w:t>
      </w:r>
      <w:r w:rsidR="574F8076" w:rsidRPr="265A59E6">
        <w:rPr>
          <w:rFonts w:ascii="Arial" w:hAnsi="Arial" w:cs="Arial"/>
        </w:rPr>
        <w:t>i.e.,</w:t>
      </w:r>
      <w:r w:rsidR="00746644" w:rsidRPr="265A59E6">
        <w:rPr>
          <w:rFonts w:ascii="Arial" w:hAnsi="Arial" w:cs="Arial"/>
        </w:rPr>
        <w:t xml:space="preserve"> </w:t>
      </w:r>
      <w:r w:rsidRPr="265A59E6">
        <w:rPr>
          <w:rFonts w:ascii="Arial" w:hAnsi="Arial" w:cs="Arial"/>
        </w:rPr>
        <w:t>flags, banners</w:t>
      </w:r>
      <w:r w:rsidR="2CABE152" w:rsidRPr="265A59E6">
        <w:rPr>
          <w:rFonts w:ascii="Arial" w:hAnsi="Arial" w:cs="Arial"/>
        </w:rPr>
        <w:t>, give-away items</w:t>
      </w:r>
      <w:r w:rsidRPr="265A59E6">
        <w:rPr>
          <w:rFonts w:ascii="Arial" w:hAnsi="Arial" w:cs="Arial"/>
        </w:rPr>
        <w:t>)</w:t>
      </w:r>
    </w:p>
    <w:p w14:paraId="7C8B5367" w14:textId="739499B1" w:rsidR="008B00AC" w:rsidRPr="007A4B68" w:rsidRDefault="008B00AC" w:rsidP="265A59E6">
      <w:pPr>
        <w:numPr>
          <w:ilvl w:val="0"/>
          <w:numId w:val="3"/>
        </w:numPr>
        <w:rPr>
          <w:rFonts w:ascii="Arial" w:hAnsi="Arial" w:cs="Arial"/>
        </w:rPr>
      </w:pPr>
      <w:r w:rsidRPr="265A59E6">
        <w:rPr>
          <w:rFonts w:ascii="Arial" w:hAnsi="Arial" w:cs="Arial"/>
        </w:rPr>
        <w:t>Purchase of facilities</w:t>
      </w:r>
      <w:r w:rsidR="00A2209B" w:rsidRPr="265A59E6">
        <w:rPr>
          <w:rFonts w:ascii="Arial" w:hAnsi="Arial" w:cs="Arial"/>
        </w:rPr>
        <w:t xml:space="preserve"> </w:t>
      </w:r>
      <w:r w:rsidR="00746644" w:rsidRPr="265A59E6">
        <w:rPr>
          <w:rFonts w:ascii="Arial" w:hAnsi="Arial" w:cs="Arial"/>
        </w:rPr>
        <w:t>(</w:t>
      </w:r>
      <w:r w:rsidR="50883953" w:rsidRPr="265A59E6">
        <w:rPr>
          <w:rFonts w:ascii="Arial" w:hAnsi="Arial" w:cs="Arial"/>
        </w:rPr>
        <w:t>i.e.,</w:t>
      </w:r>
      <w:r w:rsidR="00746644" w:rsidRPr="265A59E6">
        <w:rPr>
          <w:rFonts w:ascii="Arial" w:hAnsi="Arial" w:cs="Arial"/>
        </w:rPr>
        <w:t xml:space="preserve"> </w:t>
      </w:r>
      <w:r w:rsidRPr="265A59E6">
        <w:rPr>
          <w:rFonts w:ascii="Arial" w:hAnsi="Arial" w:cs="Arial"/>
        </w:rPr>
        <w:t>buildings)</w:t>
      </w:r>
    </w:p>
    <w:p w14:paraId="080B8491" w14:textId="170B2F98" w:rsidR="00A2209B" w:rsidRPr="007A4B68" w:rsidRDefault="008B00AC" w:rsidP="265A59E6">
      <w:pPr>
        <w:numPr>
          <w:ilvl w:val="0"/>
          <w:numId w:val="3"/>
        </w:numPr>
        <w:rPr>
          <w:rFonts w:ascii="Arial" w:hAnsi="Arial" w:cs="Arial"/>
        </w:rPr>
      </w:pPr>
      <w:r w:rsidRPr="265A59E6">
        <w:rPr>
          <w:rFonts w:ascii="Arial" w:hAnsi="Arial" w:cs="Arial"/>
        </w:rPr>
        <w:t xml:space="preserve">Purchase of </w:t>
      </w:r>
      <w:r w:rsidR="00A2209B" w:rsidRPr="265A59E6">
        <w:rPr>
          <w:rFonts w:ascii="Arial" w:hAnsi="Arial" w:cs="Arial"/>
        </w:rPr>
        <w:t>vehicles</w:t>
      </w:r>
      <w:r w:rsidRPr="265A59E6">
        <w:rPr>
          <w:rFonts w:ascii="Arial" w:hAnsi="Arial" w:cs="Arial"/>
        </w:rPr>
        <w:t xml:space="preserve"> for non-instru</w:t>
      </w:r>
      <w:r w:rsidR="00746644" w:rsidRPr="265A59E6">
        <w:rPr>
          <w:rFonts w:ascii="Arial" w:hAnsi="Arial" w:cs="Arial"/>
        </w:rPr>
        <w:t>ctional purposes (</w:t>
      </w:r>
      <w:r w:rsidR="61EF7FE6" w:rsidRPr="265A59E6">
        <w:rPr>
          <w:rFonts w:ascii="Arial" w:hAnsi="Arial" w:cs="Arial"/>
        </w:rPr>
        <w:t>i.e.,</w:t>
      </w:r>
      <w:r w:rsidR="00746644" w:rsidRPr="265A59E6">
        <w:rPr>
          <w:rFonts w:ascii="Arial" w:hAnsi="Arial" w:cs="Arial"/>
        </w:rPr>
        <w:t xml:space="preserve"> </w:t>
      </w:r>
      <w:r w:rsidR="00A2209B" w:rsidRPr="265A59E6">
        <w:rPr>
          <w:rFonts w:ascii="Arial" w:hAnsi="Arial" w:cs="Arial"/>
        </w:rPr>
        <w:t>buses, vans, cars)</w:t>
      </w:r>
    </w:p>
    <w:p w14:paraId="3CE962C0" w14:textId="77777777" w:rsidR="00A2209B" w:rsidRPr="007A4B68" w:rsidRDefault="00A2209B" w:rsidP="00EF525C">
      <w:pPr>
        <w:numPr>
          <w:ilvl w:val="0"/>
          <w:numId w:val="3"/>
        </w:numPr>
        <w:rPr>
          <w:rFonts w:ascii="Arial" w:hAnsi="Arial" w:cs="Arial"/>
          <w:szCs w:val="24"/>
        </w:rPr>
      </w:pPr>
      <w:r w:rsidRPr="007A4B68">
        <w:rPr>
          <w:rFonts w:ascii="Arial" w:hAnsi="Arial" w:cs="Arial"/>
          <w:szCs w:val="24"/>
        </w:rPr>
        <w:t>Land acquisition</w:t>
      </w:r>
    </w:p>
    <w:p w14:paraId="607E42CE" w14:textId="0C8CFE01" w:rsidR="00A2209B" w:rsidRPr="007A4B68" w:rsidRDefault="00746644" w:rsidP="265A59E6">
      <w:pPr>
        <w:numPr>
          <w:ilvl w:val="0"/>
          <w:numId w:val="3"/>
        </w:numPr>
        <w:rPr>
          <w:rFonts w:ascii="Arial" w:hAnsi="Arial" w:cs="Arial"/>
        </w:rPr>
      </w:pPr>
      <w:r w:rsidRPr="265A59E6">
        <w:rPr>
          <w:rFonts w:ascii="Arial" w:hAnsi="Arial" w:cs="Arial"/>
        </w:rPr>
        <w:t>Kitchen appliances (</w:t>
      </w:r>
      <w:r w:rsidR="1EDCB4CE" w:rsidRPr="265A59E6">
        <w:rPr>
          <w:rFonts w:ascii="Arial" w:hAnsi="Arial" w:cs="Arial"/>
        </w:rPr>
        <w:t>i.e.,</w:t>
      </w:r>
      <w:r w:rsidRPr="265A59E6">
        <w:rPr>
          <w:rFonts w:ascii="Arial" w:hAnsi="Arial" w:cs="Arial"/>
        </w:rPr>
        <w:t xml:space="preserve"> </w:t>
      </w:r>
      <w:r w:rsidR="00A2209B" w:rsidRPr="265A59E6">
        <w:rPr>
          <w:rFonts w:ascii="Arial" w:hAnsi="Arial" w:cs="Arial"/>
        </w:rPr>
        <w:t>refrigerators, microwaves, stoves, tabletop burners)</w:t>
      </w:r>
    </w:p>
    <w:p w14:paraId="66D5B79E" w14:textId="54248F5D" w:rsidR="00A2209B" w:rsidRPr="007A4B68" w:rsidRDefault="00A2209B" w:rsidP="00EF525C">
      <w:pPr>
        <w:numPr>
          <w:ilvl w:val="0"/>
          <w:numId w:val="3"/>
        </w:numPr>
        <w:rPr>
          <w:rFonts w:ascii="Arial" w:hAnsi="Arial" w:cs="Arial"/>
          <w:szCs w:val="24"/>
        </w:rPr>
      </w:pPr>
      <w:r w:rsidRPr="007A4B68">
        <w:rPr>
          <w:rFonts w:ascii="Arial" w:hAnsi="Arial" w:cs="Arial"/>
          <w:szCs w:val="24"/>
        </w:rPr>
        <w:t>Tuition</w:t>
      </w:r>
    </w:p>
    <w:p w14:paraId="2FF21FFC" w14:textId="3463F6DC" w:rsidR="00A2209B" w:rsidRPr="007A4B68" w:rsidRDefault="00A2209B" w:rsidP="265A59E6">
      <w:pPr>
        <w:numPr>
          <w:ilvl w:val="0"/>
          <w:numId w:val="3"/>
        </w:numPr>
        <w:rPr>
          <w:rFonts w:ascii="Arial" w:hAnsi="Arial" w:cs="Arial"/>
        </w:rPr>
      </w:pPr>
      <w:r w:rsidRPr="265A59E6">
        <w:rPr>
          <w:rFonts w:ascii="Arial" w:hAnsi="Arial" w:cs="Arial"/>
        </w:rPr>
        <w:t>Capital improvements a</w:t>
      </w:r>
      <w:r w:rsidR="00746644" w:rsidRPr="265A59E6">
        <w:rPr>
          <w:rFonts w:ascii="Arial" w:hAnsi="Arial" w:cs="Arial"/>
        </w:rPr>
        <w:t>nd permanent renovations (</w:t>
      </w:r>
      <w:r w:rsidR="3EC86AE5" w:rsidRPr="265A59E6">
        <w:rPr>
          <w:rFonts w:ascii="Arial" w:hAnsi="Arial" w:cs="Arial"/>
        </w:rPr>
        <w:t>i.e.,</w:t>
      </w:r>
      <w:r w:rsidR="00746644" w:rsidRPr="265A59E6">
        <w:rPr>
          <w:rFonts w:ascii="Arial" w:hAnsi="Arial" w:cs="Arial"/>
        </w:rPr>
        <w:t xml:space="preserve"> </w:t>
      </w:r>
      <w:r w:rsidRPr="265A59E6">
        <w:rPr>
          <w:rFonts w:ascii="Arial" w:hAnsi="Arial" w:cs="Arial"/>
        </w:rPr>
        <w:t>playgrounds, buildings, fences)</w:t>
      </w:r>
    </w:p>
    <w:p w14:paraId="76C1DC7D" w14:textId="7540D9D8" w:rsidR="00A2209B" w:rsidRPr="007A4B68" w:rsidRDefault="00A2209B" w:rsidP="00EF525C">
      <w:pPr>
        <w:numPr>
          <w:ilvl w:val="0"/>
          <w:numId w:val="3"/>
        </w:numPr>
        <w:rPr>
          <w:rFonts w:ascii="Arial" w:hAnsi="Arial" w:cs="Arial"/>
          <w:szCs w:val="24"/>
        </w:rPr>
      </w:pPr>
      <w:r w:rsidRPr="007A4B68">
        <w:rPr>
          <w:rFonts w:ascii="Arial" w:hAnsi="Arial" w:cs="Arial"/>
          <w:szCs w:val="24"/>
        </w:rPr>
        <w:t xml:space="preserve">Dues to organizations, </w:t>
      </w:r>
      <w:r w:rsidR="10B341D7" w:rsidRPr="007A4B68">
        <w:rPr>
          <w:rFonts w:ascii="Arial" w:hAnsi="Arial" w:cs="Arial"/>
          <w:szCs w:val="24"/>
        </w:rPr>
        <w:t>federations,</w:t>
      </w:r>
      <w:r w:rsidRPr="007A4B68">
        <w:rPr>
          <w:rFonts w:ascii="Arial" w:hAnsi="Arial" w:cs="Arial"/>
          <w:szCs w:val="24"/>
        </w:rPr>
        <w:t xml:space="preserve"> or societies for personal benefit</w:t>
      </w:r>
    </w:p>
    <w:p w14:paraId="06348E5E" w14:textId="77777777" w:rsidR="00A2209B" w:rsidRPr="007A4B68" w:rsidRDefault="00A2209B" w:rsidP="00EF525C">
      <w:pPr>
        <w:numPr>
          <w:ilvl w:val="0"/>
          <w:numId w:val="3"/>
        </w:numPr>
        <w:rPr>
          <w:rFonts w:ascii="Arial" w:hAnsi="Arial" w:cs="Arial"/>
          <w:szCs w:val="24"/>
        </w:rPr>
      </w:pPr>
      <w:r w:rsidRPr="007A4B68">
        <w:rPr>
          <w:rFonts w:ascii="Arial" w:hAnsi="Arial" w:cs="Arial"/>
          <w:szCs w:val="24"/>
        </w:rPr>
        <w:t>Clothing or uniforms</w:t>
      </w:r>
      <w:r w:rsidR="00155776" w:rsidRPr="007A4B68">
        <w:rPr>
          <w:rFonts w:ascii="Arial" w:hAnsi="Arial" w:cs="Arial"/>
          <w:szCs w:val="24"/>
        </w:rPr>
        <w:t xml:space="preserve"> (non-instructional)</w:t>
      </w:r>
    </w:p>
    <w:p w14:paraId="29464F71" w14:textId="03370613" w:rsidR="002D1982" w:rsidRDefault="002D1982" w:rsidP="265A59E6">
      <w:pPr>
        <w:numPr>
          <w:ilvl w:val="0"/>
          <w:numId w:val="3"/>
        </w:numPr>
        <w:rPr>
          <w:rFonts w:ascii="Arial" w:hAnsi="Arial" w:cs="Arial"/>
        </w:rPr>
      </w:pPr>
      <w:r w:rsidRPr="265A59E6">
        <w:rPr>
          <w:rFonts w:ascii="Arial" w:hAnsi="Arial" w:cs="Arial"/>
        </w:rPr>
        <w:t>Any cost which has been budgeted to be paid for fro</w:t>
      </w:r>
      <w:r w:rsidR="00746644" w:rsidRPr="265A59E6">
        <w:rPr>
          <w:rFonts w:ascii="Arial" w:hAnsi="Arial" w:cs="Arial"/>
        </w:rPr>
        <w:t>m another grant source (</w:t>
      </w:r>
      <w:r w:rsidR="77C255C4" w:rsidRPr="265A59E6">
        <w:rPr>
          <w:rFonts w:ascii="Arial" w:hAnsi="Arial" w:cs="Arial"/>
        </w:rPr>
        <w:t>i.e.,</w:t>
      </w:r>
      <w:r w:rsidR="00746644" w:rsidRPr="265A59E6">
        <w:rPr>
          <w:rFonts w:ascii="Arial" w:hAnsi="Arial" w:cs="Arial"/>
        </w:rPr>
        <w:t xml:space="preserve"> </w:t>
      </w:r>
      <w:r w:rsidRPr="265A59E6">
        <w:rPr>
          <w:rFonts w:ascii="Arial" w:hAnsi="Arial" w:cs="Arial"/>
        </w:rPr>
        <w:t>Federal apprenticeship grant program, CareerSource grant)</w:t>
      </w:r>
    </w:p>
    <w:p w14:paraId="70F0AE16" w14:textId="6F06D0FF" w:rsidR="009B5C77" w:rsidRDefault="009B5C77" w:rsidP="009B5C77">
      <w:pPr>
        <w:rPr>
          <w:rFonts w:ascii="Arial" w:hAnsi="Arial" w:cs="Arial"/>
        </w:rPr>
      </w:pPr>
    </w:p>
    <w:p w14:paraId="46AD4C0A" w14:textId="59139E35" w:rsidR="009B5C77" w:rsidRPr="009B5C77" w:rsidRDefault="009B5C77" w:rsidP="009B5C77">
      <w:pPr>
        <w:tabs>
          <w:tab w:val="left" w:pos="7629"/>
        </w:tabs>
        <w:rPr>
          <w:rFonts w:ascii="Arial" w:hAnsi="Arial" w:cs="Arial"/>
          <w:b/>
          <w:bCs/>
        </w:rPr>
      </w:pPr>
      <w:r>
        <w:rPr>
          <w:rFonts w:ascii="Arial" w:hAnsi="Arial" w:cs="Arial"/>
          <w:b/>
          <w:bCs/>
        </w:rPr>
        <w:t xml:space="preserve">Please contact the Grant Manager for questions regarding unallowable expenses by email at </w:t>
      </w:r>
      <w:hyperlink r:id="rId39" w:history="1">
        <w:r w:rsidRPr="00BC0E27">
          <w:rPr>
            <w:rStyle w:val="Hyperlink"/>
            <w:rFonts w:ascii="Arial" w:hAnsi="Arial" w:cs="Arial"/>
            <w:b/>
            <w:bCs/>
          </w:rPr>
          <w:t>Charles.Feehrer@fldoe.org</w:t>
        </w:r>
      </w:hyperlink>
      <w:r>
        <w:rPr>
          <w:rFonts w:ascii="Arial" w:hAnsi="Arial" w:cs="Arial"/>
          <w:b/>
          <w:bCs/>
        </w:rPr>
        <w:t>, or by phone at 850-245-0915.</w:t>
      </w:r>
    </w:p>
    <w:p w14:paraId="738CC005" w14:textId="77777777" w:rsidR="009B5C77" w:rsidRPr="007A4B68" w:rsidRDefault="009B5C77" w:rsidP="009B5C77">
      <w:pPr>
        <w:rPr>
          <w:rFonts w:ascii="Arial" w:hAnsi="Arial" w:cs="Arial"/>
        </w:rPr>
      </w:pPr>
    </w:p>
    <w:p w14:paraId="5991CBE5" w14:textId="79622AE1" w:rsidR="00EF49B3" w:rsidRPr="007A4B68" w:rsidRDefault="00EF49B3" w:rsidP="00EF49B3">
      <w:pPr>
        <w:rPr>
          <w:rFonts w:ascii="Arial" w:hAnsi="Arial" w:cs="Arial"/>
          <w:szCs w:val="24"/>
        </w:rPr>
      </w:pPr>
    </w:p>
    <w:p w14:paraId="16B8F517" w14:textId="77777777" w:rsidR="009B2E3D" w:rsidRDefault="009B2E3D">
      <w:pPr>
        <w:rPr>
          <w:rFonts w:ascii="Arial" w:hAnsi="Arial" w:cs="Arial"/>
          <w:b/>
          <w:szCs w:val="24"/>
          <w:u w:val="single"/>
        </w:rPr>
      </w:pPr>
      <w:r>
        <w:rPr>
          <w:rFonts w:ascii="Arial" w:hAnsi="Arial" w:cs="Arial"/>
        </w:rPr>
        <w:br w:type="page"/>
      </w:r>
    </w:p>
    <w:p w14:paraId="2D9959D0" w14:textId="34D62793" w:rsidR="00EF49B3" w:rsidRPr="007A4B68" w:rsidRDefault="00EF49B3" w:rsidP="00EF49B3">
      <w:pPr>
        <w:pStyle w:val="Subtitle"/>
        <w:rPr>
          <w:rFonts w:ascii="Arial" w:hAnsi="Arial" w:cs="Arial"/>
        </w:rPr>
      </w:pPr>
      <w:r w:rsidRPr="007A4B68">
        <w:rPr>
          <w:rFonts w:ascii="Arial" w:hAnsi="Arial" w:cs="Arial"/>
        </w:rPr>
        <w:lastRenderedPageBreak/>
        <w:t>Braided Funding Opportunities</w:t>
      </w:r>
      <w:r w:rsidR="003F2BBF" w:rsidRPr="007A4B68">
        <w:rPr>
          <w:rFonts w:ascii="Arial" w:hAnsi="Arial" w:cs="Arial"/>
        </w:rPr>
        <w:t>:</w:t>
      </w:r>
    </w:p>
    <w:p w14:paraId="1FA5691E" w14:textId="1230C424" w:rsidR="0044713D" w:rsidRPr="00A35024" w:rsidRDefault="00EF49B3" w:rsidP="00A35024">
      <w:pPr>
        <w:rPr>
          <w:rFonts w:ascii="Arial" w:hAnsi="Arial" w:cs="Arial"/>
          <w:b/>
          <w:szCs w:val="24"/>
          <w:u w:val="single"/>
        </w:rPr>
      </w:pPr>
      <w:r w:rsidRPr="007A4B68">
        <w:rPr>
          <w:rFonts w:ascii="Arial" w:hAnsi="Arial" w:cs="Arial"/>
          <w:szCs w:val="24"/>
        </w:rPr>
        <w:t>By collaborating with the Local Workforce Development Board</w:t>
      </w:r>
      <w:r w:rsidR="00746644" w:rsidRPr="007A4B68">
        <w:rPr>
          <w:rFonts w:ascii="Arial" w:hAnsi="Arial" w:cs="Arial"/>
          <w:szCs w:val="24"/>
        </w:rPr>
        <w:t xml:space="preserve"> (LWDB)</w:t>
      </w:r>
      <w:r w:rsidRPr="007A4B68">
        <w:rPr>
          <w:rFonts w:ascii="Arial" w:hAnsi="Arial" w:cs="Arial"/>
          <w:szCs w:val="24"/>
        </w:rPr>
        <w:t>, additional fu</w:t>
      </w:r>
      <w:r w:rsidR="009B2E3D">
        <w:rPr>
          <w:rFonts w:ascii="Arial" w:hAnsi="Arial" w:cs="Arial"/>
          <w:szCs w:val="24"/>
        </w:rPr>
        <w:t>nds can be leveraged to support other</w:t>
      </w:r>
      <w:r w:rsidRPr="007A4B68">
        <w:rPr>
          <w:rFonts w:ascii="Arial" w:hAnsi="Arial" w:cs="Arial"/>
          <w:szCs w:val="24"/>
        </w:rPr>
        <w:t xml:space="preserve"> instructional costs, other supportive services, and a por</w:t>
      </w:r>
      <w:r w:rsidR="00621D2E" w:rsidRPr="007A4B68">
        <w:rPr>
          <w:rFonts w:ascii="Arial" w:hAnsi="Arial" w:cs="Arial"/>
          <w:szCs w:val="24"/>
        </w:rPr>
        <w:t>tion of the apprentice’s wages.</w:t>
      </w:r>
      <w:r w:rsidR="009B5C77">
        <w:rPr>
          <w:rFonts w:ascii="Arial" w:hAnsi="Arial" w:cs="Arial"/>
          <w:szCs w:val="24"/>
        </w:rPr>
        <w:t xml:space="preserve"> </w:t>
      </w:r>
      <w:r w:rsidRPr="007A4B68">
        <w:rPr>
          <w:rFonts w:ascii="Arial" w:hAnsi="Arial" w:cs="Arial"/>
          <w:szCs w:val="24"/>
        </w:rPr>
        <w:t xml:space="preserve">Please </w:t>
      </w:r>
      <w:r w:rsidR="00621D2E" w:rsidRPr="007A4B68">
        <w:rPr>
          <w:rFonts w:ascii="Arial" w:hAnsi="Arial" w:cs="Arial"/>
          <w:szCs w:val="24"/>
        </w:rPr>
        <w:t>access the link below to view</w:t>
      </w:r>
      <w:r w:rsidRPr="007A4B68">
        <w:rPr>
          <w:rFonts w:ascii="Arial" w:hAnsi="Arial" w:cs="Arial"/>
          <w:szCs w:val="24"/>
        </w:rPr>
        <w:t xml:space="preserve"> the Florida Department </w:t>
      </w:r>
      <w:r w:rsidR="00621D2E" w:rsidRPr="007A4B68">
        <w:rPr>
          <w:rFonts w:ascii="Arial" w:hAnsi="Arial" w:cs="Arial"/>
          <w:szCs w:val="24"/>
        </w:rPr>
        <w:t xml:space="preserve">Economic </w:t>
      </w:r>
      <w:r w:rsidRPr="007A4B68">
        <w:rPr>
          <w:rFonts w:ascii="Arial" w:hAnsi="Arial" w:cs="Arial"/>
          <w:szCs w:val="24"/>
        </w:rPr>
        <w:t>Opportunity’s Work-Based Training Policy 100</w:t>
      </w:r>
      <w:r w:rsidR="00621D2E" w:rsidRPr="007A4B68">
        <w:rPr>
          <w:rFonts w:ascii="Arial" w:hAnsi="Arial" w:cs="Arial"/>
          <w:szCs w:val="24"/>
        </w:rPr>
        <w:t>,</w:t>
      </w:r>
      <w:r w:rsidRPr="007A4B68">
        <w:rPr>
          <w:rFonts w:ascii="Arial" w:hAnsi="Arial" w:cs="Arial"/>
          <w:szCs w:val="24"/>
        </w:rPr>
        <w:t xml:space="preserve"> which explains the use of customized training, on-the-job </w:t>
      </w:r>
      <w:r w:rsidR="098BF581" w:rsidRPr="007A4B68">
        <w:rPr>
          <w:rFonts w:ascii="Arial" w:hAnsi="Arial" w:cs="Arial"/>
          <w:szCs w:val="24"/>
        </w:rPr>
        <w:t>training,</w:t>
      </w:r>
      <w:r w:rsidRPr="007A4B68">
        <w:rPr>
          <w:rFonts w:ascii="Arial" w:hAnsi="Arial" w:cs="Arial"/>
          <w:szCs w:val="24"/>
        </w:rPr>
        <w:t xml:space="preserve"> and incumbent worker training, to su</w:t>
      </w:r>
      <w:r w:rsidR="00621D2E" w:rsidRPr="007A4B68">
        <w:rPr>
          <w:rFonts w:ascii="Arial" w:hAnsi="Arial" w:cs="Arial"/>
          <w:szCs w:val="24"/>
        </w:rPr>
        <w:t>pport registered apprenticeship:</w:t>
      </w:r>
      <w:r w:rsidR="00136929">
        <w:rPr>
          <w:rFonts w:ascii="Arial" w:hAnsi="Arial" w:cs="Arial"/>
          <w:szCs w:val="24"/>
        </w:rPr>
        <w:t xml:space="preserve"> </w:t>
      </w:r>
      <w:hyperlink r:id="rId40" w:history="1">
        <w:r w:rsidR="00136929">
          <w:rPr>
            <w:rStyle w:val="Hyperlink"/>
            <w:rFonts w:ascii="Arial" w:hAnsi="Arial" w:cs="Arial"/>
            <w:szCs w:val="24"/>
          </w:rPr>
          <w:t>https://floridajobs.org</w:t>
        </w:r>
      </w:hyperlink>
      <w:r w:rsidR="0044713D" w:rsidRPr="007A4B68">
        <w:rPr>
          <w:rFonts w:ascii="Arial" w:hAnsi="Arial" w:cs="Arial"/>
        </w:rPr>
        <w:t>Equipment Purchases</w:t>
      </w:r>
      <w:r w:rsidR="003F2BBF" w:rsidRPr="007A4B68">
        <w:rPr>
          <w:rFonts w:ascii="Arial" w:hAnsi="Arial" w:cs="Arial"/>
        </w:rPr>
        <w:t>:</w:t>
      </w:r>
    </w:p>
    <w:p w14:paraId="27BE6DEE" w14:textId="0FC66B2C" w:rsidR="0044713D" w:rsidRPr="007A4B68" w:rsidRDefault="0044713D" w:rsidP="0044713D">
      <w:pPr>
        <w:rPr>
          <w:rFonts w:ascii="Arial" w:hAnsi="Arial" w:cs="Arial"/>
          <w:szCs w:val="24"/>
        </w:rPr>
      </w:pPr>
      <w:r w:rsidRPr="007A4B68">
        <w:rPr>
          <w:rFonts w:ascii="Arial" w:hAnsi="Arial" w:cs="Arial"/>
          <w:bCs/>
          <w:szCs w:val="24"/>
        </w:rPr>
        <w:t xml:space="preserve">Any equipment purchases not listed on the original budget approved by the </w:t>
      </w:r>
      <w:r w:rsidR="00C27997" w:rsidRPr="007A4B68">
        <w:rPr>
          <w:rFonts w:ascii="Arial" w:hAnsi="Arial" w:cs="Arial"/>
          <w:bCs/>
          <w:szCs w:val="24"/>
        </w:rPr>
        <w:t xml:space="preserve">FDOE </w:t>
      </w:r>
      <w:r w:rsidRPr="007A4B68">
        <w:rPr>
          <w:rFonts w:ascii="Arial" w:hAnsi="Arial" w:cs="Arial"/>
          <w:bCs/>
          <w:szCs w:val="24"/>
        </w:rPr>
        <w:t>require an amendment submission and approval prior to purchase by the agency awarded the funding.</w:t>
      </w:r>
      <w:r w:rsidRPr="007A4B68">
        <w:rPr>
          <w:rFonts w:ascii="Arial" w:hAnsi="Arial" w:cs="Arial"/>
          <w:szCs w:val="24"/>
        </w:rPr>
        <w:t xml:space="preserve"> </w:t>
      </w:r>
    </w:p>
    <w:p w14:paraId="4F8C089E" w14:textId="77777777" w:rsidR="002617A1" w:rsidRPr="007A4B68" w:rsidRDefault="002617A1" w:rsidP="0044713D">
      <w:pPr>
        <w:rPr>
          <w:rFonts w:ascii="Arial" w:hAnsi="Arial" w:cs="Arial"/>
          <w:szCs w:val="24"/>
        </w:rPr>
      </w:pPr>
    </w:p>
    <w:p w14:paraId="4A338857" w14:textId="379F71BF" w:rsidR="002617A1" w:rsidRPr="007A4B68" w:rsidRDefault="002617A1" w:rsidP="002617A1">
      <w:pPr>
        <w:rPr>
          <w:rFonts w:ascii="Arial" w:hAnsi="Arial" w:cs="Arial"/>
          <w:color w:val="000000"/>
          <w:szCs w:val="24"/>
        </w:rPr>
      </w:pPr>
      <w:r w:rsidRPr="6C42A32F">
        <w:rPr>
          <w:rFonts w:ascii="Arial" w:hAnsi="Arial" w:cs="Arial"/>
        </w:rPr>
        <w:t xml:space="preserve">Further guidance and instruction on property records, inventory and disposition requirements for property are outlined in the Green Book, </w:t>
      </w:r>
      <w:hyperlink r:id="rId41">
        <w:r w:rsidR="00776249" w:rsidRPr="6C42A32F">
          <w:rPr>
            <w:rStyle w:val="Hyperlink"/>
            <w:rFonts w:ascii="Arial" w:hAnsi="Arial" w:cs="Arial"/>
          </w:rPr>
          <w:t>HERE</w:t>
        </w:r>
      </w:hyperlink>
      <w:r w:rsidRPr="6C42A32F">
        <w:rPr>
          <w:rFonts w:ascii="Arial" w:hAnsi="Arial" w:cs="Arial"/>
          <w:color w:val="000000" w:themeColor="text1"/>
        </w:rPr>
        <w:t>.</w:t>
      </w:r>
    </w:p>
    <w:p w14:paraId="0BE8A7BA" w14:textId="77777777" w:rsidR="00974137" w:rsidRDefault="00974137" w:rsidP="00974137"/>
    <w:p w14:paraId="10BC0521" w14:textId="6D2DAA3C" w:rsidR="00240CC7" w:rsidRPr="00974137" w:rsidRDefault="00240CC7" w:rsidP="00974137">
      <w:r w:rsidRPr="6C42A32F">
        <w:rPr>
          <w:rFonts w:ascii="Arial" w:hAnsi="Arial" w:cs="Arial"/>
          <w:b/>
          <w:bCs/>
          <w:u w:val="single"/>
        </w:rPr>
        <w:t>State Requirement</w:t>
      </w:r>
      <w:r w:rsidR="00746644" w:rsidRPr="6C42A32F">
        <w:rPr>
          <w:rFonts w:ascii="Arial" w:hAnsi="Arial" w:cs="Arial"/>
          <w:b/>
          <w:bCs/>
          <w:u w:val="single"/>
        </w:rPr>
        <w:t>:</w:t>
      </w:r>
      <w:r w:rsidRPr="6C42A32F">
        <w:rPr>
          <w:rFonts w:ascii="Arial" w:hAnsi="Arial" w:cs="Arial"/>
          <w:b/>
          <w:bCs/>
          <w:u w:val="single"/>
        </w:rPr>
        <w:t xml:space="preserve"> </w:t>
      </w:r>
    </w:p>
    <w:p w14:paraId="181D8C92" w14:textId="6C5C0161" w:rsidR="00240CC7" w:rsidRPr="007A4B68" w:rsidRDefault="00240CC7" w:rsidP="00240CC7">
      <w:pPr>
        <w:pStyle w:val="1lynda"/>
        <w:rPr>
          <w:rFonts w:ascii="Arial" w:hAnsi="Arial" w:cs="Arial"/>
          <w:szCs w:val="24"/>
        </w:rPr>
      </w:pPr>
      <w:r w:rsidRPr="00F52AB9">
        <w:rPr>
          <w:rFonts w:ascii="Arial" w:hAnsi="Arial" w:cs="Arial"/>
          <w:szCs w:val="24"/>
        </w:rPr>
        <w:t xml:space="preserve">The Florida Administrative Code, </w:t>
      </w:r>
      <w:hyperlink r:id="rId42" w:history="1">
        <w:r w:rsidRPr="00F52AB9">
          <w:rPr>
            <w:rStyle w:val="Hyperlink"/>
            <w:rFonts w:ascii="Arial" w:hAnsi="Arial" w:cs="Arial"/>
            <w:szCs w:val="24"/>
          </w:rPr>
          <w:t>Rule, 69I-72.002</w:t>
        </w:r>
      </w:hyperlink>
      <w:r w:rsidRPr="007A4B68">
        <w:rPr>
          <w:rFonts w:ascii="Arial" w:hAnsi="Arial" w:cs="Arial"/>
          <w:szCs w:val="24"/>
        </w:rPr>
        <w:t xml:space="preserve">, Threshold for Recording Tangible Personal Property for Inventory Purposes states:  All tangible </w:t>
      </w:r>
      <w:r w:rsidR="50922300" w:rsidRPr="007A4B68">
        <w:rPr>
          <w:rFonts w:ascii="Arial" w:hAnsi="Arial" w:cs="Arial"/>
          <w:szCs w:val="24"/>
        </w:rPr>
        <w:t>private property</w:t>
      </w:r>
      <w:r w:rsidRPr="007A4B68">
        <w:rPr>
          <w:rFonts w:ascii="Arial" w:hAnsi="Arial" w:cs="Arial"/>
          <w:szCs w:val="24"/>
        </w:rPr>
        <w:t xml:space="preserve"> with a value or cost of $1,000 or more and having a projected useful life of one year or more shall be recorded in the state’s financial system as property for inventory purposes. </w:t>
      </w:r>
      <w:hyperlink r:id="rId43" w:history="1">
        <w:r w:rsidRPr="00F52AB9">
          <w:rPr>
            <w:rStyle w:val="Hyperlink"/>
            <w:rFonts w:ascii="Arial" w:hAnsi="Arial" w:cs="Arial"/>
            <w:szCs w:val="24"/>
          </w:rPr>
          <w:t>Rule, 69I-72.003</w:t>
        </w:r>
      </w:hyperlink>
      <w:r w:rsidRPr="007A4B68">
        <w:rPr>
          <w:rFonts w:ascii="Arial" w:hAnsi="Arial" w:cs="Arial"/>
          <w:szCs w:val="24"/>
        </w:rPr>
        <w:t>, Recording of Property, states:  Maintenance of Property Records – Custodians shall maintain adequate records of property in their custody.</w:t>
      </w:r>
    </w:p>
    <w:p w14:paraId="40A67EC0" w14:textId="77777777" w:rsidR="00240CC7" w:rsidRPr="007A4B68" w:rsidRDefault="00240CC7" w:rsidP="00240CC7">
      <w:pPr>
        <w:pStyle w:val="1lynda"/>
        <w:rPr>
          <w:rFonts w:ascii="Arial" w:hAnsi="Arial" w:cs="Arial"/>
          <w:szCs w:val="24"/>
        </w:rPr>
      </w:pPr>
    </w:p>
    <w:p w14:paraId="4E59710D" w14:textId="57ADBB54" w:rsidR="00240CC7" w:rsidRPr="007A4B68" w:rsidRDefault="00240CC7" w:rsidP="009025B4">
      <w:pPr>
        <w:rPr>
          <w:rFonts w:ascii="Arial" w:hAnsi="Arial" w:cs="Arial"/>
          <w:b/>
          <w:szCs w:val="24"/>
          <w:u w:val="single"/>
        </w:rPr>
      </w:pPr>
      <w:r w:rsidRPr="007A4B68">
        <w:rPr>
          <w:rFonts w:ascii="Arial" w:hAnsi="Arial" w:cs="Arial"/>
          <w:b/>
          <w:szCs w:val="24"/>
          <w:u w:val="single"/>
        </w:rPr>
        <w:t>Division of Career and Adult Education Requirement</w:t>
      </w:r>
      <w:r w:rsidR="00AB7946" w:rsidRPr="007A4B68">
        <w:rPr>
          <w:rFonts w:ascii="Arial" w:hAnsi="Arial" w:cs="Arial"/>
          <w:b/>
          <w:szCs w:val="24"/>
          <w:u w:val="single"/>
        </w:rPr>
        <w:t>:</w:t>
      </w:r>
    </w:p>
    <w:p w14:paraId="5852EFBD" w14:textId="51241688" w:rsidR="00240CC7" w:rsidRPr="007A4B68" w:rsidRDefault="00240CC7" w:rsidP="00240CC7">
      <w:pPr>
        <w:pStyle w:val="1lynda"/>
        <w:rPr>
          <w:rFonts w:ascii="Arial" w:hAnsi="Arial" w:cs="Arial"/>
          <w:szCs w:val="24"/>
        </w:rPr>
      </w:pPr>
      <w:r w:rsidRPr="007A4B68">
        <w:rPr>
          <w:rFonts w:ascii="Arial" w:hAnsi="Arial" w:cs="Arial"/>
          <w:szCs w:val="24"/>
        </w:rPr>
        <w:t xml:space="preserve">To ensure that Florida </w:t>
      </w:r>
      <w:r w:rsidR="78671557" w:rsidRPr="007A4B68">
        <w:rPr>
          <w:rFonts w:ascii="Arial" w:hAnsi="Arial" w:cs="Arial"/>
          <w:szCs w:val="24"/>
        </w:rPr>
        <w:t>monitors</w:t>
      </w:r>
      <w:r w:rsidRPr="007A4B68">
        <w:rPr>
          <w:rFonts w:ascii="Arial" w:hAnsi="Arial" w:cs="Arial"/>
          <w:szCs w:val="24"/>
        </w:rPr>
        <w:t xml:space="preserve"> equipment purchased with </w:t>
      </w:r>
      <w:r w:rsidR="1EA6B497" w:rsidRPr="007A4B68">
        <w:rPr>
          <w:rFonts w:ascii="Arial" w:hAnsi="Arial" w:cs="Arial"/>
          <w:szCs w:val="24"/>
        </w:rPr>
        <w:t xml:space="preserve">state </w:t>
      </w:r>
      <w:r w:rsidRPr="007A4B68">
        <w:rPr>
          <w:rFonts w:ascii="Arial" w:hAnsi="Arial" w:cs="Arial"/>
          <w:szCs w:val="24"/>
        </w:rPr>
        <w:t xml:space="preserve">funds, applicants </w:t>
      </w:r>
      <w:r w:rsidRPr="007A4B68">
        <w:rPr>
          <w:rFonts w:ascii="Arial" w:hAnsi="Arial" w:cs="Arial"/>
          <w:szCs w:val="24"/>
          <w:u w:val="single"/>
        </w:rPr>
        <w:t xml:space="preserve">must </w:t>
      </w:r>
      <w:r w:rsidRPr="007A4B68">
        <w:rPr>
          <w:rFonts w:ascii="Arial" w:hAnsi="Arial" w:cs="Arial"/>
          <w:szCs w:val="24"/>
        </w:rPr>
        <w:t xml:space="preserve">record </w:t>
      </w:r>
      <w:r w:rsidRPr="007A4B68">
        <w:rPr>
          <w:rFonts w:ascii="Arial" w:hAnsi="Arial" w:cs="Arial"/>
          <w:szCs w:val="24"/>
          <w:u w:val="single"/>
        </w:rPr>
        <w:t>ALL</w:t>
      </w:r>
      <w:r w:rsidRPr="007A4B68">
        <w:rPr>
          <w:rFonts w:ascii="Arial" w:hAnsi="Arial" w:cs="Arial"/>
          <w:szCs w:val="24"/>
        </w:rPr>
        <w:t xml:space="preserve"> equipment with a unit cost </w:t>
      </w:r>
      <w:r w:rsidR="6ADACD7B" w:rsidRPr="007A4B68">
        <w:rPr>
          <w:rFonts w:ascii="Arial" w:hAnsi="Arial" w:cs="Arial"/>
          <w:szCs w:val="24"/>
        </w:rPr>
        <w:t>equal to or greater th</w:t>
      </w:r>
      <w:r w:rsidR="00AB7946" w:rsidRPr="007A4B68">
        <w:rPr>
          <w:rFonts w:ascii="Arial" w:hAnsi="Arial" w:cs="Arial"/>
          <w:szCs w:val="24"/>
        </w:rPr>
        <w:t>an $1,000 or is greater than $5,</w:t>
      </w:r>
      <w:r w:rsidR="6ADACD7B" w:rsidRPr="007A4B68">
        <w:rPr>
          <w:rFonts w:ascii="Arial" w:hAnsi="Arial" w:cs="Arial"/>
          <w:szCs w:val="24"/>
        </w:rPr>
        <w:t>000 in total</w:t>
      </w:r>
      <w:r w:rsidRPr="007A4B68">
        <w:rPr>
          <w:rFonts w:ascii="Arial" w:hAnsi="Arial" w:cs="Arial"/>
          <w:szCs w:val="24"/>
        </w:rPr>
        <w:t xml:space="preserve"> on the </w:t>
      </w:r>
      <w:r w:rsidRPr="007A4B68">
        <w:rPr>
          <w:rFonts w:ascii="Arial" w:hAnsi="Arial" w:cs="Arial"/>
          <w:b/>
          <w:bCs/>
          <w:szCs w:val="24"/>
        </w:rPr>
        <w:t>DOE</w:t>
      </w:r>
      <w:r w:rsidR="159821B0" w:rsidRPr="007A4B68">
        <w:rPr>
          <w:rFonts w:ascii="Arial" w:hAnsi="Arial" w:cs="Arial"/>
          <w:b/>
          <w:bCs/>
          <w:szCs w:val="24"/>
        </w:rPr>
        <w:t>-</w:t>
      </w:r>
      <w:r w:rsidRPr="007A4B68">
        <w:rPr>
          <w:rFonts w:ascii="Arial" w:hAnsi="Arial" w:cs="Arial"/>
          <w:b/>
          <w:bCs/>
          <w:szCs w:val="24"/>
        </w:rPr>
        <w:t>101S Budget Narrative Form</w:t>
      </w:r>
      <w:r w:rsidRPr="007A4B68">
        <w:rPr>
          <w:rFonts w:ascii="Arial" w:hAnsi="Arial" w:cs="Arial"/>
          <w:szCs w:val="24"/>
        </w:rPr>
        <w:t xml:space="preserve"> and on the </w:t>
      </w:r>
      <w:r w:rsidRPr="007A4B68">
        <w:rPr>
          <w:rFonts w:ascii="Arial" w:hAnsi="Arial" w:cs="Arial"/>
          <w:b/>
          <w:bCs/>
          <w:szCs w:val="24"/>
        </w:rPr>
        <w:t xml:space="preserve">Projected </w:t>
      </w:r>
      <w:r w:rsidRPr="00A35024">
        <w:rPr>
          <w:rFonts w:ascii="Arial" w:hAnsi="Arial" w:cs="Arial"/>
          <w:b/>
          <w:bCs/>
          <w:szCs w:val="24"/>
          <w:u w:val="single"/>
        </w:rPr>
        <w:t>Equipment Purchases Form</w:t>
      </w:r>
      <w:r w:rsidR="00A35024" w:rsidRPr="00A35024">
        <w:rPr>
          <w:rFonts w:ascii="Arial" w:hAnsi="Arial" w:cs="Arial"/>
          <w:b/>
          <w:szCs w:val="24"/>
          <w:u w:val="single"/>
        </w:rPr>
        <w:t>:</w:t>
      </w:r>
      <w:r w:rsidRPr="00A35024">
        <w:rPr>
          <w:rFonts w:ascii="Arial" w:hAnsi="Arial" w:cs="Arial"/>
          <w:szCs w:val="24"/>
        </w:rPr>
        <w:t xml:space="preserve"> </w:t>
      </w:r>
      <w:r w:rsidRPr="007A4B68">
        <w:rPr>
          <w:rFonts w:ascii="Arial" w:hAnsi="Arial" w:cs="Arial"/>
          <w:szCs w:val="24"/>
        </w:rPr>
        <w:t xml:space="preserve">(applicant may use this form or another format that contains the information appearing on this form). </w:t>
      </w:r>
    </w:p>
    <w:p w14:paraId="00C414B5" w14:textId="77777777" w:rsidR="00240CC7" w:rsidRPr="007A4B68" w:rsidRDefault="00240CC7" w:rsidP="00240CC7">
      <w:pPr>
        <w:pStyle w:val="1lynda"/>
        <w:rPr>
          <w:rFonts w:ascii="Arial" w:hAnsi="Arial" w:cs="Arial"/>
          <w:szCs w:val="24"/>
        </w:rPr>
      </w:pPr>
    </w:p>
    <w:p w14:paraId="17751323" w14:textId="5FD9CB17" w:rsidR="009025B4" w:rsidRDefault="00240CC7" w:rsidP="009025B4">
      <w:pPr>
        <w:autoSpaceDE w:val="0"/>
        <w:autoSpaceDN w:val="0"/>
        <w:adjustRightInd w:val="0"/>
        <w:rPr>
          <w:rFonts w:ascii="Arial" w:hAnsi="Arial" w:cs="Arial"/>
          <w:szCs w:val="24"/>
        </w:rPr>
      </w:pPr>
      <w:r w:rsidRPr="007A4B68">
        <w:rPr>
          <w:rFonts w:ascii="Arial" w:hAnsi="Arial" w:cs="Arial"/>
          <w:szCs w:val="24"/>
        </w:rPr>
        <w:t xml:space="preserve">All additional equipment purchases with a unit cost of $1,000 or more not listed on the original budget approved by </w:t>
      </w:r>
      <w:r w:rsidR="003F2BBF" w:rsidRPr="007A4B68">
        <w:rPr>
          <w:rFonts w:ascii="Arial" w:hAnsi="Arial" w:cs="Arial"/>
          <w:szCs w:val="24"/>
        </w:rPr>
        <w:t>FDOE</w:t>
      </w:r>
      <w:r w:rsidRPr="007A4B68">
        <w:rPr>
          <w:rFonts w:ascii="Arial" w:hAnsi="Arial" w:cs="Arial"/>
          <w:szCs w:val="24"/>
        </w:rPr>
        <w:t xml:space="preserve"> require an amendment submission and approval prior to purchase by the agency awarded the funding.</w:t>
      </w:r>
      <w:bookmarkStart w:id="0" w:name="_Toc412732374"/>
    </w:p>
    <w:p w14:paraId="4151117D" w14:textId="77777777" w:rsidR="00700409" w:rsidRDefault="00700409" w:rsidP="009025B4">
      <w:pPr>
        <w:autoSpaceDE w:val="0"/>
        <w:autoSpaceDN w:val="0"/>
        <w:adjustRightInd w:val="0"/>
        <w:rPr>
          <w:rFonts w:ascii="Arial" w:hAnsi="Arial" w:cs="Arial"/>
          <w:szCs w:val="24"/>
        </w:rPr>
      </w:pPr>
    </w:p>
    <w:p w14:paraId="5FDC313F" w14:textId="2C88CEDF" w:rsidR="00240CC7" w:rsidRPr="009025B4" w:rsidRDefault="00240CC7" w:rsidP="009025B4">
      <w:pPr>
        <w:autoSpaceDE w:val="0"/>
        <w:autoSpaceDN w:val="0"/>
        <w:adjustRightInd w:val="0"/>
        <w:rPr>
          <w:rFonts w:ascii="Arial" w:hAnsi="Arial" w:cs="Arial"/>
          <w:szCs w:val="24"/>
        </w:rPr>
      </w:pPr>
      <w:r w:rsidRPr="007A4B68">
        <w:rPr>
          <w:rFonts w:ascii="Arial" w:hAnsi="Arial" w:cs="Arial"/>
          <w:b/>
          <w:noProof/>
          <w:szCs w:val="24"/>
          <w:u w:val="single"/>
        </w:rPr>
        <w:t>Amendment Procedures</w:t>
      </w:r>
      <w:r w:rsidR="003F2BBF" w:rsidRPr="007A4B68">
        <w:rPr>
          <w:rFonts w:ascii="Arial" w:hAnsi="Arial" w:cs="Arial"/>
          <w:b/>
          <w:noProof/>
          <w:szCs w:val="24"/>
          <w:u w:val="single"/>
        </w:rPr>
        <w:t>:</w:t>
      </w:r>
    </w:p>
    <w:p w14:paraId="1D5A29F0" w14:textId="40884DE0" w:rsidR="00240CC7" w:rsidRPr="007A4B68" w:rsidRDefault="00240CC7" w:rsidP="23F2F75A">
      <w:pPr>
        <w:rPr>
          <w:rFonts w:ascii="Arial" w:hAnsi="Arial" w:cs="Arial"/>
          <w:szCs w:val="24"/>
        </w:rPr>
      </w:pPr>
      <w:r w:rsidRPr="007A4B68">
        <w:rPr>
          <w:rFonts w:ascii="Arial" w:hAnsi="Arial" w:cs="Arial"/>
          <w:szCs w:val="24"/>
        </w:rPr>
        <w:t>Pro</w:t>
      </w:r>
      <w:r w:rsidR="003A27A8">
        <w:rPr>
          <w:rFonts w:ascii="Arial" w:hAnsi="Arial" w:cs="Arial"/>
          <w:szCs w:val="24"/>
        </w:rPr>
        <w:t>gram</w:t>
      </w:r>
      <w:r w:rsidRPr="007A4B68">
        <w:rPr>
          <w:rFonts w:ascii="Arial" w:hAnsi="Arial" w:cs="Arial"/>
          <w:szCs w:val="24"/>
        </w:rPr>
        <w:t xml:space="preserve"> amendments may be proposed by the recipient or by the DOE Program Manager. Program and budget amendments to approved applications for all programs shall be prepared by recipients on the Project Amendment Request Form (DOE 150) and the Budget</w:t>
      </w:r>
      <w:r w:rsidR="00DB6226">
        <w:rPr>
          <w:rFonts w:ascii="Arial" w:hAnsi="Arial" w:cs="Arial"/>
          <w:szCs w:val="24"/>
        </w:rPr>
        <w:t xml:space="preserve"> </w:t>
      </w:r>
      <w:r w:rsidRPr="007A4B68">
        <w:rPr>
          <w:rFonts w:ascii="Arial" w:hAnsi="Arial" w:cs="Arial"/>
          <w:szCs w:val="24"/>
        </w:rPr>
        <w:t>Amendment Narrative Form (DOE</w:t>
      </w:r>
      <w:r w:rsidR="681D6780" w:rsidRPr="007A4B68">
        <w:rPr>
          <w:rFonts w:ascii="Arial" w:hAnsi="Arial" w:cs="Arial"/>
          <w:szCs w:val="24"/>
        </w:rPr>
        <w:t>-</w:t>
      </w:r>
      <w:r w:rsidRPr="007A4B68">
        <w:rPr>
          <w:rFonts w:ascii="Arial" w:hAnsi="Arial" w:cs="Arial"/>
          <w:szCs w:val="24"/>
        </w:rPr>
        <w:t>151) available in the</w:t>
      </w:r>
      <w:hyperlink r:id="rId44">
        <w:r w:rsidRPr="007A4B68">
          <w:rPr>
            <w:rFonts w:ascii="Arial" w:hAnsi="Arial" w:cs="Arial"/>
            <w:szCs w:val="24"/>
          </w:rPr>
          <w:t xml:space="preserve"> </w:t>
        </w:r>
        <w:r w:rsidRPr="007A4B68">
          <w:rPr>
            <w:rStyle w:val="Hyperlink"/>
            <w:rFonts w:ascii="Arial" w:hAnsi="Arial" w:cs="Arial"/>
            <w:szCs w:val="24"/>
          </w:rPr>
          <w:t>Green Book</w:t>
        </w:r>
      </w:hyperlink>
      <w:r w:rsidRPr="007A4B68">
        <w:rPr>
          <w:rFonts w:ascii="Arial" w:hAnsi="Arial" w:cs="Arial"/>
          <w:szCs w:val="24"/>
        </w:rPr>
        <w:t xml:space="preserve"> and on the Division of Career and Ad</w:t>
      </w:r>
      <w:r w:rsidR="00C02A21">
        <w:rPr>
          <w:rFonts w:ascii="Arial" w:hAnsi="Arial" w:cs="Arial"/>
          <w:szCs w:val="24"/>
        </w:rPr>
        <w:t>ult Education Grants website</w:t>
      </w:r>
      <w:r w:rsidRPr="007A4B68">
        <w:rPr>
          <w:rFonts w:ascii="Arial" w:hAnsi="Arial" w:cs="Arial"/>
          <w:szCs w:val="24"/>
        </w:rPr>
        <w:t xml:space="preserve"> </w:t>
      </w:r>
      <w:hyperlink r:id="rId45">
        <w:r w:rsidR="00C02A21">
          <w:rPr>
            <w:rStyle w:val="Hyperlink"/>
            <w:rFonts w:ascii="Arial" w:hAnsi="Arial" w:cs="Arial"/>
            <w:szCs w:val="24"/>
          </w:rPr>
          <w:t>HERE</w:t>
        </w:r>
      </w:hyperlink>
      <w:r w:rsidRPr="007A4B68">
        <w:rPr>
          <w:rStyle w:val="Hyperlink"/>
          <w:rFonts w:ascii="Arial" w:hAnsi="Arial" w:cs="Arial"/>
          <w:szCs w:val="24"/>
          <w:u w:val="none"/>
        </w:rPr>
        <w:t>.</w:t>
      </w:r>
    </w:p>
    <w:p w14:paraId="27078CD1" w14:textId="77777777" w:rsidR="00240CC7" w:rsidRPr="007A4B68" w:rsidRDefault="00240CC7" w:rsidP="00240CC7">
      <w:pPr>
        <w:rPr>
          <w:rFonts w:ascii="Arial" w:hAnsi="Arial" w:cs="Arial"/>
          <w:szCs w:val="24"/>
        </w:rPr>
      </w:pPr>
    </w:p>
    <w:p w14:paraId="67B20358" w14:textId="4BAC7C60" w:rsidR="00240CC7" w:rsidRDefault="00240CC7" w:rsidP="23F2F75A">
      <w:pPr>
        <w:rPr>
          <w:rFonts w:ascii="Arial" w:hAnsi="Arial" w:cs="Arial"/>
          <w:noProof/>
          <w:szCs w:val="24"/>
        </w:rPr>
      </w:pPr>
      <w:r w:rsidRPr="007A4B68">
        <w:rPr>
          <w:rFonts w:ascii="Arial" w:hAnsi="Arial" w:cs="Arial"/>
          <w:szCs w:val="24"/>
        </w:rPr>
        <w:t xml:space="preserve">A </w:t>
      </w:r>
      <w:r w:rsidRPr="007A4B68">
        <w:rPr>
          <w:rFonts w:ascii="Arial" w:hAnsi="Arial" w:cs="Arial"/>
          <w:noProof/>
          <w:szCs w:val="24"/>
        </w:rPr>
        <w:t xml:space="preserve">recipient may not begin to expend or obligate </w:t>
      </w:r>
      <w:r w:rsidR="001755F8" w:rsidRPr="007A4B68">
        <w:rPr>
          <w:rFonts w:ascii="Arial" w:hAnsi="Arial" w:cs="Arial"/>
          <w:noProof/>
          <w:szCs w:val="24"/>
        </w:rPr>
        <w:t>state</w:t>
      </w:r>
      <w:r w:rsidR="003A27A8">
        <w:rPr>
          <w:rFonts w:ascii="Arial" w:hAnsi="Arial" w:cs="Arial"/>
          <w:noProof/>
          <w:szCs w:val="24"/>
        </w:rPr>
        <w:t xml:space="preserve"> funds under an </w:t>
      </w:r>
      <w:r w:rsidRPr="007A4B68">
        <w:rPr>
          <w:rFonts w:ascii="Arial" w:hAnsi="Arial" w:cs="Arial"/>
          <w:noProof/>
          <w:szCs w:val="24"/>
        </w:rPr>
        <w:t xml:space="preserve">amendment until the latter of the following two dates: (1) the date the Department receives the amendment in </w:t>
      </w:r>
      <w:r w:rsidR="1BECE468" w:rsidRPr="007A4B68">
        <w:rPr>
          <w:rFonts w:ascii="Arial" w:hAnsi="Arial" w:cs="Arial"/>
          <w:noProof/>
          <w:szCs w:val="24"/>
        </w:rPr>
        <w:t>approvable</w:t>
      </w:r>
      <w:r w:rsidRPr="007A4B68">
        <w:rPr>
          <w:rFonts w:ascii="Arial" w:hAnsi="Arial" w:cs="Arial"/>
          <w:noProof/>
          <w:szCs w:val="24"/>
        </w:rPr>
        <w:t xml:space="preserve"> form or (2) the date approved by the Department Program Manager.</w:t>
      </w:r>
    </w:p>
    <w:p w14:paraId="571CE87A" w14:textId="3B4589FD" w:rsidR="00924E8D" w:rsidRDefault="00924E8D" w:rsidP="23F2F75A">
      <w:pPr>
        <w:rPr>
          <w:rFonts w:ascii="Arial" w:hAnsi="Arial" w:cs="Arial"/>
          <w:noProof/>
          <w:szCs w:val="24"/>
        </w:rPr>
      </w:pPr>
    </w:p>
    <w:p w14:paraId="70814A4A" w14:textId="71C74BD7" w:rsidR="00924E8D" w:rsidRPr="007A4B68" w:rsidRDefault="00924E8D" w:rsidP="23F2F75A">
      <w:pPr>
        <w:rPr>
          <w:rFonts w:ascii="Arial" w:hAnsi="Arial" w:cs="Arial"/>
          <w:noProof/>
          <w:szCs w:val="24"/>
        </w:rPr>
      </w:pPr>
      <w:r>
        <w:rPr>
          <w:rFonts w:ascii="Arial" w:hAnsi="Arial" w:cs="Arial"/>
          <w:noProof/>
          <w:szCs w:val="24"/>
        </w:rPr>
        <w:t>FDOE reserves the right to amend approved applications for compliance with department mandates and executive awards</w:t>
      </w:r>
      <w:r w:rsidR="005524DA">
        <w:rPr>
          <w:rFonts w:ascii="Arial" w:hAnsi="Arial" w:cs="Arial"/>
          <w:noProof/>
          <w:szCs w:val="24"/>
        </w:rPr>
        <w:t>.</w:t>
      </w:r>
    </w:p>
    <w:p w14:paraId="33372382" w14:textId="77777777" w:rsidR="00240CC7" w:rsidRPr="007A4B68" w:rsidRDefault="00240CC7" w:rsidP="00240CC7">
      <w:pPr>
        <w:rPr>
          <w:rFonts w:ascii="Arial" w:hAnsi="Arial" w:cs="Arial"/>
          <w:b/>
          <w:szCs w:val="24"/>
        </w:rPr>
      </w:pPr>
    </w:p>
    <w:p w14:paraId="61E9B987" w14:textId="77777777" w:rsidR="009B2E3D" w:rsidRDefault="009B2E3D">
      <w:pPr>
        <w:rPr>
          <w:rFonts w:ascii="Arial" w:hAnsi="Arial" w:cs="Arial"/>
          <w:b/>
          <w:szCs w:val="24"/>
          <w:u w:val="single"/>
        </w:rPr>
      </w:pPr>
      <w:r>
        <w:rPr>
          <w:rFonts w:ascii="Arial" w:hAnsi="Arial" w:cs="Arial"/>
          <w:b/>
          <w:szCs w:val="24"/>
          <w:u w:val="single"/>
        </w:rPr>
        <w:br w:type="page"/>
      </w:r>
    </w:p>
    <w:p w14:paraId="6559F237" w14:textId="18892F56" w:rsidR="00240CC7" w:rsidRPr="007A4B68" w:rsidRDefault="003F2BBF" w:rsidP="00240CC7">
      <w:pPr>
        <w:pStyle w:val="1lynda"/>
        <w:rPr>
          <w:rFonts w:ascii="Arial" w:hAnsi="Arial" w:cs="Arial"/>
          <w:b/>
          <w:szCs w:val="24"/>
          <w:u w:val="single"/>
        </w:rPr>
      </w:pPr>
      <w:r w:rsidRPr="007A4B68">
        <w:rPr>
          <w:rFonts w:ascii="Arial" w:hAnsi="Arial" w:cs="Arial"/>
          <w:b/>
          <w:szCs w:val="24"/>
          <w:u w:val="single"/>
        </w:rPr>
        <w:lastRenderedPageBreak/>
        <w:t>Compliance Monitoring:</w:t>
      </w:r>
    </w:p>
    <w:p w14:paraId="46AE0677" w14:textId="0DEF93CA" w:rsidR="00240CC7" w:rsidRPr="007A4B68" w:rsidRDefault="00240CC7" w:rsidP="00240CC7">
      <w:pPr>
        <w:rPr>
          <w:rFonts w:ascii="Arial" w:hAnsi="Arial" w:cs="Arial"/>
          <w:szCs w:val="24"/>
        </w:rPr>
      </w:pPr>
      <w:r w:rsidRPr="007A4B68">
        <w:rPr>
          <w:rFonts w:ascii="Arial" w:hAnsi="Arial" w:cs="Arial"/>
          <w:szCs w:val="24"/>
        </w:rPr>
        <w:t xml:space="preserve">The state will evaluate the effectiveness of </w:t>
      </w:r>
      <w:r w:rsidR="003A27A8">
        <w:rPr>
          <w:rFonts w:ascii="Arial" w:hAnsi="Arial" w:cs="Arial"/>
          <w:szCs w:val="24"/>
        </w:rPr>
        <w:t>program</w:t>
      </w:r>
      <w:r w:rsidRPr="007A4B68">
        <w:rPr>
          <w:rFonts w:ascii="Arial" w:hAnsi="Arial" w:cs="Arial"/>
          <w:szCs w:val="24"/>
        </w:rPr>
        <w:t xml:space="preserve"> activities based on established and approved performance goals. Department staff monitors recipients’ compliance with program and fiscal requirements according to applicable federal and state laws and regulations specified </w:t>
      </w:r>
      <w:r w:rsidR="2BB63FA4" w:rsidRPr="007A4B68">
        <w:rPr>
          <w:rFonts w:ascii="Arial" w:hAnsi="Arial" w:cs="Arial"/>
          <w:szCs w:val="24"/>
        </w:rPr>
        <w:t>by</w:t>
      </w:r>
      <w:r w:rsidRPr="007A4B68">
        <w:rPr>
          <w:rFonts w:ascii="Arial" w:hAnsi="Arial" w:cs="Arial"/>
          <w:szCs w:val="24"/>
        </w:rPr>
        <w:t xml:space="preserve"> </w:t>
      </w:r>
      <w:hyperlink r:id="rId46" w:history="1">
        <w:r w:rsidRPr="00F52AB9">
          <w:rPr>
            <w:rStyle w:val="Hyperlink"/>
            <w:rFonts w:ascii="Arial" w:hAnsi="Arial" w:cs="Arial"/>
            <w:szCs w:val="24"/>
          </w:rPr>
          <w:t>2 C.F.R. 200</w:t>
        </w:r>
      </w:hyperlink>
      <w:r w:rsidRPr="007A4B68">
        <w:rPr>
          <w:rFonts w:ascii="Arial" w:hAnsi="Arial" w:cs="Arial"/>
          <w:szCs w:val="24"/>
        </w:rPr>
        <w:t xml:space="preserve"> of the Uniform Guidance, Florida Department of Financial Services </w:t>
      </w:r>
      <w:r w:rsidRPr="007A4B68">
        <w:rPr>
          <w:rFonts w:ascii="Arial" w:hAnsi="Arial" w:cs="Arial"/>
          <w:i/>
          <w:iCs/>
          <w:szCs w:val="24"/>
        </w:rPr>
        <w:t>Reference Guide for State Expenditures</w:t>
      </w:r>
      <w:r w:rsidRPr="007A4B68">
        <w:rPr>
          <w:rFonts w:ascii="Arial" w:hAnsi="Arial" w:cs="Arial"/>
          <w:szCs w:val="24"/>
        </w:rPr>
        <w:t xml:space="preserve"> and guidelines published in the Florida Department of Education’s </w:t>
      </w:r>
      <w:r w:rsidRPr="007A4B68">
        <w:rPr>
          <w:rFonts w:ascii="Arial" w:hAnsi="Arial" w:cs="Arial"/>
          <w:i/>
          <w:iCs/>
          <w:szCs w:val="24"/>
        </w:rPr>
        <w:t>Green Book</w:t>
      </w:r>
      <w:r w:rsidRPr="007A4B68">
        <w:rPr>
          <w:rFonts w:ascii="Arial" w:hAnsi="Arial" w:cs="Arial"/>
          <w:szCs w:val="24"/>
        </w:rPr>
        <w:t xml:space="preserve">. </w:t>
      </w:r>
    </w:p>
    <w:p w14:paraId="6906FB4F" w14:textId="5ECF2AD0" w:rsidR="00240CC7" w:rsidRPr="007A4B68" w:rsidRDefault="00240CC7" w:rsidP="6C42A32F">
      <w:pPr>
        <w:rPr>
          <w:rFonts w:ascii="Arial" w:hAnsi="Arial" w:cs="Arial"/>
        </w:rPr>
      </w:pPr>
      <w:r w:rsidRPr="6C42A32F">
        <w:rPr>
          <w:rFonts w:ascii="Arial" w:hAnsi="Arial" w:cs="Arial"/>
        </w:rPr>
        <w:t xml:space="preserve">The Division of Career and Adult Education, </w:t>
      </w:r>
      <w:r w:rsidRPr="6C42A32F">
        <w:rPr>
          <w:rFonts w:ascii="Arial" w:hAnsi="Arial" w:cs="Arial"/>
          <w:i/>
          <w:iCs/>
        </w:rPr>
        <w:t>Quality Assurance Policies, Procedures and Protocols Manual</w:t>
      </w:r>
      <w:r w:rsidR="00C02A21" w:rsidRPr="6C42A32F">
        <w:rPr>
          <w:rFonts w:ascii="Arial" w:hAnsi="Arial" w:cs="Arial"/>
        </w:rPr>
        <w:t xml:space="preserve"> is available </w:t>
      </w:r>
      <w:hyperlink r:id="rId47">
        <w:r w:rsidR="00C02A21" w:rsidRPr="6C42A32F">
          <w:rPr>
            <w:rStyle w:val="Hyperlink"/>
            <w:rFonts w:ascii="Arial" w:hAnsi="Arial" w:cs="Arial"/>
          </w:rPr>
          <w:t>HERE</w:t>
        </w:r>
      </w:hyperlink>
      <w:r w:rsidRPr="6C42A32F">
        <w:rPr>
          <w:rStyle w:val="Hyperlink"/>
          <w:rFonts w:ascii="Arial" w:hAnsi="Arial" w:cs="Arial"/>
          <w:u w:val="none"/>
        </w:rPr>
        <w:t>.</w:t>
      </w:r>
    </w:p>
    <w:p w14:paraId="7611E74D" w14:textId="77777777" w:rsidR="00A35024" w:rsidRDefault="00A35024" w:rsidP="00974137"/>
    <w:p w14:paraId="50AD7F1D" w14:textId="3FE2ACF4" w:rsidR="000E1146" w:rsidRPr="00974137" w:rsidRDefault="000E1146" w:rsidP="00974137">
      <w:pPr>
        <w:rPr>
          <w:b/>
          <w:u w:val="single"/>
        </w:rPr>
      </w:pPr>
      <w:r w:rsidRPr="00974137">
        <w:rPr>
          <w:rFonts w:ascii="Arial" w:hAnsi="Arial" w:cs="Arial"/>
          <w:b/>
          <w:u w:val="single"/>
        </w:rPr>
        <w:t>Financial Consequences</w:t>
      </w:r>
      <w:r w:rsidR="003F2BBF" w:rsidRPr="00974137">
        <w:rPr>
          <w:rFonts w:ascii="Arial" w:hAnsi="Arial" w:cs="Arial"/>
          <w:b/>
          <w:u w:val="single"/>
        </w:rPr>
        <w:t>:</w:t>
      </w:r>
    </w:p>
    <w:p w14:paraId="2AF24A23" w14:textId="78C09B34" w:rsidR="000E1146" w:rsidRDefault="000E1146" w:rsidP="00BE5063">
      <w:pPr>
        <w:rPr>
          <w:rFonts w:ascii="Arial" w:hAnsi="Arial" w:cs="Arial"/>
          <w:szCs w:val="24"/>
        </w:rPr>
      </w:pPr>
      <w:r w:rsidRPr="007A4B68">
        <w:rPr>
          <w:rStyle w:val="Strong"/>
          <w:rFonts w:ascii="Arial" w:hAnsi="Arial" w:cs="Arial"/>
          <w:b w:val="0"/>
          <w:bCs w:val="0"/>
          <w:szCs w:val="24"/>
        </w:rPr>
        <w:t xml:space="preserve">The contract manager shall periodically review the progress made on the activities and deliverables listed. If the </w:t>
      </w:r>
      <w:r w:rsidR="00BE5063">
        <w:rPr>
          <w:rStyle w:val="Strong"/>
          <w:rFonts w:ascii="Arial" w:hAnsi="Arial" w:cs="Arial"/>
          <w:b w:val="0"/>
          <w:bCs w:val="0"/>
          <w:szCs w:val="24"/>
        </w:rPr>
        <w:t>recipient</w:t>
      </w:r>
      <w:r w:rsidRPr="007A4B68">
        <w:rPr>
          <w:rStyle w:val="Strong"/>
          <w:rFonts w:ascii="Arial" w:hAnsi="Arial" w:cs="Arial"/>
          <w:b w:val="0"/>
          <w:bCs w:val="0"/>
          <w:szCs w:val="24"/>
        </w:rPr>
        <w:t xml:space="preserve"> fails to meet and comply with the activities/deliverables established in the </w:t>
      </w:r>
      <w:r w:rsidR="00BE5063">
        <w:rPr>
          <w:rStyle w:val="Strong"/>
          <w:rFonts w:ascii="Arial" w:hAnsi="Arial" w:cs="Arial"/>
          <w:b w:val="0"/>
          <w:bCs w:val="0"/>
          <w:szCs w:val="24"/>
        </w:rPr>
        <w:t>application</w:t>
      </w:r>
      <w:r w:rsidRPr="007A4B68">
        <w:rPr>
          <w:rStyle w:val="Strong"/>
          <w:rFonts w:ascii="Arial" w:hAnsi="Arial" w:cs="Arial"/>
          <w:b w:val="0"/>
          <w:bCs w:val="0"/>
          <w:szCs w:val="24"/>
        </w:rPr>
        <w:t xml:space="preserve"> or to make appropriate progress on the activities and/or towards the deliverables and they are not resolved within two </w:t>
      </w:r>
      <w:r w:rsidR="003F2BBF" w:rsidRPr="007A4B68">
        <w:rPr>
          <w:rStyle w:val="Strong"/>
          <w:rFonts w:ascii="Arial" w:hAnsi="Arial" w:cs="Arial"/>
          <w:b w:val="0"/>
          <w:bCs w:val="0"/>
          <w:szCs w:val="24"/>
        </w:rPr>
        <w:t xml:space="preserve">(2) weeks of notification, FDOE may approve a reduced payment, </w:t>
      </w:r>
      <w:r w:rsidRPr="007A4B68">
        <w:rPr>
          <w:rStyle w:val="Strong"/>
          <w:rFonts w:ascii="Arial" w:hAnsi="Arial" w:cs="Arial"/>
          <w:b w:val="0"/>
          <w:bCs w:val="0"/>
          <w:szCs w:val="24"/>
        </w:rPr>
        <w:t xml:space="preserve">request the </w:t>
      </w:r>
      <w:r w:rsidR="00BE5063">
        <w:rPr>
          <w:rStyle w:val="Strong"/>
          <w:rFonts w:ascii="Arial" w:hAnsi="Arial" w:cs="Arial"/>
          <w:b w:val="0"/>
          <w:bCs w:val="0"/>
          <w:szCs w:val="24"/>
        </w:rPr>
        <w:t>recipient</w:t>
      </w:r>
      <w:r w:rsidRPr="007A4B68">
        <w:rPr>
          <w:rStyle w:val="Strong"/>
          <w:rFonts w:ascii="Arial" w:hAnsi="Arial" w:cs="Arial"/>
          <w:b w:val="0"/>
          <w:bCs w:val="0"/>
          <w:szCs w:val="24"/>
        </w:rPr>
        <w:t xml:space="preserve"> redo the work</w:t>
      </w:r>
      <w:r w:rsidR="3EC8F663" w:rsidRPr="007A4B68">
        <w:rPr>
          <w:rStyle w:val="Strong"/>
          <w:rFonts w:ascii="Arial" w:hAnsi="Arial" w:cs="Arial"/>
          <w:b w:val="0"/>
          <w:bCs w:val="0"/>
          <w:szCs w:val="24"/>
        </w:rPr>
        <w:t xml:space="preserve">, return unobligated funds in an amount determined by </w:t>
      </w:r>
      <w:r w:rsidR="003F2BBF" w:rsidRPr="007A4B68">
        <w:rPr>
          <w:rStyle w:val="Strong"/>
          <w:rFonts w:ascii="Arial" w:hAnsi="Arial" w:cs="Arial"/>
          <w:b w:val="0"/>
          <w:bCs w:val="0"/>
          <w:szCs w:val="24"/>
        </w:rPr>
        <w:t>FDOE</w:t>
      </w:r>
      <w:r w:rsidR="3EC8F663" w:rsidRPr="007A4B68">
        <w:rPr>
          <w:rStyle w:val="Strong"/>
          <w:rFonts w:ascii="Arial" w:hAnsi="Arial" w:cs="Arial"/>
          <w:b w:val="0"/>
          <w:bCs w:val="0"/>
          <w:szCs w:val="24"/>
        </w:rPr>
        <w:t>, and/or</w:t>
      </w:r>
      <w:r w:rsidR="003F2BBF" w:rsidRPr="007A4B68">
        <w:rPr>
          <w:rStyle w:val="Strong"/>
          <w:rFonts w:ascii="Arial" w:hAnsi="Arial" w:cs="Arial"/>
          <w:b w:val="0"/>
          <w:bCs w:val="0"/>
          <w:szCs w:val="24"/>
        </w:rPr>
        <w:t xml:space="preserve"> </w:t>
      </w:r>
      <w:r w:rsidRPr="007A4B68">
        <w:rPr>
          <w:rStyle w:val="Strong"/>
          <w:rFonts w:ascii="Arial" w:hAnsi="Arial" w:cs="Arial"/>
          <w:b w:val="0"/>
          <w:bCs w:val="0"/>
          <w:szCs w:val="24"/>
        </w:rPr>
        <w:t>terminate the contract</w:t>
      </w:r>
      <w:r w:rsidR="4E537241" w:rsidRPr="007A4B68">
        <w:rPr>
          <w:rStyle w:val="Strong"/>
          <w:rFonts w:ascii="Arial" w:hAnsi="Arial" w:cs="Arial"/>
          <w:b w:val="0"/>
          <w:bCs w:val="0"/>
          <w:szCs w:val="24"/>
        </w:rPr>
        <w:t xml:space="preserve"> altogether</w:t>
      </w:r>
      <w:r w:rsidR="5D2AE13C" w:rsidRPr="007A4B68">
        <w:rPr>
          <w:rFonts w:ascii="Arial" w:hAnsi="Arial" w:cs="Arial"/>
          <w:szCs w:val="24"/>
        </w:rPr>
        <w:t xml:space="preserve">. </w:t>
      </w:r>
    </w:p>
    <w:p w14:paraId="100F038B" w14:textId="77777777" w:rsidR="00BE5063" w:rsidRPr="007A4B68" w:rsidRDefault="00BE5063" w:rsidP="00BE5063">
      <w:pPr>
        <w:rPr>
          <w:rFonts w:ascii="Arial" w:hAnsi="Arial" w:cs="Arial"/>
          <w:i/>
          <w:iCs/>
          <w:szCs w:val="24"/>
          <w:highlight w:val="yellow"/>
        </w:rPr>
      </w:pPr>
    </w:p>
    <w:p w14:paraId="2C12E8F2" w14:textId="55BEFD39" w:rsidR="000E1146" w:rsidRPr="007A4B68" w:rsidRDefault="00BE5063" w:rsidP="00BE5063">
      <w:pPr>
        <w:tabs>
          <w:tab w:val="left" w:pos="360"/>
        </w:tabs>
        <w:rPr>
          <w:rFonts w:ascii="Arial" w:hAnsi="Arial" w:cs="Arial"/>
          <w:szCs w:val="24"/>
        </w:rPr>
      </w:pPr>
      <w:r>
        <w:rPr>
          <w:rFonts w:ascii="Arial" w:hAnsi="Arial" w:cs="Arial"/>
          <w:szCs w:val="24"/>
        </w:rPr>
        <w:t>Recipients that fail</w:t>
      </w:r>
      <w:r w:rsidR="000E1146" w:rsidRPr="007A4B68">
        <w:rPr>
          <w:rFonts w:ascii="Arial" w:hAnsi="Arial" w:cs="Arial"/>
          <w:szCs w:val="24"/>
        </w:rPr>
        <w:t xml:space="preserve"> to provide deliverables and/or meet the scope of work as specified in the approved Scope of Work and Performance Based Deliverables Form </w:t>
      </w:r>
      <w:r w:rsidR="003F2BBF" w:rsidRPr="007A4B68">
        <w:rPr>
          <w:rFonts w:ascii="Arial" w:hAnsi="Arial" w:cs="Arial"/>
          <w:szCs w:val="24"/>
        </w:rPr>
        <w:t>may</w:t>
      </w:r>
      <w:r w:rsidR="000E1146" w:rsidRPr="007A4B68">
        <w:rPr>
          <w:rFonts w:ascii="Arial" w:hAnsi="Arial" w:cs="Arial"/>
          <w:szCs w:val="24"/>
        </w:rPr>
        <w:t xml:space="preserve"> result in a partial payment</w:t>
      </w:r>
      <w:r w:rsidR="713A3381" w:rsidRPr="007A4B68">
        <w:rPr>
          <w:rFonts w:ascii="Arial" w:hAnsi="Arial" w:cs="Arial"/>
          <w:szCs w:val="24"/>
        </w:rPr>
        <w:t xml:space="preserve">, </w:t>
      </w:r>
      <w:r w:rsidR="003F2BBF" w:rsidRPr="007A4B68">
        <w:rPr>
          <w:rFonts w:ascii="Arial" w:hAnsi="Arial" w:cs="Arial"/>
          <w:szCs w:val="24"/>
        </w:rPr>
        <w:t xml:space="preserve">a </w:t>
      </w:r>
      <w:r w:rsidR="000E1146" w:rsidRPr="007A4B68">
        <w:rPr>
          <w:rFonts w:ascii="Arial" w:hAnsi="Arial" w:cs="Arial"/>
          <w:szCs w:val="24"/>
        </w:rPr>
        <w:t xml:space="preserve">nonpayment, </w:t>
      </w:r>
      <w:r w:rsidR="4CA698C2" w:rsidRPr="007A4B68">
        <w:rPr>
          <w:rFonts w:ascii="Arial" w:hAnsi="Arial" w:cs="Arial"/>
          <w:szCs w:val="24"/>
        </w:rPr>
        <w:t xml:space="preserve">or a partial/full return of funds </w:t>
      </w:r>
      <w:r w:rsidR="000E1146" w:rsidRPr="007A4B68">
        <w:rPr>
          <w:rFonts w:ascii="Arial" w:hAnsi="Arial" w:cs="Arial"/>
          <w:szCs w:val="24"/>
        </w:rPr>
        <w:t xml:space="preserve">as </w:t>
      </w:r>
      <w:r w:rsidR="51E8489F" w:rsidRPr="007A4B68">
        <w:rPr>
          <w:rFonts w:ascii="Arial" w:hAnsi="Arial" w:cs="Arial"/>
          <w:szCs w:val="24"/>
        </w:rPr>
        <w:t xml:space="preserve">determined </w:t>
      </w:r>
      <w:r w:rsidR="000E1146" w:rsidRPr="007A4B68">
        <w:rPr>
          <w:rFonts w:ascii="Arial" w:hAnsi="Arial" w:cs="Arial"/>
          <w:szCs w:val="24"/>
        </w:rPr>
        <w:t>appropriate</w:t>
      </w:r>
      <w:r w:rsidR="5DCBDFAF" w:rsidRPr="007A4B68">
        <w:rPr>
          <w:rFonts w:ascii="Arial" w:hAnsi="Arial" w:cs="Arial"/>
          <w:szCs w:val="24"/>
        </w:rPr>
        <w:t xml:space="preserve"> by FDOE officials</w:t>
      </w:r>
      <w:r w:rsidR="000E1146" w:rsidRPr="007A4B68">
        <w:rPr>
          <w:rFonts w:ascii="Arial" w:hAnsi="Arial" w:cs="Arial"/>
          <w:szCs w:val="24"/>
        </w:rPr>
        <w:t>.</w:t>
      </w:r>
    </w:p>
    <w:p w14:paraId="6C7F69A6" w14:textId="77777777" w:rsidR="000E1146" w:rsidRPr="007A4B68" w:rsidRDefault="000E1146" w:rsidP="00BE5063">
      <w:pPr>
        <w:pStyle w:val="Subtitle"/>
        <w:spacing w:after="0"/>
        <w:rPr>
          <w:rFonts w:ascii="Arial" w:hAnsi="Arial" w:cs="Arial"/>
        </w:rPr>
      </w:pPr>
    </w:p>
    <w:p w14:paraId="7EA2CB4B" w14:textId="4E7AF02D" w:rsidR="003F2BBF" w:rsidRPr="007A4B68" w:rsidRDefault="000E1146" w:rsidP="00BE5063">
      <w:pPr>
        <w:tabs>
          <w:tab w:val="left" w:pos="360"/>
        </w:tabs>
        <w:rPr>
          <w:rFonts w:ascii="Arial" w:hAnsi="Arial" w:cs="Arial"/>
          <w:bCs/>
          <w:szCs w:val="24"/>
        </w:rPr>
      </w:pPr>
      <w:r w:rsidRPr="007A4B68">
        <w:rPr>
          <w:rFonts w:ascii="Arial" w:hAnsi="Arial" w:cs="Arial"/>
          <w:bCs/>
          <w:szCs w:val="24"/>
        </w:rPr>
        <w:t xml:space="preserve">Should the </w:t>
      </w:r>
      <w:r w:rsidR="007B357F">
        <w:rPr>
          <w:rFonts w:ascii="Arial" w:hAnsi="Arial" w:cs="Arial"/>
          <w:bCs/>
          <w:szCs w:val="24"/>
        </w:rPr>
        <w:t>recipient</w:t>
      </w:r>
      <w:r w:rsidRPr="007A4B68">
        <w:rPr>
          <w:rFonts w:ascii="Arial" w:hAnsi="Arial" w:cs="Arial"/>
          <w:bCs/>
          <w:szCs w:val="24"/>
        </w:rPr>
        <w:t xml:space="preserve"> fail to deliver the minimum requirements reflected in the scope of work, future advance payment request</w:t>
      </w:r>
      <w:r w:rsidR="003F2BBF" w:rsidRPr="007A4B68">
        <w:rPr>
          <w:rFonts w:ascii="Arial" w:hAnsi="Arial" w:cs="Arial"/>
          <w:bCs/>
          <w:szCs w:val="24"/>
        </w:rPr>
        <w:t>s</w:t>
      </w:r>
      <w:r w:rsidRPr="007A4B68">
        <w:rPr>
          <w:rFonts w:ascii="Arial" w:hAnsi="Arial" w:cs="Arial"/>
          <w:bCs/>
          <w:szCs w:val="24"/>
        </w:rPr>
        <w:t xml:space="preserve"> may be withheld from the date of noncompliance until each </w:t>
      </w:r>
      <w:r w:rsidR="003F2BBF" w:rsidRPr="007A4B68">
        <w:rPr>
          <w:rFonts w:ascii="Arial" w:hAnsi="Arial" w:cs="Arial"/>
          <w:bCs/>
          <w:szCs w:val="24"/>
        </w:rPr>
        <w:t>deliverable has met compliance.</w:t>
      </w:r>
    </w:p>
    <w:p w14:paraId="28FE6EF0" w14:textId="77777777" w:rsidR="003F2BBF" w:rsidRPr="007A4B68" w:rsidRDefault="003F2BBF" w:rsidP="000E1146">
      <w:pPr>
        <w:tabs>
          <w:tab w:val="left" w:pos="360"/>
        </w:tabs>
        <w:rPr>
          <w:rFonts w:ascii="Arial" w:hAnsi="Arial" w:cs="Arial"/>
          <w:bCs/>
          <w:szCs w:val="24"/>
        </w:rPr>
      </w:pPr>
    </w:p>
    <w:p w14:paraId="6F04E80F" w14:textId="1B9E7515" w:rsidR="000E1146" w:rsidRPr="007A4B68" w:rsidRDefault="000E1146" w:rsidP="000E1146">
      <w:pPr>
        <w:tabs>
          <w:tab w:val="left" w:pos="360"/>
        </w:tabs>
        <w:rPr>
          <w:rFonts w:ascii="Arial" w:hAnsi="Arial" w:cs="Arial"/>
          <w:bCs/>
          <w:szCs w:val="24"/>
        </w:rPr>
      </w:pPr>
      <w:r w:rsidRPr="007A4B68">
        <w:rPr>
          <w:rFonts w:ascii="Arial" w:hAnsi="Arial" w:cs="Arial"/>
          <w:bCs/>
          <w:szCs w:val="24"/>
        </w:rPr>
        <w:t xml:space="preserve">All quarterly scheduled payments must be sequential in order as identified in the deliverable payment schedule of this grant. If payment is withheld due to deliverable compliance requirement, no further payments may be paid out of sequence. </w:t>
      </w:r>
    </w:p>
    <w:p w14:paraId="2A4770E0" w14:textId="77777777" w:rsidR="000E1146" w:rsidRPr="007A4B68" w:rsidRDefault="000E1146" w:rsidP="00D23490">
      <w:pPr>
        <w:rPr>
          <w:rFonts w:ascii="Arial" w:hAnsi="Arial" w:cs="Arial"/>
          <w:szCs w:val="24"/>
        </w:rPr>
      </w:pPr>
    </w:p>
    <w:p w14:paraId="11C20ABC" w14:textId="38A13804" w:rsidR="00260299" w:rsidRPr="007A4B68" w:rsidRDefault="00720D1F" w:rsidP="00EF6480">
      <w:pPr>
        <w:pStyle w:val="Subtitle"/>
        <w:rPr>
          <w:rFonts w:ascii="Arial" w:hAnsi="Arial" w:cs="Arial"/>
        </w:rPr>
      </w:pPr>
      <w:r w:rsidRPr="007A4B68">
        <w:rPr>
          <w:rFonts w:ascii="Arial" w:hAnsi="Arial" w:cs="Arial"/>
        </w:rPr>
        <w:t xml:space="preserve">State of Florida, </w:t>
      </w:r>
      <w:r w:rsidR="00260299" w:rsidRPr="007A4B68">
        <w:rPr>
          <w:rFonts w:ascii="Arial" w:hAnsi="Arial" w:cs="Arial"/>
        </w:rPr>
        <w:t>Executive Order 11-116</w:t>
      </w:r>
      <w:r w:rsidR="003F2BBF" w:rsidRPr="007A4B68">
        <w:rPr>
          <w:rFonts w:ascii="Arial" w:hAnsi="Arial" w:cs="Arial"/>
        </w:rPr>
        <w:t>:</w:t>
      </w:r>
      <w:r w:rsidR="00260299" w:rsidRPr="007A4B68">
        <w:rPr>
          <w:rFonts w:ascii="Arial" w:hAnsi="Arial" w:cs="Arial"/>
        </w:rPr>
        <w:t xml:space="preserve"> </w:t>
      </w:r>
      <w:bookmarkEnd w:id="0"/>
    </w:p>
    <w:p w14:paraId="591B3FA1" w14:textId="6790E615" w:rsidR="00C02A21" w:rsidRDefault="00260299" w:rsidP="23F2F75A">
      <w:pPr>
        <w:rPr>
          <w:rFonts w:ascii="Arial" w:hAnsi="Arial" w:cs="Arial"/>
          <w:color w:val="000000" w:themeColor="text1"/>
          <w:szCs w:val="24"/>
        </w:rPr>
      </w:pPr>
      <w:r w:rsidRPr="007A4B68">
        <w:rPr>
          <w:rFonts w:ascii="Arial" w:hAnsi="Arial" w:cs="Arial"/>
          <w:color w:val="000000" w:themeColor="text1"/>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w:t>
      </w:r>
      <w:r w:rsidR="30B68916" w:rsidRPr="007A4B68">
        <w:rPr>
          <w:rFonts w:ascii="Arial" w:hAnsi="Arial" w:cs="Arial"/>
          <w:color w:val="000000" w:themeColor="text1"/>
          <w:szCs w:val="24"/>
        </w:rPr>
        <w:t>V</w:t>
      </w:r>
      <w:r w:rsidRPr="007A4B68">
        <w:rPr>
          <w:rFonts w:ascii="Arial" w:hAnsi="Arial" w:cs="Arial"/>
          <w:color w:val="000000" w:themeColor="text1"/>
          <w:szCs w:val="24"/>
        </w:rPr>
        <w:t>erify system established by the U.S. Department of Homeland Security to verify the employment eligibility of all new employees hired by the contractor during the</w:t>
      </w:r>
      <w:r w:rsidR="00DB6226">
        <w:rPr>
          <w:rFonts w:ascii="Arial" w:hAnsi="Arial" w:cs="Arial"/>
          <w:color w:val="000000" w:themeColor="text1"/>
          <w:szCs w:val="24"/>
        </w:rPr>
        <w:t xml:space="preserve"> </w:t>
      </w:r>
      <w:r w:rsidRPr="007A4B68">
        <w:rPr>
          <w:rFonts w:ascii="Arial" w:hAnsi="Arial" w:cs="Arial"/>
          <w:color w:val="000000" w:themeColor="text1"/>
          <w:szCs w:val="24"/>
        </w:rPr>
        <w:t>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w:t>
      </w:r>
      <w:r w:rsidR="00C02A21">
        <w:rPr>
          <w:rFonts w:ascii="Arial" w:hAnsi="Arial" w:cs="Arial"/>
          <w:color w:val="000000" w:themeColor="text1"/>
          <w:szCs w:val="24"/>
        </w:rPr>
        <w:t>actor during the contract term.</w:t>
      </w:r>
    </w:p>
    <w:p w14:paraId="5C227B1A" w14:textId="1B6EB2AF" w:rsidR="00DA285C" w:rsidRPr="007A4B68" w:rsidRDefault="00260299" w:rsidP="265A59E6">
      <w:pPr>
        <w:rPr>
          <w:rFonts w:ascii="Arial" w:hAnsi="Arial" w:cs="Arial"/>
          <w:color w:val="000000" w:themeColor="text1"/>
        </w:rPr>
      </w:pPr>
      <w:r w:rsidRPr="265A59E6">
        <w:rPr>
          <w:rFonts w:ascii="Arial" w:hAnsi="Arial" w:cs="Arial"/>
          <w:color w:val="000000" w:themeColor="text1"/>
        </w:rPr>
        <w:t xml:space="preserve">Executive Order 11-116 may be viewed </w:t>
      </w:r>
      <w:hyperlink r:id="rId48">
        <w:r w:rsidR="00F52AB9" w:rsidRPr="265A59E6">
          <w:rPr>
            <w:rStyle w:val="Hyperlink"/>
            <w:rFonts w:ascii="Arial" w:hAnsi="Arial" w:cs="Arial"/>
          </w:rPr>
          <w:t>HERE</w:t>
        </w:r>
      </w:hyperlink>
      <w:r w:rsidRPr="265A59E6">
        <w:rPr>
          <w:rFonts w:ascii="Arial" w:hAnsi="Arial" w:cs="Arial"/>
          <w:color w:val="000000" w:themeColor="text1"/>
        </w:rPr>
        <w:t>.</w:t>
      </w:r>
    </w:p>
    <w:p w14:paraId="23713E34" w14:textId="4D4DE5B4" w:rsidR="003F2BBF" w:rsidRPr="007A4B68" w:rsidRDefault="003F2BBF" w:rsidP="23F2F75A">
      <w:pPr>
        <w:rPr>
          <w:rFonts w:ascii="Arial" w:hAnsi="Arial" w:cs="Arial"/>
          <w:color w:val="000000" w:themeColor="text1"/>
          <w:szCs w:val="24"/>
        </w:rPr>
      </w:pPr>
    </w:p>
    <w:p w14:paraId="4CDDAD42" w14:textId="77B54968" w:rsidR="00C02A21" w:rsidRPr="00C02A21" w:rsidRDefault="4A53AFF0" w:rsidP="201D3795">
      <w:pPr>
        <w:rPr>
          <w:rFonts w:ascii="Arial" w:hAnsi="Arial" w:cs="Arial"/>
          <w:b/>
          <w:bCs/>
          <w:color w:val="000000" w:themeColor="text1"/>
          <w:u w:val="single"/>
        </w:rPr>
      </w:pPr>
      <w:r w:rsidRPr="6811E421">
        <w:rPr>
          <w:rFonts w:ascii="Arial" w:hAnsi="Arial" w:cs="Arial"/>
          <w:b/>
          <w:bCs/>
          <w:color w:val="000000" w:themeColor="text1"/>
          <w:szCs w:val="24"/>
          <w:u w:val="single"/>
        </w:rPr>
        <w:t>State of Florida, Executive Order 20-44:</w:t>
      </w:r>
    </w:p>
    <w:p w14:paraId="5D282400" w14:textId="28723148" w:rsidR="00C02A21" w:rsidRPr="00C02A21" w:rsidRDefault="4A53AFF0" w:rsidP="201D3795">
      <w:pPr>
        <w:rPr>
          <w:rFonts w:ascii="Arial" w:hAnsi="Arial" w:cs="Arial"/>
          <w:color w:val="000000" w:themeColor="text1"/>
        </w:rPr>
      </w:pPr>
      <w:r w:rsidRPr="6811E421">
        <w:rPr>
          <w:rFonts w:ascii="Arial" w:hAnsi="Arial" w:cs="Arial"/>
          <w:color w:val="000000" w:themeColor="text1"/>
          <w:szCs w:val="24"/>
        </w:rPr>
        <w:t xml:space="preserve">In accordance with Executive Order 20-44, each </w:t>
      </w:r>
      <w:r w:rsidR="00BE5063">
        <w:rPr>
          <w:rFonts w:ascii="Arial" w:hAnsi="Arial" w:cs="Arial"/>
          <w:color w:val="000000" w:themeColor="text1"/>
          <w:szCs w:val="24"/>
        </w:rPr>
        <w:t>recipient</w:t>
      </w:r>
      <w:r w:rsidRPr="6811E421">
        <w:rPr>
          <w:rFonts w:ascii="Arial" w:hAnsi="Arial" w:cs="Arial"/>
          <w:color w:val="000000" w:themeColor="text1"/>
          <w:szCs w:val="24"/>
        </w:rPr>
        <w:t xml:space="preserv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w:t>
      </w:r>
      <w:r w:rsidRPr="6811E421">
        <w:rPr>
          <w:rFonts w:ascii="Arial" w:hAnsi="Arial" w:cs="Arial"/>
          <w:color w:val="000000" w:themeColor="text1"/>
          <w:szCs w:val="24"/>
        </w:rPr>
        <w:lastRenderedPageBreak/>
        <w:t xml:space="preserve">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w:t>
      </w:r>
      <w:r w:rsidR="007B357F">
        <w:rPr>
          <w:rFonts w:ascii="Arial" w:hAnsi="Arial" w:cs="Arial"/>
          <w:color w:val="000000" w:themeColor="text1"/>
          <w:szCs w:val="24"/>
        </w:rPr>
        <w:t>recipient</w:t>
      </w:r>
      <w:r w:rsidRPr="6811E421">
        <w:rPr>
          <w:rFonts w:ascii="Arial" w:hAnsi="Arial" w:cs="Arial"/>
          <w:color w:val="000000" w:themeColor="text1"/>
          <w:szCs w:val="24"/>
        </w:rPr>
        <w:t xml:space="preserve"> shall submit with the annual report the most recent Return of Organization Exempt from Income Tax, Form 990, if applicable, or shall indicate that the </w:t>
      </w:r>
      <w:r w:rsidR="007B357F">
        <w:rPr>
          <w:rFonts w:ascii="Arial" w:hAnsi="Arial" w:cs="Arial"/>
          <w:color w:val="000000" w:themeColor="text1"/>
          <w:szCs w:val="24"/>
        </w:rPr>
        <w:t>recipient</w:t>
      </w:r>
      <w:r w:rsidRPr="6811E421">
        <w:rPr>
          <w:rFonts w:ascii="Arial" w:hAnsi="Arial" w:cs="Arial"/>
          <w:color w:val="000000" w:themeColor="text1"/>
          <w:szCs w:val="24"/>
        </w:rPr>
        <w:t xml:space="preserve"> is not required to file such Form 990.  This report shall be submitted by March 1 of each year.</w:t>
      </w:r>
    </w:p>
    <w:p w14:paraId="1B06970D" w14:textId="13315AC6" w:rsidR="6C42A32F" w:rsidRDefault="4A53AFF0">
      <w:pPr>
        <w:rPr>
          <w:rFonts w:ascii="Arial" w:hAnsi="Arial" w:cs="Arial"/>
        </w:rPr>
      </w:pPr>
      <w:r w:rsidRPr="6C42A32F">
        <w:rPr>
          <w:rFonts w:ascii="Arial" w:hAnsi="Arial" w:cs="Arial"/>
          <w:color w:val="000000" w:themeColor="text1"/>
        </w:rPr>
        <w:t xml:space="preserve">Executive Order 20-44 may be </w:t>
      </w:r>
      <w:r w:rsidR="3589895D" w:rsidRPr="6C42A32F">
        <w:rPr>
          <w:rFonts w:ascii="Arial" w:hAnsi="Arial" w:cs="Arial"/>
          <w:color w:val="000000" w:themeColor="text1"/>
        </w:rPr>
        <w:t>viewed</w:t>
      </w:r>
      <w:r w:rsidRPr="6C42A32F">
        <w:rPr>
          <w:rFonts w:ascii="Arial" w:hAnsi="Arial" w:cs="Arial"/>
          <w:color w:val="000000" w:themeColor="text1"/>
        </w:rPr>
        <w:t xml:space="preserve"> </w:t>
      </w:r>
      <w:hyperlink r:id="rId49">
        <w:r w:rsidRPr="6C42A32F">
          <w:rPr>
            <w:rStyle w:val="Hyperlink"/>
            <w:rFonts w:ascii="Arial" w:hAnsi="Arial" w:cs="Arial"/>
          </w:rPr>
          <w:t>HERE</w:t>
        </w:r>
      </w:hyperlink>
      <w:r w:rsidR="5E55B2E0" w:rsidRPr="6C42A32F">
        <w:rPr>
          <w:rFonts w:ascii="Arial" w:hAnsi="Arial" w:cs="Arial"/>
        </w:rPr>
        <w:t>.</w:t>
      </w:r>
    </w:p>
    <w:p w14:paraId="67742170" w14:textId="77777777" w:rsidR="009B2E3D" w:rsidRDefault="009B2E3D"/>
    <w:p w14:paraId="74ED1E9A" w14:textId="7C62D3E8" w:rsidR="00240CC7" w:rsidRPr="00895274" w:rsidRDefault="00240CC7" w:rsidP="00240CC7">
      <w:pPr>
        <w:rPr>
          <w:rFonts w:ascii="Arial" w:eastAsia="Calibri" w:hAnsi="Arial" w:cs="Arial"/>
          <w:b/>
          <w:szCs w:val="24"/>
          <w:u w:val="single"/>
        </w:rPr>
      </w:pPr>
      <w:r w:rsidRPr="007A4B68">
        <w:rPr>
          <w:rFonts w:ascii="Arial" w:eastAsia="Calibri" w:hAnsi="Arial" w:cs="Arial"/>
          <w:b/>
          <w:szCs w:val="24"/>
          <w:u w:val="single"/>
        </w:rPr>
        <w:t>Access and Equity</w:t>
      </w:r>
    </w:p>
    <w:p w14:paraId="47BBFC8C" w14:textId="2E92E5B2" w:rsidR="00240CC7" w:rsidRPr="007A4B68" w:rsidRDefault="00240CC7" w:rsidP="265A59E6">
      <w:pPr>
        <w:rPr>
          <w:rFonts w:ascii="Arial" w:eastAsia="Calibri" w:hAnsi="Arial" w:cs="Arial"/>
        </w:rPr>
      </w:pPr>
      <w:r w:rsidRPr="265A59E6">
        <w:rPr>
          <w:rFonts w:ascii="Arial" w:eastAsia="Calibri" w:hAnsi="Arial" w:cs="Arial"/>
        </w:rPr>
        <w:t xml:space="preserve">The recipient will comply with all federal statutes relating to nondiscrimination. (These include but are not limited to </w:t>
      </w:r>
      <w:hyperlink r:id="rId50" w:anchor=":~:text=No%20person%20in%20the%20United,352%2C%20title%20VI%2C%20Sec.">
        <w:r w:rsidRPr="265A59E6">
          <w:rPr>
            <w:rStyle w:val="Hyperlink"/>
            <w:rFonts w:ascii="Arial" w:eastAsia="Calibri" w:hAnsi="Arial" w:cs="Arial"/>
          </w:rPr>
          <w:t>Title VI of the Civil Rights Act of 1964 [P.L. 88-352]</w:t>
        </w:r>
      </w:hyperlink>
      <w:r w:rsidRPr="265A59E6">
        <w:rPr>
          <w:rFonts w:ascii="Arial" w:eastAsia="Calibri" w:hAnsi="Arial" w:cs="Arial"/>
        </w:rPr>
        <w:t xml:space="preserve">, which prohibits discrimination </w:t>
      </w:r>
      <w:r w:rsidR="62E0A0FA" w:rsidRPr="265A59E6">
        <w:rPr>
          <w:rFonts w:ascii="Arial" w:eastAsia="Calibri" w:hAnsi="Arial" w:cs="Arial"/>
        </w:rPr>
        <w:t>based on</w:t>
      </w:r>
      <w:r w:rsidRPr="265A59E6">
        <w:rPr>
          <w:rFonts w:ascii="Arial" w:eastAsia="Calibri" w:hAnsi="Arial" w:cs="Arial"/>
        </w:rPr>
        <w:t xml:space="preserve"> race, color, or national origin; Title IX of the Education Amendments of 1972, as amended </w:t>
      </w:r>
      <w:hyperlink r:id="rId51">
        <w:r w:rsidRPr="265A59E6">
          <w:rPr>
            <w:rStyle w:val="Hyperlink"/>
            <w:rFonts w:ascii="Arial" w:eastAsia="Calibri" w:hAnsi="Arial" w:cs="Arial"/>
          </w:rPr>
          <w:t>[20 U.S.C. 1681-1683 and 1685-1686]</w:t>
        </w:r>
      </w:hyperlink>
      <w:r w:rsidRPr="265A59E6">
        <w:rPr>
          <w:rFonts w:ascii="Arial" w:eastAsia="Calibri" w:hAnsi="Arial" w:cs="Arial"/>
        </w:rPr>
        <w:t xml:space="preserve">, which prohibits discrimination </w:t>
      </w:r>
      <w:r w:rsidR="7C41F149" w:rsidRPr="265A59E6">
        <w:rPr>
          <w:rFonts w:ascii="Arial" w:eastAsia="Calibri" w:hAnsi="Arial" w:cs="Arial"/>
        </w:rPr>
        <w:t>based on</w:t>
      </w:r>
      <w:r w:rsidRPr="265A59E6">
        <w:rPr>
          <w:rFonts w:ascii="Arial" w:eastAsia="Calibri" w:hAnsi="Arial" w:cs="Arial"/>
        </w:rPr>
        <w:t xml:space="preserve"> sex;</w:t>
      </w:r>
      <w:r w:rsidR="00DB6226" w:rsidRPr="265A59E6">
        <w:rPr>
          <w:rFonts w:ascii="Arial" w:eastAsia="Calibri" w:hAnsi="Arial" w:cs="Arial"/>
        </w:rPr>
        <w:t xml:space="preserve"> </w:t>
      </w:r>
      <w:r w:rsidRPr="265A59E6">
        <w:rPr>
          <w:rFonts w:ascii="Arial" w:eastAsia="Calibri" w:hAnsi="Arial" w:cs="Arial"/>
        </w:rPr>
        <w:t xml:space="preserve">Section 504 of the Rehabilitation Act of 1973, as amended </w:t>
      </w:r>
      <w:hyperlink r:id="rId52">
        <w:r w:rsidRPr="265A59E6">
          <w:rPr>
            <w:rStyle w:val="Hyperlink"/>
            <w:rFonts w:ascii="Arial" w:eastAsia="Calibri" w:hAnsi="Arial" w:cs="Arial"/>
          </w:rPr>
          <w:t>[29 U.S.C. 794]</w:t>
        </w:r>
      </w:hyperlink>
      <w:r w:rsidRPr="265A59E6">
        <w:rPr>
          <w:rFonts w:ascii="Arial" w:eastAsia="Calibri" w:hAnsi="Arial" w:cs="Arial"/>
        </w:rPr>
        <w:t xml:space="preserve">, which prohibits discrimination </w:t>
      </w:r>
      <w:r w:rsidR="0A99A97C" w:rsidRPr="265A59E6">
        <w:rPr>
          <w:rFonts w:ascii="Arial" w:eastAsia="Calibri" w:hAnsi="Arial" w:cs="Arial"/>
        </w:rPr>
        <w:t>based on</w:t>
      </w:r>
      <w:r w:rsidRPr="265A59E6">
        <w:rPr>
          <w:rFonts w:ascii="Arial" w:eastAsia="Calibri" w:hAnsi="Arial" w:cs="Arial"/>
        </w:rPr>
        <w:t xml:space="preserve"> handicaps; the Age Discrimination Act of 1975, as amended </w:t>
      </w:r>
      <w:hyperlink r:id="rId53">
        <w:r w:rsidRPr="265A59E6">
          <w:rPr>
            <w:rStyle w:val="Hyperlink"/>
            <w:rFonts w:ascii="Arial" w:eastAsia="Calibri" w:hAnsi="Arial" w:cs="Arial"/>
          </w:rPr>
          <w:t>[42 U.S.C. 6101-6107]</w:t>
        </w:r>
      </w:hyperlink>
      <w:r w:rsidRPr="265A59E6">
        <w:rPr>
          <w:rFonts w:ascii="Arial" w:eastAsia="Calibri" w:hAnsi="Arial" w:cs="Arial"/>
        </w:rPr>
        <w:t xml:space="preserve">, which prohibits discrimination </w:t>
      </w:r>
      <w:r w:rsidR="0B8DA686" w:rsidRPr="265A59E6">
        <w:rPr>
          <w:rFonts w:ascii="Arial" w:eastAsia="Calibri" w:hAnsi="Arial" w:cs="Arial"/>
        </w:rPr>
        <w:t>based on</w:t>
      </w:r>
      <w:r w:rsidRPr="265A59E6">
        <w:rPr>
          <w:rFonts w:ascii="Arial" w:eastAsia="Calibri" w:hAnsi="Arial" w:cs="Arial"/>
        </w:rPr>
        <w:t xml:space="preserve"> age; Title II of the Genetic Information Nondiscrimination Act (GINA) of 2008 </w:t>
      </w:r>
      <w:hyperlink r:id="rId54">
        <w:r w:rsidRPr="265A59E6">
          <w:rPr>
            <w:rStyle w:val="Hyperlink"/>
            <w:rFonts w:ascii="Arial" w:eastAsia="Calibri" w:hAnsi="Arial" w:cs="Arial"/>
          </w:rPr>
          <w:t>[P.L. 110-233]</w:t>
        </w:r>
      </w:hyperlink>
      <w:r w:rsidRPr="265A59E6">
        <w:rPr>
          <w:rFonts w:ascii="Arial" w:eastAsia="Calibri" w:hAnsi="Arial" w:cs="Arial"/>
        </w:rPr>
        <w:t xml:space="preserve">, </w:t>
      </w:r>
      <w:hyperlink r:id="rId55" w:history="1">
        <w:r w:rsidR="00895274" w:rsidRPr="265A59E6">
          <w:rPr>
            <w:rStyle w:val="Hyperlink"/>
            <w:rFonts w:ascii="Arial" w:eastAsia="Calibri" w:hAnsi="Arial" w:cs="Arial"/>
          </w:rPr>
          <w:t>29 CFR (B)(XIV)(1607.1-1607.18)</w:t>
        </w:r>
      </w:hyperlink>
      <w:r w:rsidRPr="265A59E6">
        <w:rPr>
          <w:rFonts w:ascii="Arial" w:eastAsia="Calibri" w:hAnsi="Arial" w:cs="Arial"/>
        </w:rPr>
        <w:t>, which prohibits the use of 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0A3477EE" w14:textId="1D68EE52" w:rsidR="23F2F75A" w:rsidRPr="007A4B68" w:rsidRDefault="23F2F75A" w:rsidP="23F2F75A">
      <w:pPr>
        <w:tabs>
          <w:tab w:val="left" w:pos="360"/>
        </w:tabs>
        <w:jc w:val="both"/>
        <w:rPr>
          <w:rFonts w:ascii="Arial" w:hAnsi="Arial" w:cs="Arial"/>
          <w:b/>
          <w:bCs/>
          <w:szCs w:val="24"/>
          <w:u w:val="single"/>
        </w:rPr>
      </w:pPr>
    </w:p>
    <w:p w14:paraId="6A10F47B" w14:textId="465D53DE" w:rsidR="00240CC7" w:rsidRPr="007A4B68" w:rsidRDefault="00240CC7" w:rsidP="00240CC7">
      <w:pPr>
        <w:tabs>
          <w:tab w:val="left" w:pos="360"/>
        </w:tabs>
        <w:jc w:val="both"/>
        <w:rPr>
          <w:rFonts w:ascii="Arial" w:hAnsi="Arial" w:cs="Arial"/>
          <w:b/>
          <w:szCs w:val="24"/>
          <w:u w:val="single"/>
        </w:rPr>
      </w:pPr>
      <w:r w:rsidRPr="007A4B68">
        <w:rPr>
          <w:rFonts w:ascii="Arial" w:hAnsi="Arial" w:cs="Arial"/>
          <w:b/>
          <w:szCs w:val="24"/>
          <w:u w:val="single"/>
        </w:rPr>
        <w:t xml:space="preserve">Intellectual Property </w:t>
      </w:r>
    </w:p>
    <w:p w14:paraId="76504C6B" w14:textId="22F278F0" w:rsidR="00240CC7" w:rsidRPr="007A4B68" w:rsidRDefault="00240CC7" w:rsidP="00240CC7">
      <w:pPr>
        <w:tabs>
          <w:tab w:val="left" w:pos="360"/>
        </w:tabs>
        <w:jc w:val="both"/>
        <w:rPr>
          <w:rFonts w:ascii="Arial" w:hAnsi="Arial" w:cs="Arial"/>
          <w:szCs w:val="24"/>
        </w:rPr>
      </w:pPr>
      <w:r w:rsidRPr="007A4B68">
        <w:rPr>
          <w:rFonts w:ascii="Arial" w:hAnsi="Arial" w:cs="Arial"/>
          <w:szCs w:val="24"/>
        </w:rPr>
        <w:t>The awarded agency is subject to following additional provisions:</w:t>
      </w:r>
    </w:p>
    <w:p w14:paraId="26362EEC" w14:textId="0A846006" w:rsidR="00240CC7" w:rsidRPr="00DB6226" w:rsidRDefault="00240CC7" w:rsidP="008F6DEF">
      <w:pPr>
        <w:pStyle w:val="ListParagraph"/>
        <w:numPr>
          <w:ilvl w:val="0"/>
          <w:numId w:val="22"/>
        </w:numPr>
        <w:tabs>
          <w:tab w:val="left" w:pos="360"/>
        </w:tabs>
        <w:rPr>
          <w:rFonts w:ascii="Arial" w:hAnsi="Arial" w:cs="Arial"/>
          <w:szCs w:val="24"/>
        </w:rPr>
      </w:pPr>
      <w:r w:rsidRPr="007A4B68">
        <w:rPr>
          <w:rFonts w:ascii="Arial" w:hAnsi="Arial" w:cs="Arial"/>
          <w:szCs w:val="24"/>
        </w:rPr>
        <w:t xml:space="preserve">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w:t>
      </w:r>
      <w:r w:rsidR="00BE5063">
        <w:rPr>
          <w:rFonts w:ascii="Arial" w:hAnsi="Arial" w:cs="Arial"/>
          <w:szCs w:val="24"/>
        </w:rPr>
        <w:t>Recipient</w:t>
      </w:r>
      <w:r w:rsidRPr="007A4B68">
        <w:rPr>
          <w:rFonts w:ascii="Arial" w:hAnsi="Arial" w:cs="Arial"/>
          <w:szCs w:val="24"/>
        </w:rPr>
        <w:t>/Contractor nor any individual employed under this Grant/Contract shall have any proprietary interest in the product.</w:t>
      </w:r>
    </w:p>
    <w:p w14:paraId="74B03053" w14:textId="3D04748E" w:rsidR="00240CC7" w:rsidRPr="00DB6226" w:rsidRDefault="00240CC7" w:rsidP="008F6DEF">
      <w:pPr>
        <w:pStyle w:val="ListParagraph"/>
        <w:numPr>
          <w:ilvl w:val="0"/>
          <w:numId w:val="22"/>
        </w:numPr>
        <w:tabs>
          <w:tab w:val="left" w:pos="360"/>
        </w:tabs>
        <w:rPr>
          <w:rFonts w:ascii="Arial" w:hAnsi="Arial" w:cs="Arial"/>
          <w:color w:val="000000"/>
          <w:szCs w:val="24"/>
        </w:rPr>
      </w:pPr>
      <w:r w:rsidRPr="007A4B68">
        <w:rPr>
          <w:rFonts w:ascii="Arial" w:hAnsi="Arial" w:cs="Arial"/>
          <w:color w:val="000000"/>
          <w:szCs w:val="24"/>
        </w:rPr>
        <w:t xml:space="preserve">With respect to each Deliverable that constitutes a work of authorship within the subject matter and scope of U.S. Copyright Law, </w:t>
      </w:r>
      <w:hyperlink r:id="rId56" w:history="1">
        <w:r w:rsidRPr="00784F9D">
          <w:rPr>
            <w:rStyle w:val="Hyperlink"/>
            <w:rFonts w:ascii="Arial" w:hAnsi="Arial" w:cs="Arial"/>
            <w:szCs w:val="24"/>
          </w:rPr>
          <w:t>17 U.S.C. Sections 102-105</w:t>
        </w:r>
      </w:hyperlink>
      <w:r w:rsidRPr="007A4B68">
        <w:rPr>
          <w:rFonts w:ascii="Arial" w:hAnsi="Arial" w:cs="Arial"/>
          <w:color w:val="000000"/>
          <w:szCs w:val="24"/>
        </w:rPr>
        <w:t xml:space="preserve">, such work shall be a "work for hire" as defined in </w:t>
      </w:r>
      <w:hyperlink r:id="rId57" w:history="1">
        <w:r w:rsidRPr="00784F9D">
          <w:rPr>
            <w:rStyle w:val="Hyperlink"/>
            <w:rFonts w:ascii="Arial" w:hAnsi="Arial" w:cs="Arial"/>
            <w:szCs w:val="24"/>
          </w:rPr>
          <w:t>17 U.S.C. Section 101</w:t>
        </w:r>
      </w:hyperlink>
      <w:r w:rsidRPr="007A4B68">
        <w:rPr>
          <w:rFonts w:ascii="Arial" w:hAnsi="Arial" w:cs="Arial"/>
          <w:color w:val="000000"/>
          <w:szCs w:val="24"/>
        </w:rPr>
        <w:t xml:space="preserve"> and all copyrights subsisting in such work for hire shall be owned exclusively by the </w:t>
      </w:r>
      <w:r w:rsidRPr="007A4B68">
        <w:rPr>
          <w:rFonts w:ascii="Arial" w:hAnsi="Arial" w:cs="Arial"/>
          <w:szCs w:val="24"/>
        </w:rPr>
        <w:t xml:space="preserve">Department pursuant to s. </w:t>
      </w:r>
      <w:hyperlink r:id="rId58" w:history="1">
        <w:r w:rsidR="00784F9D" w:rsidRPr="00784F9D">
          <w:rPr>
            <w:rStyle w:val="Hyperlink"/>
            <w:rFonts w:ascii="Arial" w:hAnsi="Arial" w:cs="Arial"/>
            <w:szCs w:val="24"/>
          </w:rPr>
          <w:t>1006.39, Florida Statutes</w:t>
        </w:r>
      </w:hyperlink>
      <w:r w:rsidRPr="007A4B68">
        <w:rPr>
          <w:rFonts w:ascii="Arial" w:hAnsi="Arial" w:cs="Arial"/>
          <w:szCs w:val="24"/>
        </w:rPr>
        <w:t xml:space="preserve">, on behalf of the </w:t>
      </w:r>
      <w:r w:rsidRPr="007A4B68">
        <w:rPr>
          <w:rFonts w:ascii="Arial" w:hAnsi="Arial" w:cs="Arial"/>
          <w:color w:val="000000"/>
          <w:szCs w:val="24"/>
        </w:rPr>
        <w:t>State of Florida.</w:t>
      </w:r>
    </w:p>
    <w:p w14:paraId="3B6EC853" w14:textId="7C771A72" w:rsidR="00240CC7" w:rsidRPr="00DB6226" w:rsidRDefault="00240CC7" w:rsidP="008F6DEF">
      <w:pPr>
        <w:pStyle w:val="ListParagraph"/>
        <w:numPr>
          <w:ilvl w:val="0"/>
          <w:numId w:val="22"/>
        </w:numPr>
        <w:tabs>
          <w:tab w:val="left" w:pos="360"/>
        </w:tabs>
        <w:rPr>
          <w:rFonts w:ascii="Arial" w:hAnsi="Arial" w:cs="Arial"/>
          <w:color w:val="000000"/>
          <w:szCs w:val="24"/>
        </w:rPr>
      </w:pPr>
      <w:r w:rsidRPr="007A4B68">
        <w:rPr>
          <w:rFonts w:ascii="Arial" w:hAnsi="Arial" w:cs="Arial"/>
          <w:color w:val="000000"/>
          <w:szCs w:val="24"/>
        </w:rPr>
        <w:t xml:space="preserve">In the event it is determined as a matter of law that any such work is not a "work for hire," </w:t>
      </w:r>
      <w:r w:rsidR="007B357F">
        <w:rPr>
          <w:rFonts w:ascii="Arial" w:hAnsi="Arial" w:cs="Arial"/>
          <w:color w:val="000000"/>
          <w:szCs w:val="24"/>
        </w:rPr>
        <w:t>the recipient</w:t>
      </w:r>
      <w:r w:rsidRPr="007A4B68">
        <w:rPr>
          <w:rFonts w:ascii="Arial" w:hAnsi="Arial" w:cs="Arial"/>
          <w:color w:val="000000"/>
          <w:szCs w:val="24"/>
        </w:rPr>
        <w:t xml:space="preserve"> shall immediately assign to the Department all copyrights subsisting therein for the consideration set forth in the Grant/Contract and with no additional compensation.</w:t>
      </w:r>
    </w:p>
    <w:p w14:paraId="600C4CBF" w14:textId="33F75CB3" w:rsidR="00240CC7" w:rsidRPr="00DB6226" w:rsidRDefault="00240CC7" w:rsidP="008F6DEF">
      <w:pPr>
        <w:pStyle w:val="ListParagraph"/>
        <w:numPr>
          <w:ilvl w:val="0"/>
          <w:numId w:val="22"/>
        </w:numPr>
        <w:tabs>
          <w:tab w:val="left" w:pos="360"/>
        </w:tabs>
        <w:rPr>
          <w:rFonts w:ascii="Arial" w:hAnsi="Arial" w:cs="Arial"/>
          <w:szCs w:val="24"/>
        </w:rPr>
      </w:pPr>
      <w:r w:rsidRPr="007A4B68">
        <w:rPr>
          <w:rFonts w:ascii="Arial" w:hAnsi="Arial" w:cs="Arial"/>
          <w:szCs w:val="24"/>
        </w:rPr>
        <w:t xml:space="preserve">The foregoing shall not apply to any pre-existing software, or other work of authorship used by </w:t>
      </w:r>
      <w:r w:rsidR="00BE5063">
        <w:rPr>
          <w:rFonts w:ascii="Arial" w:hAnsi="Arial" w:cs="Arial"/>
          <w:szCs w:val="24"/>
        </w:rPr>
        <w:t>Recipient</w:t>
      </w:r>
      <w:r w:rsidRPr="007A4B68">
        <w:rPr>
          <w:rFonts w:ascii="Arial" w:hAnsi="Arial" w:cs="Arial"/>
          <w:szCs w:val="24"/>
        </w:rPr>
        <w:t xml:space="preserve">/Contractor, to create a Deliverable but which exists as a work independent of the Deliverable, unless the pre-existing software or work was developed by </w:t>
      </w:r>
      <w:r w:rsidR="00BE5063">
        <w:rPr>
          <w:rFonts w:ascii="Arial" w:hAnsi="Arial" w:cs="Arial"/>
          <w:szCs w:val="24"/>
        </w:rPr>
        <w:t>the Recipient</w:t>
      </w:r>
      <w:r w:rsidRPr="007A4B68">
        <w:rPr>
          <w:rFonts w:ascii="Arial" w:hAnsi="Arial" w:cs="Arial"/>
          <w:szCs w:val="24"/>
        </w:rPr>
        <w:t xml:space="preserve"> pursuant to a previous Contract/Grant with the Department or a purchase by the Department under a State Term Contract.</w:t>
      </w:r>
    </w:p>
    <w:p w14:paraId="4AEB39B1" w14:textId="7152E404" w:rsidR="00A7117B" w:rsidRPr="007A4B68" w:rsidRDefault="00240CC7" w:rsidP="008F6DEF">
      <w:pPr>
        <w:pStyle w:val="ListParagraph"/>
        <w:numPr>
          <w:ilvl w:val="0"/>
          <w:numId w:val="22"/>
        </w:numPr>
        <w:tabs>
          <w:tab w:val="left" w:pos="360"/>
        </w:tabs>
        <w:rPr>
          <w:rFonts w:ascii="Arial" w:hAnsi="Arial" w:cs="Arial"/>
          <w:szCs w:val="24"/>
        </w:rPr>
      </w:pPr>
      <w:r w:rsidRPr="007A4B68">
        <w:rPr>
          <w:rFonts w:ascii="Arial" w:hAnsi="Arial" w:cs="Arial"/>
          <w:color w:val="000000"/>
          <w:szCs w:val="24"/>
        </w:rPr>
        <w:t>The</w:t>
      </w:r>
      <w:r w:rsidR="00E861D0" w:rsidRPr="007A4B68">
        <w:rPr>
          <w:rFonts w:ascii="Arial" w:hAnsi="Arial" w:cs="Arial"/>
          <w:color w:val="000000"/>
          <w:szCs w:val="24"/>
        </w:rPr>
        <w:t xml:space="preserve"> Florida Department of Education</w:t>
      </w:r>
      <w:r w:rsidRPr="007A4B68">
        <w:rPr>
          <w:rFonts w:ascii="Arial" w:hAnsi="Arial" w:cs="Arial"/>
          <w:color w:val="000000"/>
          <w:szCs w:val="24"/>
        </w:rPr>
        <w:t xml:space="preserve"> shall have full and complete ownership of all software developed pursuant to the Grant/Contract including</w:t>
      </w:r>
      <w:r w:rsidRPr="007A4B68">
        <w:rPr>
          <w:rFonts w:ascii="Arial" w:hAnsi="Arial" w:cs="Arial"/>
          <w:szCs w:val="24"/>
        </w:rPr>
        <w:t xml:space="preserve"> without limitation:</w:t>
      </w:r>
    </w:p>
    <w:p w14:paraId="1020AA63" w14:textId="211CF167" w:rsidR="00A7117B" w:rsidRPr="007A4B68" w:rsidRDefault="00A7117B" w:rsidP="008F6DEF">
      <w:pPr>
        <w:pStyle w:val="ListParagraph"/>
        <w:numPr>
          <w:ilvl w:val="1"/>
          <w:numId w:val="22"/>
        </w:numPr>
        <w:tabs>
          <w:tab w:val="left" w:pos="360"/>
        </w:tabs>
        <w:rPr>
          <w:rFonts w:ascii="Arial" w:hAnsi="Arial" w:cs="Arial"/>
        </w:rPr>
      </w:pPr>
      <w:r w:rsidRPr="265A59E6">
        <w:rPr>
          <w:rFonts w:ascii="Arial" w:hAnsi="Arial" w:cs="Arial"/>
        </w:rPr>
        <w:t xml:space="preserve">The written source </w:t>
      </w:r>
      <w:r w:rsidR="72D2CC09" w:rsidRPr="265A59E6">
        <w:rPr>
          <w:rFonts w:ascii="Arial" w:hAnsi="Arial" w:cs="Arial"/>
        </w:rPr>
        <w:t>code.</w:t>
      </w:r>
    </w:p>
    <w:p w14:paraId="59AFEA2D" w14:textId="46F71B3E" w:rsidR="00A7117B" w:rsidRPr="007A4B68" w:rsidRDefault="00240CC7" w:rsidP="008F6DEF">
      <w:pPr>
        <w:pStyle w:val="ListParagraph"/>
        <w:numPr>
          <w:ilvl w:val="1"/>
          <w:numId w:val="22"/>
        </w:numPr>
        <w:tabs>
          <w:tab w:val="left" w:pos="360"/>
        </w:tabs>
        <w:rPr>
          <w:rFonts w:ascii="Arial" w:hAnsi="Arial" w:cs="Arial"/>
        </w:rPr>
      </w:pPr>
      <w:r w:rsidRPr="265A59E6">
        <w:rPr>
          <w:rFonts w:ascii="Arial" w:hAnsi="Arial" w:cs="Arial"/>
        </w:rPr>
        <w:t xml:space="preserve">The source code </w:t>
      </w:r>
      <w:r w:rsidR="14B90EDA" w:rsidRPr="265A59E6">
        <w:rPr>
          <w:rFonts w:ascii="Arial" w:hAnsi="Arial" w:cs="Arial"/>
        </w:rPr>
        <w:t>files.</w:t>
      </w:r>
    </w:p>
    <w:p w14:paraId="6A167636" w14:textId="77777777" w:rsidR="00A7117B" w:rsidRPr="007A4B68" w:rsidRDefault="00240CC7" w:rsidP="008F6DEF">
      <w:pPr>
        <w:pStyle w:val="ListParagraph"/>
        <w:numPr>
          <w:ilvl w:val="1"/>
          <w:numId w:val="22"/>
        </w:numPr>
        <w:tabs>
          <w:tab w:val="left" w:pos="360"/>
        </w:tabs>
        <w:rPr>
          <w:rFonts w:ascii="Arial" w:hAnsi="Arial" w:cs="Arial"/>
          <w:szCs w:val="24"/>
        </w:rPr>
      </w:pPr>
      <w:r w:rsidRPr="007A4B68">
        <w:rPr>
          <w:rFonts w:ascii="Arial" w:hAnsi="Arial" w:cs="Arial"/>
          <w:szCs w:val="24"/>
        </w:rPr>
        <w:lastRenderedPageBreak/>
        <w:t>The executable code</w:t>
      </w:r>
    </w:p>
    <w:p w14:paraId="55EB89A9" w14:textId="32FD8F03" w:rsidR="00A7117B" w:rsidRPr="007A4B68" w:rsidRDefault="00240CC7" w:rsidP="008F6DEF">
      <w:pPr>
        <w:pStyle w:val="ListParagraph"/>
        <w:numPr>
          <w:ilvl w:val="1"/>
          <w:numId w:val="22"/>
        </w:numPr>
        <w:tabs>
          <w:tab w:val="left" w:pos="360"/>
        </w:tabs>
        <w:rPr>
          <w:rFonts w:ascii="Arial" w:hAnsi="Arial" w:cs="Arial"/>
        </w:rPr>
      </w:pPr>
      <w:r w:rsidRPr="265A59E6">
        <w:rPr>
          <w:rFonts w:ascii="Arial" w:hAnsi="Arial" w:cs="Arial"/>
        </w:rPr>
        <w:t xml:space="preserve">The executable code </w:t>
      </w:r>
      <w:r w:rsidR="23C4006B" w:rsidRPr="265A59E6">
        <w:rPr>
          <w:rFonts w:ascii="Arial" w:hAnsi="Arial" w:cs="Arial"/>
        </w:rPr>
        <w:t>files.</w:t>
      </w:r>
    </w:p>
    <w:p w14:paraId="18F35F1A" w14:textId="366515EC" w:rsidR="00A7117B" w:rsidRPr="007A4B68" w:rsidRDefault="00A7117B" w:rsidP="008F6DEF">
      <w:pPr>
        <w:pStyle w:val="ListParagraph"/>
        <w:numPr>
          <w:ilvl w:val="1"/>
          <w:numId w:val="22"/>
        </w:numPr>
        <w:tabs>
          <w:tab w:val="left" w:pos="360"/>
        </w:tabs>
        <w:rPr>
          <w:rFonts w:ascii="Arial" w:hAnsi="Arial" w:cs="Arial"/>
        </w:rPr>
      </w:pPr>
      <w:r w:rsidRPr="265A59E6">
        <w:rPr>
          <w:rFonts w:ascii="Arial" w:hAnsi="Arial" w:cs="Arial"/>
        </w:rPr>
        <w:t>The</w:t>
      </w:r>
      <w:r w:rsidR="00240CC7" w:rsidRPr="265A59E6">
        <w:rPr>
          <w:rFonts w:ascii="Arial" w:hAnsi="Arial" w:cs="Arial"/>
        </w:rPr>
        <w:t xml:space="preserve"> data </w:t>
      </w:r>
      <w:r w:rsidR="0B541160" w:rsidRPr="265A59E6">
        <w:rPr>
          <w:rFonts w:ascii="Arial" w:hAnsi="Arial" w:cs="Arial"/>
        </w:rPr>
        <w:t>dictionary.</w:t>
      </w:r>
    </w:p>
    <w:p w14:paraId="2160B9CA" w14:textId="77777777" w:rsidR="00A7117B" w:rsidRPr="007A4B68" w:rsidRDefault="00240CC7" w:rsidP="008F6DEF">
      <w:pPr>
        <w:pStyle w:val="ListParagraph"/>
        <w:numPr>
          <w:ilvl w:val="1"/>
          <w:numId w:val="22"/>
        </w:numPr>
        <w:tabs>
          <w:tab w:val="left" w:pos="360"/>
        </w:tabs>
        <w:rPr>
          <w:rFonts w:ascii="Arial" w:hAnsi="Arial" w:cs="Arial"/>
          <w:szCs w:val="24"/>
        </w:rPr>
      </w:pPr>
      <w:r w:rsidRPr="007A4B68">
        <w:rPr>
          <w:rFonts w:ascii="Arial" w:hAnsi="Arial" w:cs="Arial"/>
          <w:szCs w:val="24"/>
        </w:rPr>
        <w:t>The data flow diagram</w:t>
      </w:r>
    </w:p>
    <w:p w14:paraId="1B56541E" w14:textId="0CF6C465" w:rsidR="00A7117B" w:rsidRPr="007A4B68" w:rsidRDefault="00A7117B" w:rsidP="008F6DEF">
      <w:pPr>
        <w:pStyle w:val="ListParagraph"/>
        <w:numPr>
          <w:ilvl w:val="1"/>
          <w:numId w:val="22"/>
        </w:numPr>
        <w:tabs>
          <w:tab w:val="left" w:pos="360"/>
        </w:tabs>
        <w:rPr>
          <w:rFonts w:ascii="Arial" w:hAnsi="Arial" w:cs="Arial"/>
        </w:rPr>
      </w:pPr>
      <w:r w:rsidRPr="265A59E6">
        <w:rPr>
          <w:rFonts w:ascii="Arial" w:hAnsi="Arial" w:cs="Arial"/>
        </w:rPr>
        <w:t>The</w:t>
      </w:r>
      <w:r w:rsidR="00240CC7" w:rsidRPr="265A59E6">
        <w:rPr>
          <w:rFonts w:ascii="Arial" w:hAnsi="Arial" w:cs="Arial"/>
        </w:rPr>
        <w:t xml:space="preserve"> </w:t>
      </w:r>
      <w:r w:rsidR="575BE437" w:rsidRPr="265A59E6">
        <w:rPr>
          <w:rFonts w:ascii="Arial" w:hAnsi="Arial" w:cs="Arial"/>
        </w:rPr>
        <w:t>workflow</w:t>
      </w:r>
      <w:r w:rsidR="00240CC7" w:rsidRPr="265A59E6">
        <w:rPr>
          <w:rFonts w:ascii="Arial" w:hAnsi="Arial" w:cs="Arial"/>
        </w:rPr>
        <w:t xml:space="preserve"> </w:t>
      </w:r>
      <w:r w:rsidR="2CC1D9D5" w:rsidRPr="265A59E6">
        <w:rPr>
          <w:rFonts w:ascii="Arial" w:hAnsi="Arial" w:cs="Arial"/>
        </w:rPr>
        <w:t>diagram.</w:t>
      </w:r>
    </w:p>
    <w:p w14:paraId="245D17EC" w14:textId="77777777" w:rsidR="00A7117B" w:rsidRPr="007A4B68" w:rsidRDefault="00240CC7" w:rsidP="008F6DEF">
      <w:pPr>
        <w:pStyle w:val="ListParagraph"/>
        <w:numPr>
          <w:ilvl w:val="1"/>
          <w:numId w:val="22"/>
        </w:numPr>
        <w:tabs>
          <w:tab w:val="left" w:pos="360"/>
        </w:tabs>
        <w:rPr>
          <w:rFonts w:ascii="Arial" w:hAnsi="Arial" w:cs="Arial"/>
          <w:szCs w:val="24"/>
        </w:rPr>
      </w:pPr>
      <w:r w:rsidRPr="007A4B68">
        <w:rPr>
          <w:rFonts w:ascii="Arial" w:hAnsi="Arial" w:cs="Arial"/>
          <w:szCs w:val="24"/>
        </w:rPr>
        <w:t xml:space="preserve">The </w:t>
      </w:r>
      <w:r w:rsidR="00A7117B" w:rsidRPr="007A4B68">
        <w:rPr>
          <w:rFonts w:ascii="Arial" w:hAnsi="Arial" w:cs="Arial"/>
          <w:szCs w:val="24"/>
        </w:rPr>
        <w:t>entity relationship diagram</w:t>
      </w:r>
    </w:p>
    <w:p w14:paraId="5EAEE493" w14:textId="55699B70" w:rsidR="002E63B8" w:rsidRPr="007A4B68" w:rsidRDefault="00240CC7" w:rsidP="008F6DEF">
      <w:pPr>
        <w:pStyle w:val="ListParagraph"/>
        <w:numPr>
          <w:ilvl w:val="1"/>
          <w:numId w:val="22"/>
        </w:numPr>
        <w:tabs>
          <w:tab w:val="left" w:pos="360"/>
        </w:tabs>
        <w:rPr>
          <w:rFonts w:ascii="Arial" w:hAnsi="Arial" w:cs="Arial"/>
        </w:rPr>
      </w:pPr>
      <w:r w:rsidRPr="6C42A32F">
        <w:rPr>
          <w:rFonts w:ascii="Arial" w:hAnsi="Arial" w:cs="Arial"/>
        </w:rPr>
        <w:t>All other documentation needed to enable the Department to support, recreate, revise, repair, or otherwise make use of the software.</w:t>
      </w:r>
    </w:p>
    <w:p w14:paraId="7A2D0353" w14:textId="77777777" w:rsidR="00A35024" w:rsidRDefault="00A35024" w:rsidP="002E63B8"/>
    <w:p w14:paraId="59864CD7" w14:textId="2977F634" w:rsidR="002E63B8" w:rsidRPr="00A35024" w:rsidRDefault="00E861D0" w:rsidP="002E63B8">
      <w:r w:rsidRPr="007A4B68">
        <w:rPr>
          <w:rFonts w:ascii="Arial" w:hAnsi="Arial" w:cs="Arial"/>
          <w:b/>
          <w:szCs w:val="24"/>
          <w:u w:val="single"/>
        </w:rPr>
        <w:t>Return on Investment (s</w:t>
      </w:r>
      <w:r w:rsidR="002E63B8" w:rsidRPr="007A4B68">
        <w:rPr>
          <w:rFonts w:ascii="Arial" w:hAnsi="Arial" w:cs="Arial"/>
          <w:b/>
          <w:szCs w:val="24"/>
          <w:u w:val="single"/>
        </w:rPr>
        <w:t xml:space="preserve">tate funded </w:t>
      </w:r>
      <w:r w:rsidR="003A27A8">
        <w:rPr>
          <w:rFonts w:ascii="Arial" w:hAnsi="Arial" w:cs="Arial"/>
          <w:b/>
          <w:szCs w:val="24"/>
          <w:u w:val="single"/>
        </w:rPr>
        <w:t>program</w:t>
      </w:r>
      <w:r w:rsidR="002E63B8" w:rsidRPr="007A4B68">
        <w:rPr>
          <w:rFonts w:ascii="Arial" w:hAnsi="Arial" w:cs="Arial"/>
          <w:b/>
          <w:szCs w:val="24"/>
          <w:u w:val="single"/>
        </w:rPr>
        <w:t>s only)</w:t>
      </w:r>
      <w:r w:rsidRPr="007A4B68">
        <w:rPr>
          <w:rFonts w:ascii="Arial" w:hAnsi="Arial" w:cs="Arial"/>
          <w:b/>
          <w:szCs w:val="24"/>
          <w:u w:val="single"/>
        </w:rPr>
        <w:t>:</w:t>
      </w:r>
    </w:p>
    <w:p w14:paraId="232B3C23" w14:textId="77777777" w:rsidR="00DB6226" w:rsidRDefault="002E63B8" w:rsidP="265A59E6">
      <w:pPr>
        <w:rPr>
          <w:rFonts w:ascii="Arial" w:hAnsi="Arial" w:cs="Arial"/>
        </w:rPr>
      </w:pPr>
      <w:r w:rsidRPr="265A59E6">
        <w:rPr>
          <w:rFonts w:ascii="Arial" w:hAnsi="Arial" w:cs="Arial"/>
        </w:rPr>
        <w:t>The recipient is required to provide quarterly return on investment prog</w:t>
      </w:r>
      <w:r w:rsidR="00AC652A" w:rsidRPr="265A59E6">
        <w:rPr>
          <w:rFonts w:ascii="Arial" w:hAnsi="Arial" w:cs="Arial"/>
        </w:rPr>
        <w:t>ram activities reports to the F</w:t>
      </w:r>
      <w:r w:rsidRPr="265A59E6">
        <w:rPr>
          <w:rFonts w:ascii="Arial" w:hAnsi="Arial" w:cs="Arial"/>
        </w:rPr>
        <w:t>DOE. Return on investment reports should describe programmatic results that are consistent with the expected outcomes, tasks, objectives and deliverables detailed in the executed grant</w:t>
      </w:r>
    </w:p>
    <w:p w14:paraId="103EB810" w14:textId="76676F45" w:rsidR="002E63B8" w:rsidRPr="007A4B68" w:rsidRDefault="00214EDD" w:rsidP="002E63B8">
      <w:pPr>
        <w:rPr>
          <w:rFonts w:ascii="Arial" w:hAnsi="Arial" w:cs="Arial"/>
          <w:szCs w:val="24"/>
        </w:rPr>
      </w:pPr>
      <w:r>
        <w:rPr>
          <w:rFonts w:ascii="Arial" w:hAnsi="Arial" w:cs="Arial"/>
          <w:szCs w:val="24"/>
        </w:rPr>
        <w:t>agreement. </w:t>
      </w:r>
      <w:r w:rsidR="002E63B8" w:rsidRPr="007A4B68">
        <w:rPr>
          <w:rFonts w:ascii="Arial" w:hAnsi="Arial" w:cs="Arial"/>
          <w:szCs w:val="24"/>
        </w:rPr>
        <w:t>Beginning at the end of the first full quarter following execution of the grant agreement, the recipient shall provide t</w:t>
      </w:r>
      <w:r w:rsidR="00AC652A" w:rsidRPr="007A4B68">
        <w:rPr>
          <w:rFonts w:ascii="Arial" w:hAnsi="Arial" w:cs="Arial"/>
          <w:szCs w:val="24"/>
        </w:rPr>
        <w:t>hese quarterly reports to the F</w:t>
      </w:r>
      <w:r w:rsidR="002E63B8" w:rsidRPr="007A4B68">
        <w:rPr>
          <w:rFonts w:ascii="Arial" w:hAnsi="Arial" w:cs="Arial"/>
          <w:szCs w:val="24"/>
        </w:rPr>
        <w:t xml:space="preserve">DOE within 30 days after the end of each quarter and thereafter until notified that no further reports are necessary. This report shall document the positive return on investment to the state resulting from the funds provided under the agreement. These reports will be summarized and submitted to the Office of Policy and Budget and are requested so legislative staff can review the results throughout the year and develop a basis for budget review in the event subsequent funding is requested for future years. </w:t>
      </w:r>
    </w:p>
    <w:p w14:paraId="5127FD20" w14:textId="77777777" w:rsidR="002E63B8" w:rsidRPr="007A4B68" w:rsidRDefault="002E63B8" w:rsidP="002E63B8">
      <w:pPr>
        <w:rPr>
          <w:rFonts w:ascii="Arial" w:hAnsi="Arial" w:cs="Arial"/>
          <w:szCs w:val="24"/>
        </w:rPr>
      </w:pPr>
    </w:p>
    <w:p w14:paraId="4E465D0D" w14:textId="5ADA05E4" w:rsidR="002E63B8" w:rsidRDefault="002E63B8">
      <w:pPr>
        <w:rPr>
          <w:rFonts w:ascii="Arial" w:hAnsi="Arial" w:cs="Arial"/>
          <w:szCs w:val="24"/>
        </w:rPr>
      </w:pPr>
      <w:r w:rsidRPr="007A4B68">
        <w:rPr>
          <w:rFonts w:ascii="Arial" w:hAnsi="Arial" w:cs="Arial"/>
          <w:szCs w:val="24"/>
        </w:rPr>
        <w:t xml:space="preserve">Reports should summarize the results achieved by the </w:t>
      </w:r>
      <w:r w:rsidR="003A27A8">
        <w:rPr>
          <w:rFonts w:ascii="Arial" w:hAnsi="Arial" w:cs="Arial"/>
          <w:szCs w:val="24"/>
        </w:rPr>
        <w:t>program</w:t>
      </w:r>
      <w:r w:rsidRPr="007A4B68">
        <w:rPr>
          <w:rFonts w:ascii="Arial" w:hAnsi="Arial" w:cs="Arial"/>
          <w:szCs w:val="24"/>
        </w:rPr>
        <w:t xml:space="preserve"> for the preceding quarter and be cumulative for succeeding quarters.  Although there may be some similarity between activity reports and </w:t>
      </w:r>
      <w:r w:rsidR="00AC652A" w:rsidRPr="007A4B68">
        <w:rPr>
          <w:rFonts w:ascii="Arial" w:hAnsi="Arial" w:cs="Arial"/>
          <w:szCs w:val="24"/>
        </w:rPr>
        <w:t>deliverables submitted to the F</w:t>
      </w:r>
      <w:r w:rsidRPr="007A4B68">
        <w:rPr>
          <w:rFonts w:ascii="Arial" w:hAnsi="Arial" w:cs="Arial"/>
          <w:szCs w:val="24"/>
        </w:rPr>
        <w:t xml:space="preserve">DOE as specified in the grant agreement for payment purposes, please note, that this </w:t>
      </w:r>
      <w:r w:rsidR="3BDAB2F4" w:rsidRPr="007A4B68">
        <w:rPr>
          <w:rFonts w:ascii="Arial" w:hAnsi="Arial" w:cs="Arial"/>
          <w:szCs w:val="24"/>
        </w:rPr>
        <w:t>return-on-investment</w:t>
      </w:r>
      <w:r w:rsidRPr="007A4B68">
        <w:rPr>
          <w:rFonts w:ascii="Arial" w:hAnsi="Arial" w:cs="Arial"/>
          <w:szCs w:val="24"/>
        </w:rPr>
        <w:t xml:space="preserve"> report is separate and apart from those requirements.</w:t>
      </w:r>
      <w:r w:rsidR="00E861D0" w:rsidRPr="007A4B68">
        <w:rPr>
          <w:rFonts w:ascii="Arial" w:hAnsi="Arial" w:cs="Arial"/>
          <w:szCs w:val="24"/>
        </w:rPr>
        <w:t xml:space="preserve"> </w:t>
      </w:r>
      <w:r w:rsidRPr="007A4B68">
        <w:rPr>
          <w:rFonts w:ascii="Arial" w:hAnsi="Arial" w:cs="Arial"/>
          <w:szCs w:val="24"/>
        </w:rPr>
        <w:t>All reports shall be submitted to the desig</w:t>
      </w:r>
      <w:r w:rsidR="00AC652A" w:rsidRPr="007A4B68">
        <w:rPr>
          <w:rFonts w:ascii="Arial" w:hAnsi="Arial" w:cs="Arial"/>
          <w:szCs w:val="24"/>
        </w:rPr>
        <w:t xml:space="preserve">nated </w:t>
      </w:r>
      <w:r w:rsidR="003A27A8">
        <w:rPr>
          <w:rFonts w:ascii="Arial" w:hAnsi="Arial" w:cs="Arial"/>
          <w:szCs w:val="24"/>
        </w:rPr>
        <w:t>program</w:t>
      </w:r>
      <w:r w:rsidR="00AC652A" w:rsidRPr="007A4B68">
        <w:rPr>
          <w:rFonts w:ascii="Arial" w:hAnsi="Arial" w:cs="Arial"/>
          <w:szCs w:val="24"/>
        </w:rPr>
        <w:t xml:space="preserve"> manager for the F</w:t>
      </w:r>
      <w:r w:rsidRPr="007A4B68">
        <w:rPr>
          <w:rFonts w:ascii="Arial" w:hAnsi="Arial" w:cs="Arial"/>
          <w:szCs w:val="24"/>
        </w:rPr>
        <w:t xml:space="preserve">DOE. All questions should be directed to the </w:t>
      </w:r>
      <w:r w:rsidR="003A27A8">
        <w:rPr>
          <w:rFonts w:ascii="Arial" w:hAnsi="Arial" w:cs="Arial"/>
          <w:szCs w:val="24"/>
        </w:rPr>
        <w:t>program</w:t>
      </w:r>
      <w:r w:rsidRPr="007A4B68">
        <w:rPr>
          <w:rFonts w:ascii="Arial" w:hAnsi="Arial" w:cs="Arial"/>
          <w:szCs w:val="24"/>
        </w:rPr>
        <w:t xml:space="preserve"> manager.</w:t>
      </w:r>
    </w:p>
    <w:p w14:paraId="5478E4D5" w14:textId="79318013" w:rsidR="00784F9D" w:rsidRDefault="00784F9D">
      <w:pPr>
        <w:rPr>
          <w:rFonts w:ascii="Arial" w:hAnsi="Arial" w:cs="Arial"/>
          <w:szCs w:val="24"/>
        </w:rPr>
      </w:pPr>
    </w:p>
    <w:p w14:paraId="57065C57" w14:textId="0DAE3140" w:rsidR="002E63B8" w:rsidRPr="007A4B68" w:rsidRDefault="002E63B8" w:rsidP="00E861D0">
      <w:pPr>
        <w:pStyle w:val="Subtitle"/>
        <w:rPr>
          <w:rFonts w:ascii="Arial" w:hAnsi="Arial" w:cs="Arial"/>
        </w:rPr>
      </w:pPr>
      <w:r w:rsidRPr="007A4B68">
        <w:rPr>
          <w:rFonts w:ascii="Arial" w:hAnsi="Arial" w:cs="Arial"/>
        </w:rPr>
        <w:t>Performance and Outcomes Reports</w:t>
      </w:r>
      <w:r w:rsidR="00E861D0" w:rsidRPr="007A4B68">
        <w:rPr>
          <w:rFonts w:ascii="Arial" w:hAnsi="Arial" w:cs="Arial"/>
        </w:rPr>
        <w:t>:</w:t>
      </w:r>
    </w:p>
    <w:p w14:paraId="7CA73E91" w14:textId="77777777" w:rsidR="00E861D0" w:rsidRPr="007A4B68" w:rsidRDefault="002E63B8" w:rsidP="002E63B8">
      <w:pPr>
        <w:rPr>
          <w:rFonts w:ascii="Arial" w:hAnsi="Arial" w:cs="Arial"/>
          <w:szCs w:val="24"/>
        </w:rPr>
      </w:pPr>
      <w:r w:rsidRPr="007A4B68">
        <w:rPr>
          <w:rFonts w:ascii="Arial" w:hAnsi="Arial" w:cs="Arial"/>
          <w:szCs w:val="24"/>
        </w:rPr>
        <w:t xml:space="preserve">The awarded agency will comply with all reporting </w:t>
      </w:r>
      <w:r w:rsidR="5F777C52" w:rsidRPr="007A4B68">
        <w:rPr>
          <w:rFonts w:ascii="Arial" w:hAnsi="Arial" w:cs="Arial"/>
          <w:szCs w:val="24"/>
        </w:rPr>
        <w:t>requirements and</w:t>
      </w:r>
      <w:r w:rsidRPr="007A4B68">
        <w:rPr>
          <w:rFonts w:ascii="Arial" w:hAnsi="Arial" w:cs="Arial"/>
          <w:szCs w:val="24"/>
        </w:rPr>
        <w:t xml:space="preserve"> submit required </w:t>
      </w:r>
      <w:r w:rsidRPr="007A4B68">
        <w:rPr>
          <w:rStyle w:val="Strong"/>
          <w:rFonts w:ascii="Arial" w:hAnsi="Arial" w:cs="Arial"/>
          <w:b w:val="0"/>
          <w:bCs w:val="0"/>
          <w:szCs w:val="24"/>
        </w:rPr>
        <w:t>quarterly</w:t>
      </w:r>
      <w:r w:rsidRPr="007A4B68">
        <w:rPr>
          <w:rFonts w:ascii="Arial" w:hAnsi="Arial" w:cs="Arial"/>
          <w:szCs w:val="24"/>
        </w:rPr>
        <w:t xml:space="preserve"> reports to the Florida Department of Education at such time and manner requir</w:t>
      </w:r>
      <w:r w:rsidR="00E861D0" w:rsidRPr="007A4B68">
        <w:rPr>
          <w:rFonts w:ascii="Arial" w:hAnsi="Arial" w:cs="Arial"/>
          <w:szCs w:val="24"/>
        </w:rPr>
        <w:t>ed by</w:t>
      </w:r>
      <w:r w:rsidR="73E60AF0" w:rsidRPr="007A4B68">
        <w:rPr>
          <w:rFonts w:ascii="Arial" w:hAnsi="Arial" w:cs="Arial"/>
          <w:szCs w:val="24"/>
        </w:rPr>
        <w:t xml:space="preserve"> </w:t>
      </w:r>
      <w:r w:rsidR="4E2CA289" w:rsidRPr="007A4B68">
        <w:rPr>
          <w:rFonts w:ascii="Arial" w:hAnsi="Arial" w:cs="Arial"/>
          <w:szCs w:val="24"/>
        </w:rPr>
        <w:t>FDOE,</w:t>
      </w:r>
      <w:r w:rsidRPr="007A4B68">
        <w:rPr>
          <w:rFonts w:ascii="Arial" w:hAnsi="Arial" w:cs="Arial"/>
          <w:szCs w:val="24"/>
        </w:rPr>
        <w:t xml:space="preserve"> containing the specified information as the depa</w:t>
      </w:r>
      <w:r w:rsidR="00E861D0" w:rsidRPr="007A4B68">
        <w:rPr>
          <w:rFonts w:ascii="Arial" w:hAnsi="Arial" w:cs="Arial"/>
          <w:szCs w:val="24"/>
        </w:rPr>
        <w:t>rtment may subsequently require, to include but not limited to:</w:t>
      </w:r>
    </w:p>
    <w:p w14:paraId="2A11548B" w14:textId="4DF32045" w:rsidR="002E63B8" w:rsidRPr="007A4B68" w:rsidRDefault="00E861D0" w:rsidP="008F6DEF">
      <w:pPr>
        <w:pStyle w:val="ListParagraph"/>
        <w:numPr>
          <w:ilvl w:val="0"/>
          <w:numId w:val="23"/>
        </w:numPr>
        <w:rPr>
          <w:rFonts w:ascii="Arial" w:hAnsi="Arial" w:cs="Arial"/>
          <w:szCs w:val="24"/>
        </w:rPr>
      </w:pPr>
      <w:r w:rsidRPr="007A4B68">
        <w:rPr>
          <w:rFonts w:ascii="Arial" w:hAnsi="Arial" w:cs="Arial"/>
          <w:szCs w:val="24"/>
        </w:rPr>
        <w:t>Grant Activity Report</w:t>
      </w:r>
    </w:p>
    <w:p w14:paraId="0329D5DB" w14:textId="1D17DB06" w:rsidR="00E861D0" w:rsidRPr="007A4B68" w:rsidRDefault="00E861D0" w:rsidP="008F6DEF">
      <w:pPr>
        <w:pStyle w:val="ListParagraph"/>
        <w:numPr>
          <w:ilvl w:val="0"/>
          <w:numId w:val="23"/>
        </w:numPr>
        <w:rPr>
          <w:rFonts w:ascii="Arial" w:hAnsi="Arial" w:cs="Arial"/>
          <w:szCs w:val="24"/>
        </w:rPr>
      </w:pPr>
      <w:r w:rsidRPr="007A4B68">
        <w:rPr>
          <w:rFonts w:ascii="Arial" w:hAnsi="Arial" w:cs="Arial"/>
          <w:szCs w:val="24"/>
        </w:rPr>
        <w:t>DOE-399 (FDOE Project Disbursement Report)</w:t>
      </w:r>
    </w:p>
    <w:p w14:paraId="373A23F0" w14:textId="03A10C59" w:rsidR="00E861D0" w:rsidRPr="007A4B68" w:rsidRDefault="00E861D0" w:rsidP="008F6DEF">
      <w:pPr>
        <w:pStyle w:val="ListParagraph"/>
        <w:numPr>
          <w:ilvl w:val="1"/>
          <w:numId w:val="23"/>
        </w:numPr>
        <w:rPr>
          <w:rFonts w:ascii="Arial" w:hAnsi="Arial" w:cs="Arial"/>
        </w:rPr>
      </w:pPr>
      <w:r w:rsidRPr="265A59E6">
        <w:rPr>
          <w:rFonts w:ascii="Arial" w:hAnsi="Arial" w:cs="Arial"/>
        </w:rPr>
        <w:t xml:space="preserve">All back-up documentation related to reported </w:t>
      </w:r>
      <w:r w:rsidR="5C0B41EC" w:rsidRPr="265A59E6">
        <w:rPr>
          <w:rFonts w:ascii="Arial" w:hAnsi="Arial" w:cs="Arial"/>
        </w:rPr>
        <w:t>expenditures.</w:t>
      </w:r>
    </w:p>
    <w:p w14:paraId="7A77A1DF" w14:textId="49BD7A52" w:rsidR="00E861D0" w:rsidRDefault="00E861D0" w:rsidP="008F6DEF">
      <w:pPr>
        <w:pStyle w:val="ListParagraph"/>
        <w:numPr>
          <w:ilvl w:val="0"/>
          <w:numId w:val="23"/>
        </w:numPr>
        <w:rPr>
          <w:rFonts w:ascii="Arial" w:hAnsi="Arial" w:cs="Arial"/>
          <w:szCs w:val="24"/>
        </w:rPr>
      </w:pPr>
      <w:r w:rsidRPr="007A4B68">
        <w:rPr>
          <w:rFonts w:ascii="Arial" w:hAnsi="Arial" w:cs="Arial"/>
          <w:szCs w:val="24"/>
        </w:rPr>
        <w:t>PCOG Performance Outcomes Form</w:t>
      </w:r>
    </w:p>
    <w:p w14:paraId="050A7868" w14:textId="0E8EDA23" w:rsidR="0037360F" w:rsidRDefault="0037360F" w:rsidP="008F6DEF">
      <w:pPr>
        <w:pStyle w:val="ListParagraph"/>
        <w:numPr>
          <w:ilvl w:val="1"/>
          <w:numId w:val="23"/>
        </w:numPr>
        <w:rPr>
          <w:rFonts w:ascii="Arial" w:hAnsi="Arial" w:cs="Arial"/>
          <w:szCs w:val="24"/>
        </w:rPr>
      </w:pPr>
      <w:r>
        <w:rPr>
          <w:rFonts w:ascii="Arial" w:hAnsi="Arial" w:cs="Arial"/>
          <w:szCs w:val="24"/>
        </w:rPr>
        <w:t>Signed apprenticeship/preapprenticeship agreements (redacted personal information)</w:t>
      </w:r>
    </w:p>
    <w:p w14:paraId="19531954" w14:textId="0550B199" w:rsidR="009B2E3D" w:rsidRPr="007A4B68" w:rsidRDefault="009B2E3D" w:rsidP="009B2E3D">
      <w:pPr>
        <w:pStyle w:val="ListParagraph"/>
        <w:numPr>
          <w:ilvl w:val="0"/>
          <w:numId w:val="23"/>
        </w:numPr>
        <w:rPr>
          <w:rFonts w:ascii="Arial" w:hAnsi="Arial" w:cs="Arial"/>
          <w:szCs w:val="24"/>
        </w:rPr>
      </w:pPr>
      <w:r>
        <w:rPr>
          <w:rFonts w:ascii="Arial" w:hAnsi="Arial" w:cs="Arial"/>
          <w:szCs w:val="24"/>
        </w:rPr>
        <w:t>Completion, Retention, and Employment Rate data as defined by FDOE.</w:t>
      </w:r>
    </w:p>
    <w:p w14:paraId="75E5114A" w14:textId="77777777" w:rsidR="002E63B8" w:rsidRPr="007A4B68" w:rsidRDefault="002E63B8" w:rsidP="002E63B8">
      <w:pPr>
        <w:rPr>
          <w:rFonts w:ascii="Arial" w:hAnsi="Arial" w:cs="Arial"/>
          <w:szCs w:val="24"/>
        </w:rPr>
      </w:pPr>
    </w:p>
    <w:p w14:paraId="16198401" w14:textId="179B622E" w:rsidR="002E63B8" w:rsidRDefault="00BE5063" w:rsidP="00DB6438">
      <w:pPr>
        <w:rPr>
          <w:rFonts w:ascii="Arial" w:hAnsi="Arial" w:cs="Arial"/>
          <w:szCs w:val="24"/>
        </w:rPr>
      </w:pPr>
      <w:r>
        <w:rPr>
          <w:rFonts w:ascii="Arial" w:hAnsi="Arial" w:cs="Arial"/>
          <w:szCs w:val="24"/>
        </w:rPr>
        <w:t xml:space="preserve">Recipients </w:t>
      </w:r>
      <w:r w:rsidR="002E63B8" w:rsidRPr="007A4B68">
        <w:rPr>
          <w:rFonts w:ascii="Arial" w:hAnsi="Arial" w:cs="Arial"/>
          <w:szCs w:val="24"/>
        </w:rPr>
        <w:t>wi</w:t>
      </w:r>
      <w:r w:rsidR="00E861D0" w:rsidRPr="007A4B68">
        <w:rPr>
          <w:rFonts w:ascii="Arial" w:hAnsi="Arial" w:cs="Arial"/>
          <w:szCs w:val="24"/>
        </w:rPr>
        <w:t xml:space="preserve">ll receive </w:t>
      </w:r>
      <w:r w:rsidR="002E63B8" w:rsidRPr="007A4B68">
        <w:rPr>
          <w:rFonts w:ascii="Arial" w:hAnsi="Arial" w:cs="Arial"/>
          <w:szCs w:val="24"/>
        </w:rPr>
        <w:t xml:space="preserve">specific information containing </w:t>
      </w:r>
      <w:r w:rsidR="52D489E7" w:rsidRPr="007A4B68">
        <w:rPr>
          <w:rFonts w:ascii="Arial" w:hAnsi="Arial" w:cs="Arial"/>
          <w:szCs w:val="24"/>
        </w:rPr>
        <w:t>all</w:t>
      </w:r>
      <w:r w:rsidR="002E63B8" w:rsidRPr="007A4B68">
        <w:rPr>
          <w:rFonts w:ascii="Arial" w:hAnsi="Arial" w:cs="Arial"/>
          <w:szCs w:val="24"/>
        </w:rPr>
        <w:t xml:space="preserve"> the p</w:t>
      </w:r>
      <w:r w:rsidR="00DB6438" w:rsidRPr="007A4B68">
        <w:rPr>
          <w:rFonts w:ascii="Arial" w:hAnsi="Arial" w:cs="Arial"/>
          <w:szCs w:val="24"/>
        </w:rPr>
        <w:t xml:space="preserve">erformance reporting guidelines, due dates, </w:t>
      </w:r>
      <w:r w:rsidR="002E63B8" w:rsidRPr="007A4B68">
        <w:rPr>
          <w:rFonts w:ascii="Arial" w:hAnsi="Arial" w:cs="Arial"/>
          <w:szCs w:val="24"/>
        </w:rPr>
        <w:t>and submission instructions.</w:t>
      </w:r>
    </w:p>
    <w:p w14:paraId="5037376B" w14:textId="77777777" w:rsidR="00784F9D" w:rsidRDefault="00784F9D" w:rsidP="00710D6B">
      <w:pPr>
        <w:tabs>
          <w:tab w:val="left" w:pos="8640"/>
        </w:tabs>
        <w:rPr>
          <w:rFonts w:ascii="Arial" w:hAnsi="Arial" w:cs="Arial"/>
          <w:szCs w:val="24"/>
        </w:rPr>
      </w:pPr>
    </w:p>
    <w:p w14:paraId="0B131312" w14:textId="77777777" w:rsidR="009B2E3D" w:rsidRDefault="009B2E3D">
      <w:pPr>
        <w:rPr>
          <w:rFonts w:ascii="Arial" w:hAnsi="Arial" w:cs="Arial"/>
          <w:b/>
          <w:szCs w:val="24"/>
          <w:u w:val="single"/>
        </w:rPr>
      </w:pPr>
      <w:r>
        <w:rPr>
          <w:rFonts w:ascii="Arial" w:hAnsi="Arial" w:cs="Arial"/>
          <w:b/>
          <w:szCs w:val="24"/>
          <w:u w:val="single"/>
        </w:rPr>
        <w:br w:type="page"/>
      </w:r>
    </w:p>
    <w:p w14:paraId="3C8FBA9F" w14:textId="26A7B68D" w:rsidR="002E63B8" w:rsidRPr="00A35024" w:rsidRDefault="002E63B8" w:rsidP="00710D6B">
      <w:pPr>
        <w:tabs>
          <w:tab w:val="left" w:pos="8640"/>
        </w:tabs>
        <w:rPr>
          <w:rFonts w:ascii="Arial" w:hAnsi="Arial" w:cs="Arial"/>
          <w:b/>
          <w:szCs w:val="24"/>
          <w:u w:val="single"/>
        </w:rPr>
      </w:pPr>
      <w:r w:rsidRPr="00A35024">
        <w:rPr>
          <w:rFonts w:ascii="Arial" w:hAnsi="Arial" w:cs="Arial"/>
          <w:b/>
          <w:szCs w:val="24"/>
          <w:u w:val="single"/>
        </w:rPr>
        <w:lastRenderedPageBreak/>
        <w:t>Application Instructions</w:t>
      </w:r>
      <w:r w:rsidR="00A35AE0" w:rsidRPr="00A35024">
        <w:rPr>
          <w:rFonts w:ascii="Arial" w:hAnsi="Arial" w:cs="Arial"/>
          <w:b/>
          <w:szCs w:val="24"/>
          <w:u w:val="single"/>
        </w:rPr>
        <w:t>:</w:t>
      </w:r>
    </w:p>
    <w:p w14:paraId="589D6520" w14:textId="0A2303BE" w:rsidR="002E63B8" w:rsidRPr="007A4B68" w:rsidRDefault="002E63B8" w:rsidP="23F2F75A">
      <w:pPr>
        <w:tabs>
          <w:tab w:val="left" w:pos="8640"/>
        </w:tabs>
        <w:rPr>
          <w:rFonts w:ascii="Arial" w:hAnsi="Arial" w:cs="Arial"/>
          <w:szCs w:val="24"/>
        </w:rPr>
      </w:pPr>
      <w:r w:rsidRPr="007A4B68">
        <w:rPr>
          <w:rFonts w:ascii="Arial" w:hAnsi="Arial" w:cs="Arial"/>
          <w:szCs w:val="24"/>
        </w:rPr>
        <w:t xml:space="preserve">To be considered for the Pathways to Career Opportunities </w:t>
      </w:r>
      <w:r w:rsidR="00DD7CAF" w:rsidRPr="007A4B68">
        <w:rPr>
          <w:rFonts w:ascii="Arial" w:hAnsi="Arial" w:cs="Arial"/>
          <w:szCs w:val="24"/>
        </w:rPr>
        <w:t>G</w:t>
      </w:r>
      <w:r w:rsidRPr="007A4B68">
        <w:rPr>
          <w:rFonts w:ascii="Arial" w:hAnsi="Arial" w:cs="Arial"/>
          <w:szCs w:val="24"/>
        </w:rPr>
        <w:t xml:space="preserve">rant funds, </w:t>
      </w:r>
      <w:r w:rsidR="00F60C75" w:rsidRPr="007A4B68">
        <w:rPr>
          <w:rFonts w:ascii="Arial" w:hAnsi="Arial" w:cs="Arial"/>
          <w:szCs w:val="24"/>
        </w:rPr>
        <w:t>applicants</w:t>
      </w:r>
      <w:r w:rsidRPr="007A4B68">
        <w:rPr>
          <w:rFonts w:ascii="Arial" w:hAnsi="Arial" w:cs="Arial"/>
          <w:szCs w:val="24"/>
        </w:rPr>
        <w:t xml:space="preserve"> must apply to the FDOE with </w:t>
      </w:r>
      <w:r w:rsidR="7E495088" w:rsidRPr="007A4B68">
        <w:rPr>
          <w:rFonts w:ascii="Arial" w:hAnsi="Arial" w:cs="Arial"/>
          <w:szCs w:val="24"/>
        </w:rPr>
        <w:t>all</w:t>
      </w:r>
      <w:r w:rsidRPr="007A4B68">
        <w:rPr>
          <w:rFonts w:ascii="Arial" w:hAnsi="Arial" w:cs="Arial"/>
          <w:szCs w:val="24"/>
        </w:rPr>
        <w:t xml:space="preserve"> the required information:</w:t>
      </w:r>
    </w:p>
    <w:p w14:paraId="2C7C97C2" w14:textId="7442C9CA" w:rsidR="009B2E3D" w:rsidRPr="009B2E3D" w:rsidRDefault="00E978DC" w:rsidP="008F6DEF">
      <w:pPr>
        <w:pStyle w:val="ListParagraph"/>
        <w:numPr>
          <w:ilvl w:val="0"/>
          <w:numId w:val="14"/>
        </w:numPr>
        <w:tabs>
          <w:tab w:val="left" w:pos="8640"/>
        </w:tabs>
        <w:rPr>
          <w:rFonts w:ascii="Arial" w:hAnsi="Arial" w:cs="Arial"/>
          <w:bCs/>
          <w:szCs w:val="24"/>
        </w:rPr>
      </w:pPr>
      <w:r w:rsidRPr="007A4B68">
        <w:rPr>
          <w:rFonts w:ascii="Arial" w:hAnsi="Arial" w:cs="Arial"/>
          <w:b/>
          <w:szCs w:val="24"/>
        </w:rPr>
        <w:t>Mandatory Notice of Intent to Apply</w:t>
      </w:r>
      <w:r w:rsidR="009B2E3D">
        <w:rPr>
          <w:rFonts w:ascii="Arial" w:hAnsi="Arial" w:cs="Arial"/>
          <w:b/>
          <w:szCs w:val="24"/>
        </w:rPr>
        <w:t>:</w:t>
      </w:r>
    </w:p>
    <w:p w14:paraId="5FA7FF1B" w14:textId="261F5E47" w:rsidR="00E978DC" w:rsidRPr="007A4B68" w:rsidRDefault="00162891" w:rsidP="009B2E3D">
      <w:pPr>
        <w:pStyle w:val="ListParagraph"/>
        <w:numPr>
          <w:ilvl w:val="1"/>
          <w:numId w:val="14"/>
        </w:numPr>
        <w:tabs>
          <w:tab w:val="left" w:pos="8640"/>
        </w:tabs>
        <w:rPr>
          <w:rFonts w:ascii="Arial" w:hAnsi="Arial" w:cs="Arial"/>
          <w:bCs/>
          <w:szCs w:val="24"/>
        </w:rPr>
      </w:pPr>
      <w:r>
        <w:rPr>
          <w:rStyle w:val="Strong"/>
          <w:rFonts w:ascii="Arial" w:hAnsi="Arial" w:cs="Arial"/>
          <w:color w:val="FF0000"/>
        </w:rPr>
        <w:t xml:space="preserve">Due no later than 5PM EDT </w:t>
      </w:r>
      <w:r w:rsidR="0014572A">
        <w:rPr>
          <w:rStyle w:val="Strong"/>
          <w:rFonts w:ascii="Arial" w:hAnsi="Arial" w:cs="Arial"/>
          <w:color w:val="FF0000"/>
        </w:rPr>
        <w:t xml:space="preserve">August </w:t>
      </w:r>
      <w:r w:rsidR="0032024B">
        <w:rPr>
          <w:rStyle w:val="Strong"/>
          <w:rFonts w:ascii="Arial" w:hAnsi="Arial" w:cs="Arial"/>
          <w:color w:val="FF0000"/>
        </w:rPr>
        <w:t>3</w:t>
      </w:r>
      <w:bookmarkStart w:id="1" w:name="_GoBack"/>
      <w:bookmarkEnd w:id="1"/>
      <w:r w:rsidR="009B2E3D" w:rsidRPr="009A1ED5">
        <w:rPr>
          <w:rStyle w:val="Strong"/>
          <w:rFonts w:ascii="Arial" w:hAnsi="Arial" w:cs="Arial"/>
          <w:color w:val="FF0000"/>
        </w:rPr>
        <w:t>, 2021</w:t>
      </w:r>
    </w:p>
    <w:p w14:paraId="6863B1A0" w14:textId="05856681" w:rsidR="00E978DC" w:rsidRPr="00AD2ADF" w:rsidRDefault="0032024B" w:rsidP="008F6DEF">
      <w:pPr>
        <w:pStyle w:val="ListParagraph"/>
        <w:numPr>
          <w:ilvl w:val="1"/>
          <w:numId w:val="14"/>
        </w:numPr>
        <w:tabs>
          <w:tab w:val="left" w:pos="8640"/>
        </w:tabs>
        <w:rPr>
          <w:rFonts w:ascii="Arial" w:hAnsi="Arial" w:cs="Arial"/>
          <w:bCs/>
          <w:szCs w:val="24"/>
        </w:rPr>
      </w:pPr>
      <w:hyperlink r:id="rId59" w:history="1">
        <w:r w:rsidR="00776249" w:rsidRPr="00AD2ADF">
          <w:rPr>
            <w:rStyle w:val="Hyperlink"/>
            <w:rFonts w:ascii="Arial" w:hAnsi="Arial" w:cs="Arial"/>
            <w:szCs w:val="24"/>
          </w:rPr>
          <w:t>https://www.surveymonkey.com</w:t>
        </w:r>
      </w:hyperlink>
      <w:r w:rsidR="00E978DC" w:rsidRPr="00AD2ADF">
        <w:rPr>
          <w:rFonts w:ascii="Arial" w:hAnsi="Arial" w:cs="Arial"/>
          <w:color w:val="000000"/>
          <w:szCs w:val="24"/>
        </w:rPr>
        <w:t>,</w:t>
      </w:r>
    </w:p>
    <w:p w14:paraId="047A371E" w14:textId="0B3B898C" w:rsidR="00A2261D" w:rsidRDefault="00EE5F21" w:rsidP="008F6DEF">
      <w:pPr>
        <w:pStyle w:val="ListParagraph"/>
        <w:numPr>
          <w:ilvl w:val="0"/>
          <w:numId w:val="14"/>
        </w:numPr>
        <w:tabs>
          <w:tab w:val="left" w:pos="8640"/>
        </w:tabs>
        <w:rPr>
          <w:rFonts w:ascii="Arial" w:hAnsi="Arial" w:cs="Arial"/>
          <w:bCs/>
          <w:szCs w:val="24"/>
        </w:rPr>
      </w:pPr>
      <w:r w:rsidRPr="007A4B68">
        <w:rPr>
          <w:rFonts w:ascii="Arial" w:hAnsi="Arial" w:cs="Arial"/>
          <w:b/>
          <w:szCs w:val="24"/>
        </w:rPr>
        <w:t>Excel Format:</w:t>
      </w:r>
    </w:p>
    <w:p w14:paraId="061882D9" w14:textId="1BAFCF20" w:rsidR="00162891" w:rsidRPr="007A4B68" w:rsidRDefault="00162891" w:rsidP="00162891">
      <w:pPr>
        <w:pStyle w:val="ListParagraph"/>
        <w:numPr>
          <w:ilvl w:val="1"/>
          <w:numId w:val="14"/>
        </w:numPr>
        <w:tabs>
          <w:tab w:val="left" w:pos="8640"/>
        </w:tabs>
        <w:rPr>
          <w:rFonts w:ascii="Arial" w:hAnsi="Arial" w:cs="Arial"/>
          <w:bCs/>
          <w:szCs w:val="24"/>
        </w:rPr>
      </w:pPr>
      <w:r>
        <w:rPr>
          <w:rFonts w:ascii="Arial" w:hAnsi="Arial" w:cs="Arial"/>
          <w:b/>
          <w:bCs/>
          <w:color w:val="FF0000"/>
          <w:szCs w:val="24"/>
        </w:rPr>
        <w:t xml:space="preserve">Due no later than 5PM EDT </w:t>
      </w:r>
      <w:r w:rsidR="0014572A">
        <w:rPr>
          <w:rFonts w:ascii="Arial" w:hAnsi="Arial" w:cs="Arial"/>
          <w:b/>
          <w:bCs/>
          <w:color w:val="FF0000"/>
          <w:szCs w:val="24"/>
        </w:rPr>
        <w:t>August 26</w:t>
      </w:r>
      <w:r>
        <w:rPr>
          <w:rFonts w:ascii="Arial" w:hAnsi="Arial" w:cs="Arial"/>
          <w:b/>
          <w:bCs/>
          <w:color w:val="FF0000"/>
          <w:szCs w:val="24"/>
        </w:rPr>
        <w:t>, 2021</w:t>
      </w:r>
    </w:p>
    <w:p w14:paraId="5958A9F1" w14:textId="7A4546FE" w:rsidR="00162891" w:rsidRPr="00162891" w:rsidRDefault="002E63B8" w:rsidP="00162891">
      <w:pPr>
        <w:pStyle w:val="ListParagraph"/>
        <w:numPr>
          <w:ilvl w:val="1"/>
          <w:numId w:val="14"/>
        </w:numPr>
        <w:tabs>
          <w:tab w:val="left" w:pos="8640"/>
        </w:tabs>
        <w:rPr>
          <w:rFonts w:ascii="Arial" w:hAnsi="Arial" w:cs="Arial"/>
          <w:bCs/>
          <w:szCs w:val="24"/>
        </w:rPr>
      </w:pPr>
      <w:r w:rsidRPr="007A4B68">
        <w:rPr>
          <w:rFonts w:ascii="Arial" w:hAnsi="Arial" w:cs="Arial"/>
          <w:bCs/>
          <w:szCs w:val="24"/>
        </w:rPr>
        <w:t xml:space="preserve">Pathways to Career Opportunities </w:t>
      </w:r>
      <w:r w:rsidR="00823EEB" w:rsidRPr="007A4B68">
        <w:rPr>
          <w:rFonts w:ascii="Arial" w:hAnsi="Arial" w:cs="Arial"/>
          <w:bCs/>
          <w:szCs w:val="24"/>
        </w:rPr>
        <w:t xml:space="preserve">Application </w:t>
      </w:r>
      <w:r w:rsidRPr="007A4B68">
        <w:rPr>
          <w:rFonts w:ascii="Arial" w:hAnsi="Arial" w:cs="Arial"/>
          <w:bCs/>
          <w:szCs w:val="24"/>
        </w:rPr>
        <w:t>(Excel)</w:t>
      </w:r>
      <w:r w:rsidR="00E978DC" w:rsidRPr="007A4B68">
        <w:rPr>
          <w:rFonts w:ascii="Arial" w:hAnsi="Arial" w:cs="Arial"/>
          <w:bCs/>
          <w:szCs w:val="24"/>
        </w:rPr>
        <w:t>,</w:t>
      </w:r>
    </w:p>
    <w:p w14:paraId="7624F257" w14:textId="1F324774" w:rsidR="00DD7CAF" w:rsidRPr="00162891" w:rsidRDefault="00A2261D" w:rsidP="008F6DEF">
      <w:pPr>
        <w:pStyle w:val="ListParagraph"/>
        <w:numPr>
          <w:ilvl w:val="0"/>
          <w:numId w:val="14"/>
        </w:numPr>
        <w:tabs>
          <w:tab w:val="left" w:pos="8640"/>
        </w:tabs>
        <w:rPr>
          <w:rFonts w:ascii="Arial" w:hAnsi="Arial" w:cs="Arial"/>
          <w:bCs/>
          <w:szCs w:val="24"/>
        </w:rPr>
      </w:pPr>
      <w:r w:rsidRPr="007A4B68">
        <w:rPr>
          <w:rFonts w:ascii="Arial" w:hAnsi="Arial" w:cs="Arial"/>
          <w:b/>
          <w:szCs w:val="24"/>
        </w:rPr>
        <w:t>Word Format:</w:t>
      </w:r>
    </w:p>
    <w:p w14:paraId="66EBEBDB" w14:textId="0DE0FC47" w:rsidR="00162891" w:rsidRPr="007A4B68" w:rsidRDefault="00162891" w:rsidP="00162891">
      <w:pPr>
        <w:pStyle w:val="ListParagraph"/>
        <w:numPr>
          <w:ilvl w:val="1"/>
          <w:numId w:val="14"/>
        </w:numPr>
        <w:tabs>
          <w:tab w:val="left" w:pos="8640"/>
        </w:tabs>
        <w:rPr>
          <w:rFonts w:ascii="Arial" w:hAnsi="Arial" w:cs="Arial"/>
          <w:bCs/>
          <w:szCs w:val="24"/>
        </w:rPr>
      </w:pPr>
      <w:r>
        <w:rPr>
          <w:rFonts w:ascii="Arial" w:hAnsi="Arial" w:cs="Arial"/>
          <w:b/>
          <w:color w:val="FF0000"/>
          <w:szCs w:val="24"/>
        </w:rPr>
        <w:t xml:space="preserve">Due no later than 5PM EDT </w:t>
      </w:r>
      <w:r w:rsidR="0014572A">
        <w:rPr>
          <w:rFonts w:ascii="Arial" w:hAnsi="Arial" w:cs="Arial"/>
          <w:b/>
          <w:color w:val="FF0000"/>
          <w:szCs w:val="24"/>
        </w:rPr>
        <w:t>August 26</w:t>
      </w:r>
      <w:r>
        <w:rPr>
          <w:rFonts w:ascii="Arial" w:hAnsi="Arial" w:cs="Arial"/>
          <w:b/>
          <w:color w:val="FF0000"/>
          <w:szCs w:val="24"/>
        </w:rPr>
        <w:t>, 2021</w:t>
      </w:r>
    </w:p>
    <w:p w14:paraId="623EE427" w14:textId="75E59452" w:rsidR="00A2261D" w:rsidRPr="007A4B68" w:rsidRDefault="002E63B8" w:rsidP="008F6DEF">
      <w:pPr>
        <w:pStyle w:val="ListParagraph"/>
        <w:numPr>
          <w:ilvl w:val="1"/>
          <w:numId w:val="14"/>
        </w:numPr>
        <w:tabs>
          <w:tab w:val="left" w:pos="8640"/>
        </w:tabs>
        <w:rPr>
          <w:rFonts w:ascii="Arial" w:hAnsi="Arial" w:cs="Arial"/>
          <w:szCs w:val="24"/>
        </w:rPr>
      </w:pPr>
      <w:r w:rsidRPr="007A4B68">
        <w:rPr>
          <w:rFonts w:ascii="Arial" w:hAnsi="Arial" w:cs="Arial"/>
          <w:szCs w:val="24"/>
        </w:rPr>
        <w:t>DOE</w:t>
      </w:r>
      <w:r w:rsidR="4DF2295B" w:rsidRPr="007A4B68">
        <w:rPr>
          <w:rFonts w:ascii="Arial" w:hAnsi="Arial" w:cs="Arial"/>
          <w:szCs w:val="24"/>
        </w:rPr>
        <w:t>-</w:t>
      </w:r>
      <w:r w:rsidRPr="007A4B68">
        <w:rPr>
          <w:rFonts w:ascii="Arial" w:hAnsi="Arial" w:cs="Arial"/>
          <w:szCs w:val="24"/>
        </w:rPr>
        <w:t>100A, Project Application Form</w:t>
      </w:r>
      <w:r w:rsidR="00DD7CAF" w:rsidRPr="007A4B68">
        <w:rPr>
          <w:rFonts w:ascii="Arial" w:hAnsi="Arial" w:cs="Arial"/>
          <w:szCs w:val="24"/>
        </w:rPr>
        <w:t xml:space="preserve"> </w:t>
      </w:r>
      <w:r w:rsidR="00B27B40" w:rsidRPr="00B27B40">
        <w:rPr>
          <w:rFonts w:ascii="Arial" w:hAnsi="Arial" w:cs="Arial"/>
          <w:b/>
          <w:szCs w:val="24"/>
          <w:u w:val="single"/>
        </w:rPr>
        <w:t>(</w:t>
      </w:r>
      <w:r w:rsidR="00DD7CAF" w:rsidRPr="00B27B40">
        <w:rPr>
          <w:rFonts w:ascii="Arial" w:hAnsi="Arial" w:cs="Arial"/>
          <w:b/>
          <w:szCs w:val="24"/>
          <w:u w:val="single"/>
        </w:rPr>
        <w:t xml:space="preserve">signed by the agency head or other authorized </w:t>
      </w:r>
      <w:r w:rsidR="00B27B40">
        <w:rPr>
          <w:rFonts w:ascii="Arial" w:hAnsi="Arial" w:cs="Arial"/>
          <w:b/>
          <w:szCs w:val="24"/>
          <w:u w:val="single"/>
        </w:rPr>
        <w:t>signatory</w:t>
      </w:r>
      <w:r w:rsidR="00B27B40" w:rsidRPr="00B27B40">
        <w:rPr>
          <w:rFonts w:ascii="Arial" w:hAnsi="Arial" w:cs="Arial"/>
          <w:b/>
          <w:szCs w:val="24"/>
          <w:u w:val="single"/>
        </w:rPr>
        <w:t>)</w:t>
      </w:r>
    </w:p>
    <w:p w14:paraId="00937AF3" w14:textId="6244ADF4" w:rsidR="00A2261D" w:rsidRPr="007A4B68" w:rsidRDefault="00EE5F21" w:rsidP="008F6DEF">
      <w:pPr>
        <w:pStyle w:val="ListParagraph"/>
        <w:numPr>
          <w:ilvl w:val="1"/>
          <w:numId w:val="14"/>
        </w:numPr>
        <w:tabs>
          <w:tab w:val="left" w:pos="8640"/>
        </w:tabs>
        <w:rPr>
          <w:rFonts w:ascii="Arial" w:hAnsi="Arial" w:cs="Arial"/>
          <w:bCs/>
          <w:szCs w:val="24"/>
        </w:rPr>
      </w:pPr>
      <w:r w:rsidRPr="007A4B68">
        <w:rPr>
          <w:rFonts w:ascii="Arial" w:hAnsi="Arial" w:cs="Arial"/>
          <w:bCs/>
          <w:szCs w:val="24"/>
        </w:rPr>
        <w:t>General Assurance</w:t>
      </w:r>
      <w:r w:rsidR="00B27B40">
        <w:rPr>
          <w:rFonts w:ascii="Arial" w:hAnsi="Arial" w:cs="Arial"/>
          <w:bCs/>
          <w:szCs w:val="24"/>
        </w:rPr>
        <w:t>s</w:t>
      </w:r>
    </w:p>
    <w:p w14:paraId="31490AB9" w14:textId="1E07DF7E" w:rsidR="00A35024" w:rsidRPr="009B2E3D" w:rsidRDefault="00EE5F21" w:rsidP="000D6DFB">
      <w:pPr>
        <w:pStyle w:val="ListParagraph"/>
        <w:numPr>
          <w:ilvl w:val="1"/>
          <w:numId w:val="14"/>
        </w:numPr>
        <w:tabs>
          <w:tab w:val="left" w:pos="8640"/>
        </w:tabs>
        <w:rPr>
          <w:rFonts w:ascii="Arial" w:hAnsi="Arial" w:cs="Arial"/>
          <w:b/>
          <w:szCs w:val="24"/>
          <w:u w:val="single"/>
        </w:rPr>
      </w:pPr>
      <w:r w:rsidRPr="009B2E3D">
        <w:rPr>
          <w:rFonts w:ascii="Arial" w:hAnsi="Arial" w:cs="Arial"/>
        </w:rPr>
        <w:t>DOE</w:t>
      </w:r>
      <w:r w:rsidR="271C406F" w:rsidRPr="009B2E3D">
        <w:rPr>
          <w:rFonts w:ascii="Arial" w:hAnsi="Arial" w:cs="Arial"/>
        </w:rPr>
        <w:t>-</w:t>
      </w:r>
      <w:r w:rsidRPr="009B2E3D">
        <w:rPr>
          <w:rFonts w:ascii="Arial" w:hAnsi="Arial" w:cs="Arial"/>
        </w:rPr>
        <w:t>620 or DOE</w:t>
      </w:r>
      <w:r w:rsidR="6F504D1C" w:rsidRPr="009B2E3D">
        <w:rPr>
          <w:rFonts w:ascii="Arial" w:hAnsi="Arial" w:cs="Arial"/>
        </w:rPr>
        <w:t>-</w:t>
      </w:r>
      <w:r w:rsidRPr="009B2E3D">
        <w:rPr>
          <w:rFonts w:ascii="Arial" w:hAnsi="Arial" w:cs="Arial"/>
        </w:rPr>
        <w:t>610 Form</w:t>
      </w:r>
      <w:r w:rsidR="00A2261D" w:rsidRPr="009B2E3D">
        <w:rPr>
          <w:rFonts w:ascii="Arial" w:hAnsi="Arial" w:cs="Arial"/>
        </w:rPr>
        <w:t xml:space="preserve"> (if applicable)</w:t>
      </w:r>
    </w:p>
    <w:p w14:paraId="2F15B82C" w14:textId="77777777" w:rsidR="009B2E3D" w:rsidRPr="009B2E3D" w:rsidRDefault="009B2E3D" w:rsidP="009B2E3D">
      <w:pPr>
        <w:tabs>
          <w:tab w:val="left" w:pos="8640"/>
        </w:tabs>
        <w:rPr>
          <w:rFonts w:ascii="Arial" w:hAnsi="Arial" w:cs="Arial"/>
          <w:b/>
          <w:szCs w:val="24"/>
          <w:u w:val="single"/>
        </w:rPr>
      </w:pPr>
    </w:p>
    <w:p w14:paraId="0C7AD3D9" w14:textId="2A704D0F" w:rsidR="00820494" w:rsidRPr="00A35024" w:rsidRDefault="00A01989" w:rsidP="00E861D0">
      <w:r w:rsidRPr="007A4B68">
        <w:rPr>
          <w:rFonts w:ascii="Arial" w:hAnsi="Arial" w:cs="Arial"/>
          <w:b/>
          <w:szCs w:val="24"/>
          <w:u w:val="single"/>
        </w:rPr>
        <w:t>How to Submit t</w:t>
      </w:r>
      <w:r w:rsidR="00820494" w:rsidRPr="007A4B68">
        <w:rPr>
          <w:rFonts w:ascii="Arial" w:hAnsi="Arial" w:cs="Arial"/>
          <w:b/>
          <w:szCs w:val="24"/>
          <w:u w:val="single"/>
        </w:rPr>
        <w:t>he Application to FDOE:</w:t>
      </w:r>
    </w:p>
    <w:p w14:paraId="472BBAB6" w14:textId="14EF93E6" w:rsidR="00DD7CAF" w:rsidRPr="008C594C" w:rsidRDefault="00CA08D6" w:rsidP="008F6DEF">
      <w:pPr>
        <w:pStyle w:val="ListParagraph"/>
        <w:numPr>
          <w:ilvl w:val="0"/>
          <w:numId w:val="15"/>
        </w:numPr>
        <w:contextualSpacing/>
        <w:rPr>
          <w:rStyle w:val="Hyperlink"/>
          <w:rFonts w:ascii="Arial" w:eastAsia="Arial" w:hAnsi="Arial" w:cs="Arial"/>
          <w:i/>
          <w:iCs/>
          <w:color w:val="auto"/>
          <w:szCs w:val="24"/>
          <w:u w:val="none"/>
        </w:rPr>
      </w:pPr>
      <w:r>
        <w:rPr>
          <w:rFonts w:ascii="Arial" w:eastAsia="Arial" w:hAnsi="Arial" w:cs="Arial"/>
          <w:szCs w:val="24"/>
        </w:rPr>
        <w:t>Applicants</w:t>
      </w:r>
      <w:r w:rsidR="00DD7CAF" w:rsidRPr="007A4B68">
        <w:rPr>
          <w:rFonts w:ascii="Arial" w:eastAsia="Arial" w:hAnsi="Arial" w:cs="Arial"/>
          <w:szCs w:val="24"/>
        </w:rPr>
        <w:t xml:space="preserve"> must download the </w:t>
      </w:r>
      <w:r w:rsidR="00DD7CAF" w:rsidRPr="007A4B68">
        <w:rPr>
          <w:rFonts w:ascii="Arial" w:hAnsi="Arial" w:cs="Arial"/>
          <w:bCs/>
          <w:szCs w:val="24"/>
        </w:rPr>
        <w:t xml:space="preserve">Pathways to Career Opportunities Grant </w:t>
      </w:r>
      <w:r w:rsidR="00DD7CAF" w:rsidRPr="007A4B68">
        <w:rPr>
          <w:rFonts w:ascii="Arial" w:eastAsia="Arial" w:hAnsi="Arial" w:cs="Arial"/>
          <w:szCs w:val="24"/>
        </w:rPr>
        <w:t xml:space="preserve">Application and submit all </w:t>
      </w:r>
      <w:r w:rsidR="00B27B40">
        <w:rPr>
          <w:rFonts w:ascii="Arial" w:eastAsia="Arial" w:hAnsi="Arial" w:cs="Arial"/>
          <w:szCs w:val="24"/>
        </w:rPr>
        <w:t xml:space="preserve">required </w:t>
      </w:r>
      <w:r w:rsidR="00DD7CAF" w:rsidRPr="007A4B68">
        <w:rPr>
          <w:rFonts w:ascii="Arial" w:eastAsia="Arial" w:hAnsi="Arial" w:cs="Arial"/>
          <w:szCs w:val="24"/>
        </w:rPr>
        <w:t xml:space="preserve">documents to FDOE via email to: </w:t>
      </w:r>
      <w:hyperlink r:id="rId60" w:history="1">
        <w:r w:rsidR="00FA7DD5" w:rsidRPr="007A4B68">
          <w:rPr>
            <w:rStyle w:val="Hyperlink"/>
            <w:rFonts w:ascii="Arial" w:eastAsia="Arial" w:hAnsi="Arial" w:cs="Arial"/>
            <w:szCs w:val="24"/>
          </w:rPr>
          <w:t>CTEGRANT@fldoe.org</w:t>
        </w:r>
      </w:hyperlink>
    </w:p>
    <w:p w14:paraId="656B14D9" w14:textId="787840F4" w:rsidR="008C594C" w:rsidRPr="008C594C" w:rsidRDefault="008C594C" w:rsidP="008F6DEF">
      <w:pPr>
        <w:pStyle w:val="ListParagraph"/>
        <w:numPr>
          <w:ilvl w:val="0"/>
          <w:numId w:val="15"/>
        </w:numPr>
        <w:rPr>
          <w:rFonts w:ascii="Arial" w:hAnsi="Arial" w:cs="Arial"/>
          <w:szCs w:val="24"/>
        </w:rPr>
      </w:pPr>
      <w:r w:rsidRPr="002655B5">
        <w:rPr>
          <w:rFonts w:ascii="Arial" w:hAnsi="Arial" w:cs="Arial"/>
        </w:rPr>
        <w:t xml:space="preserve">Do </w:t>
      </w:r>
      <w:r w:rsidRPr="002655B5">
        <w:rPr>
          <w:rFonts w:ascii="Arial" w:hAnsi="Arial" w:cs="Arial"/>
          <w:b/>
        </w:rPr>
        <w:t>NOT</w:t>
      </w:r>
      <w:r w:rsidRPr="002655B5">
        <w:rPr>
          <w:rFonts w:ascii="Arial" w:hAnsi="Arial" w:cs="Arial"/>
        </w:rPr>
        <w:t xml:space="preserve"> submit </w:t>
      </w:r>
      <w:r>
        <w:rPr>
          <w:rFonts w:ascii="Arial" w:hAnsi="Arial" w:cs="Arial"/>
        </w:rPr>
        <w:t xml:space="preserve">additional </w:t>
      </w:r>
      <w:r w:rsidR="00DA765F" w:rsidRPr="002655B5">
        <w:rPr>
          <w:rFonts w:ascii="Arial" w:hAnsi="Arial" w:cs="Arial"/>
        </w:rPr>
        <w:t>materials</w:t>
      </w:r>
      <w:r w:rsidRPr="002655B5">
        <w:rPr>
          <w:rFonts w:ascii="Arial" w:hAnsi="Arial" w:cs="Arial"/>
        </w:rPr>
        <w:t xml:space="preserve"> that are not expressly requested for this application.</w:t>
      </w:r>
    </w:p>
    <w:p w14:paraId="7A3CC43C" w14:textId="5B3A91D3" w:rsidR="00DD7CAF" w:rsidRPr="007A4B68" w:rsidRDefault="00DD7CAF" w:rsidP="008F6DEF">
      <w:pPr>
        <w:pStyle w:val="ListParagraph"/>
        <w:numPr>
          <w:ilvl w:val="0"/>
          <w:numId w:val="15"/>
        </w:numPr>
        <w:spacing w:beforeAutospacing="1" w:after="200" w:afterAutospacing="1"/>
        <w:contextualSpacing/>
        <w:rPr>
          <w:rFonts w:ascii="Arial" w:hAnsi="Arial" w:cs="Arial"/>
          <w:szCs w:val="24"/>
        </w:rPr>
      </w:pPr>
      <w:r w:rsidRPr="007A4B68">
        <w:rPr>
          <w:rFonts w:ascii="Arial" w:eastAsia="Arial" w:hAnsi="Arial" w:cs="Arial"/>
          <w:szCs w:val="24"/>
        </w:rPr>
        <w:t xml:space="preserve">Required Application Submission Naming Convention: </w:t>
      </w:r>
    </w:p>
    <w:p w14:paraId="08413440" w14:textId="31C8DA8E" w:rsidR="00DD7CAF" w:rsidRPr="007A4B68" w:rsidRDefault="00EF5FD4" w:rsidP="008F6DEF">
      <w:pPr>
        <w:pStyle w:val="ListParagraph"/>
        <w:numPr>
          <w:ilvl w:val="1"/>
          <w:numId w:val="15"/>
        </w:numPr>
        <w:spacing w:beforeAutospacing="1" w:after="200" w:afterAutospacing="1"/>
        <w:contextualSpacing/>
        <w:rPr>
          <w:rFonts w:ascii="Arial" w:hAnsi="Arial" w:cs="Arial"/>
          <w:szCs w:val="24"/>
        </w:rPr>
      </w:pPr>
      <w:r w:rsidRPr="007A4B68">
        <w:rPr>
          <w:rFonts w:ascii="Arial" w:eastAsia="Arial" w:hAnsi="Arial" w:cs="Arial"/>
          <w:szCs w:val="24"/>
        </w:rPr>
        <w:t>E</w:t>
      </w:r>
      <w:r w:rsidR="004E6EB0" w:rsidRPr="007A4B68">
        <w:rPr>
          <w:rFonts w:ascii="Arial" w:eastAsia="Arial" w:hAnsi="Arial" w:cs="Arial"/>
          <w:szCs w:val="24"/>
        </w:rPr>
        <w:t xml:space="preserve">xcel </w:t>
      </w:r>
      <w:r w:rsidR="00DD7CAF" w:rsidRPr="007A4B68">
        <w:rPr>
          <w:rFonts w:ascii="Arial" w:eastAsia="Arial" w:hAnsi="Arial" w:cs="Arial"/>
          <w:szCs w:val="24"/>
        </w:rPr>
        <w:t>file must be renamed using the following naming convention:</w:t>
      </w:r>
    </w:p>
    <w:p w14:paraId="75BB0592" w14:textId="1B34951C" w:rsidR="00DD7CAF" w:rsidRDefault="00FA7DD5" w:rsidP="008F6DEF">
      <w:pPr>
        <w:pStyle w:val="ListParagraph"/>
        <w:numPr>
          <w:ilvl w:val="2"/>
          <w:numId w:val="16"/>
        </w:numPr>
        <w:spacing w:beforeAutospacing="1" w:after="200" w:afterAutospacing="1"/>
        <w:contextualSpacing/>
        <w:rPr>
          <w:rFonts w:ascii="Arial" w:eastAsia="Arial" w:hAnsi="Arial" w:cs="Arial"/>
          <w:szCs w:val="24"/>
        </w:rPr>
      </w:pPr>
      <w:r w:rsidRPr="007A4B68">
        <w:rPr>
          <w:rFonts w:ascii="Arial" w:eastAsia="Arial" w:hAnsi="Arial" w:cs="Arial"/>
          <w:szCs w:val="24"/>
        </w:rPr>
        <w:t>202</w:t>
      </w:r>
      <w:r w:rsidR="70F12D11" w:rsidRPr="007A4B68">
        <w:rPr>
          <w:rFonts w:ascii="Arial" w:eastAsia="Arial" w:hAnsi="Arial" w:cs="Arial"/>
          <w:szCs w:val="24"/>
        </w:rPr>
        <w:t>2</w:t>
      </w:r>
      <w:r w:rsidRPr="007A4B68">
        <w:rPr>
          <w:rFonts w:ascii="Arial" w:eastAsia="Arial" w:hAnsi="Arial" w:cs="Arial"/>
          <w:szCs w:val="24"/>
        </w:rPr>
        <w:t>PCOG_Agency Name</w:t>
      </w:r>
      <w:r w:rsidR="00B27B40">
        <w:rPr>
          <w:rFonts w:ascii="Arial" w:eastAsia="Arial" w:hAnsi="Arial" w:cs="Arial"/>
          <w:szCs w:val="24"/>
        </w:rPr>
        <w:t>1</w:t>
      </w:r>
      <w:r w:rsidRPr="007A4B68">
        <w:rPr>
          <w:rFonts w:ascii="Arial" w:eastAsia="Arial" w:hAnsi="Arial" w:cs="Arial"/>
          <w:szCs w:val="24"/>
        </w:rPr>
        <w:t>.</w:t>
      </w:r>
      <w:r w:rsidR="00DD7CAF" w:rsidRPr="007A4B68">
        <w:rPr>
          <w:rFonts w:ascii="Arial" w:eastAsia="Arial" w:hAnsi="Arial" w:cs="Arial"/>
          <w:szCs w:val="24"/>
        </w:rPr>
        <w:t xml:space="preserve">xlsx </w:t>
      </w:r>
    </w:p>
    <w:p w14:paraId="7D1A4A62" w14:textId="3A1FBEA3" w:rsidR="00B27B40" w:rsidRPr="007A4B68" w:rsidRDefault="00B27B40" w:rsidP="008F6DEF">
      <w:pPr>
        <w:pStyle w:val="ListParagraph"/>
        <w:numPr>
          <w:ilvl w:val="2"/>
          <w:numId w:val="16"/>
        </w:numPr>
        <w:spacing w:beforeAutospacing="1" w:after="200" w:afterAutospacing="1"/>
        <w:contextualSpacing/>
        <w:rPr>
          <w:rFonts w:ascii="Arial" w:eastAsia="Arial" w:hAnsi="Arial" w:cs="Arial"/>
          <w:szCs w:val="24"/>
        </w:rPr>
      </w:pPr>
      <w:r w:rsidRPr="007A4B68">
        <w:rPr>
          <w:rFonts w:ascii="Arial" w:eastAsia="Arial" w:hAnsi="Arial" w:cs="Arial"/>
          <w:szCs w:val="24"/>
        </w:rPr>
        <w:t>2022PCOG_Agency Name</w:t>
      </w:r>
      <w:r>
        <w:rPr>
          <w:rFonts w:ascii="Arial" w:eastAsia="Arial" w:hAnsi="Arial" w:cs="Arial"/>
          <w:szCs w:val="24"/>
        </w:rPr>
        <w:t>2</w:t>
      </w:r>
      <w:r w:rsidRPr="007A4B68">
        <w:rPr>
          <w:rFonts w:ascii="Arial" w:eastAsia="Arial" w:hAnsi="Arial" w:cs="Arial"/>
          <w:szCs w:val="24"/>
        </w:rPr>
        <w:t xml:space="preserve">.xlsx </w:t>
      </w:r>
      <w:r>
        <w:rPr>
          <w:rFonts w:ascii="Arial" w:eastAsia="Arial" w:hAnsi="Arial" w:cs="Arial"/>
          <w:szCs w:val="24"/>
        </w:rPr>
        <w:t xml:space="preserve">(if </w:t>
      </w:r>
      <w:r w:rsidR="0035135F">
        <w:rPr>
          <w:rFonts w:ascii="Arial" w:eastAsia="Arial" w:hAnsi="Arial" w:cs="Arial"/>
          <w:szCs w:val="24"/>
        </w:rPr>
        <w:t>submitting more than one application</w:t>
      </w:r>
      <w:r>
        <w:rPr>
          <w:rFonts w:ascii="Arial" w:eastAsia="Arial" w:hAnsi="Arial" w:cs="Arial"/>
          <w:szCs w:val="24"/>
        </w:rPr>
        <w:t>)</w:t>
      </w:r>
    </w:p>
    <w:p w14:paraId="4B490D3E" w14:textId="285D7049" w:rsidR="00B27B40" w:rsidRPr="00B27B40" w:rsidRDefault="00B27B40" w:rsidP="008F6DEF">
      <w:pPr>
        <w:pStyle w:val="ListParagraph"/>
        <w:numPr>
          <w:ilvl w:val="2"/>
          <w:numId w:val="16"/>
        </w:numPr>
        <w:spacing w:beforeAutospacing="1" w:after="200" w:afterAutospacing="1"/>
        <w:contextualSpacing/>
        <w:rPr>
          <w:rFonts w:ascii="Arial" w:eastAsia="Arial" w:hAnsi="Arial" w:cs="Arial"/>
          <w:szCs w:val="24"/>
        </w:rPr>
      </w:pPr>
      <w:r w:rsidRPr="007A4B68">
        <w:rPr>
          <w:rFonts w:ascii="Arial" w:eastAsia="Arial" w:hAnsi="Arial" w:cs="Arial"/>
          <w:szCs w:val="24"/>
        </w:rPr>
        <w:t>2022PCOG_Agency Name</w:t>
      </w:r>
      <w:r>
        <w:rPr>
          <w:rFonts w:ascii="Arial" w:eastAsia="Arial" w:hAnsi="Arial" w:cs="Arial"/>
          <w:szCs w:val="24"/>
        </w:rPr>
        <w:t>3</w:t>
      </w:r>
      <w:r w:rsidRPr="007A4B68">
        <w:rPr>
          <w:rFonts w:ascii="Arial" w:eastAsia="Arial" w:hAnsi="Arial" w:cs="Arial"/>
          <w:szCs w:val="24"/>
        </w:rPr>
        <w:t>.</w:t>
      </w:r>
      <w:r>
        <w:rPr>
          <w:rFonts w:ascii="Arial" w:eastAsia="Arial" w:hAnsi="Arial" w:cs="Arial"/>
          <w:szCs w:val="24"/>
        </w:rPr>
        <w:t>xlsx (</w:t>
      </w:r>
      <w:r w:rsidR="0035135F">
        <w:rPr>
          <w:rFonts w:ascii="Arial" w:eastAsia="Arial" w:hAnsi="Arial" w:cs="Arial"/>
          <w:szCs w:val="24"/>
        </w:rPr>
        <w:t>if submitting more than one application</w:t>
      </w:r>
      <w:r>
        <w:rPr>
          <w:rFonts w:ascii="Arial" w:eastAsia="Arial" w:hAnsi="Arial" w:cs="Arial"/>
          <w:szCs w:val="24"/>
        </w:rPr>
        <w:t>)</w:t>
      </w:r>
    </w:p>
    <w:p w14:paraId="22D1ADF9" w14:textId="01AF3796" w:rsidR="00DD7CAF" w:rsidRPr="007A4B68" w:rsidRDefault="004E6EB0" w:rsidP="008F6DEF">
      <w:pPr>
        <w:pStyle w:val="ListParagraph"/>
        <w:numPr>
          <w:ilvl w:val="1"/>
          <w:numId w:val="16"/>
        </w:numPr>
        <w:spacing w:beforeAutospacing="1" w:after="200" w:afterAutospacing="1"/>
        <w:contextualSpacing/>
        <w:rPr>
          <w:rFonts w:ascii="Arial" w:eastAsia="Arial" w:hAnsi="Arial" w:cs="Arial"/>
          <w:szCs w:val="24"/>
        </w:rPr>
      </w:pPr>
      <w:r w:rsidRPr="007A4B68">
        <w:rPr>
          <w:rFonts w:ascii="Arial" w:hAnsi="Arial" w:cs="Arial"/>
          <w:szCs w:val="24"/>
        </w:rPr>
        <w:t>DOE</w:t>
      </w:r>
      <w:r w:rsidR="68A7E908" w:rsidRPr="007A4B68">
        <w:rPr>
          <w:rFonts w:ascii="Arial" w:hAnsi="Arial" w:cs="Arial"/>
          <w:szCs w:val="24"/>
        </w:rPr>
        <w:t>-</w:t>
      </w:r>
      <w:r w:rsidRPr="007A4B68">
        <w:rPr>
          <w:rFonts w:ascii="Arial" w:hAnsi="Arial" w:cs="Arial"/>
          <w:szCs w:val="24"/>
        </w:rPr>
        <w:t>100A form</w:t>
      </w:r>
      <w:r w:rsidR="00DD7CAF" w:rsidRPr="007A4B68">
        <w:rPr>
          <w:rFonts w:ascii="Arial" w:hAnsi="Arial" w:cs="Arial"/>
          <w:szCs w:val="24"/>
        </w:rPr>
        <w:t xml:space="preserve"> must be renamed using the following naming convention:</w:t>
      </w:r>
    </w:p>
    <w:p w14:paraId="24AA8A76" w14:textId="239D2EF9" w:rsidR="00DB6438" w:rsidRPr="00B27B40" w:rsidRDefault="00FA7DD5" w:rsidP="008F6DEF">
      <w:pPr>
        <w:pStyle w:val="ListParagraph"/>
        <w:numPr>
          <w:ilvl w:val="2"/>
          <w:numId w:val="16"/>
        </w:numPr>
        <w:tabs>
          <w:tab w:val="left" w:pos="8640"/>
        </w:tabs>
        <w:spacing w:before="100" w:beforeAutospacing="1" w:after="100" w:afterAutospacing="1"/>
        <w:contextualSpacing/>
        <w:rPr>
          <w:rFonts w:ascii="Arial" w:hAnsi="Arial" w:cs="Arial"/>
          <w:b/>
          <w:szCs w:val="24"/>
        </w:rPr>
      </w:pPr>
      <w:r w:rsidRPr="007A4B68">
        <w:rPr>
          <w:rFonts w:ascii="Arial" w:eastAsia="Arial" w:hAnsi="Arial" w:cs="Arial"/>
          <w:szCs w:val="24"/>
        </w:rPr>
        <w:t>202</w:t>
      </w:r>
      <w:r w:rsidR="062869EB" w:rsidRPr="007A4B68">
        <w:rPr>
          <w:rFonts w:ascii="Arial" w:eastAsia="Arial" w:hAnsi="Arial" w:cs="Arial"/>
          <w:szCs w:val="24"/>
        </w:rPr>
        <w:t>2</w:t>
      </w:r>
      <w:r w:rsidRPr="007A4B68">
        <w:rPr>
          <w:rFonts w:ascii="Arial" w:eastAsia="Arial" w:hAnsi="Arial" w:cs="Arial"/>
          <w:szCs w:val="24"/>
        </w:rPr>
        <w:t>PCOG_Agency Name</w:t>
      </w:r>
      <w:r w:rsidR="00B27B40">
        <w:rPr>
          <w:rFonts w:ascii="Arial" w:eastAsia="Arial" w:hAnsi="Arial" w:cs="Arial"/>
          <w:szCs w:val="24"/>
        </w:rPr>
        <w:t>1</w:t>
      </w:r>
      <w:r w:rsidRPr="007A4B68">
        <w:rPr>
          <w:rFonts w:ascii="Arial" w:eastAsia="Arial" w:hAnsi="Arial" w:cs="Arial"/>
          <w:szCs w:val="24"/>
        </w:rPr>
        <w:t>.</w:t>
      </w:r>
      <w:r w:rsidR="00DD7CAF" w:rsidRPr="007A4B68">
        <w:rPr>
          <w:rFonts w:ascii="Arial" w:hAnsi="Arial" w:cs="Arial"/>
          <w:szCs w:val="24"/>
        </w:rPr>
        <w:t>pdf</w:t>
      </w:r>
    </w:p>
    <w:p w14:paraId="490475C2" w14:textId="38860C3A" w:rsidR="00B27B40" w:rsidRPr="007A4B68" w:rsidRDefault="00B27B40" w:rsidP="008F6DEF">
      <w:pPr>
        <w:pStyle w:val="ListParagraph"/>
        <w:numPr>
          <w:ilvl w:val="2"/>
          <w:numId w:val="16"/>
        </w:numPr>
        <w:tabs>
          <w:tab w:val="left" w:pos="8640"/>
        </w:tabs>
        <w:spacing w:before="100" w:beforeAutospacing="1" w:after="100" w:afterAutospacing="1"/>
        <w:contextualSpacing/>
        <w:rPr>
          <w:rFonts w:ascii="Arial" w:hAnsi="Arial" w:cs="Arial"/>
          <w:b/>
          <w:szCs w:val="24"/>
        </w:rPr>
      </w:pPr>
      <w:r w:rsidRPr="007A4B68">
        <w:rPr>
          <w:rFonts w:ascii="Arial" w:eastAsia="Arial" w:hAnsi="Arial" w:cs="Arial"/>
          <w:szCs w:val="24"/>
        </w:rPr>
        <w:t>2022PCOG_Agency Name</w:t>
      </w:r>
      <w:r>
        <w:rPr>
          <w:rFonts w:ascii="Arial" w:eastAsia="Arial" w:hAnsi="Arial" w:cs="Arial"/>
          <w:szCs w:val="24"/>
        </w:rPr>
        <w:t>2</w:t>
      </w:r>
      <w:r w:rsidRPr="007A4B68">
        <w:rPr>
          <w:rFonts w:ascii="Arial" w:eastAsia="Arial" w:hAnsi="Arial" w:cs="Arial"/>
          <w:szCs w:val="24"/>
        </w:rPr>
        <w:t>.</w:t>
      </w:r>
      <w:r w:rsidRPr="007A4B68">
        <w:rPr>
          <w:rFonts w:ascii="Arial" w:hAnsi="Arial" w:cs="Arial"/>
          <w:szCs w:val="24"/>
        </w:rPr>
        <w:t>pdf</w:t>
      </w:r>
      <w:r>
        <w:rPr>
          <w:rFonts w:ascii="Arial" w:hAnsi="Arial" w:cs="Arial"/>
          <w:szCs w:val="24"/>
        </w:rPr>
        <w:t xml:space="preserve"> (</w:t>
      </w:r>
      <w:r w:rsidR="0035135F">
        <w:rPr>
          <w:rFonts w:ascii="Arial" w:eastAsia="Arial" w:hAnsi="Arial" w:cs="Arial"/>
          <w:szCs w:val="24"/>
        </w:rPr>
        <w:t>if submitting more than one application</w:t>
      </w:r>
      <w:r>
        <w:rPr>
          <w:rFonts w:ascii="Arial" w:hAnsi="Arial" w:cs="Arial"/>
          <w:szCs w:val="24"/>
        </w:rPr>
        <w:t>)</w:t>
      </w:r>
    </w:p>
    <w:p w14:paraId="2703A5E8" w14:textId="14E36DFB" w:rsidR="00B27B40" w:rsidRPr="00B27B40" w:rsidRDefault="00B27B40" w:rsidP="008F6DEF">
      <w:pPr>
        <w:pStyle w:val="ListParagraph"/>
        <w:numPr>
          <w:ilvl w:val="2"/>
          <w:numId w:val="16"/>
        </w:numPr>
        <w:tabs>
          <w:tab w:val="left" w:pos="8640"/>
        </w:tabs>
        <w:spacing w:before="100" w:beforeAutospacing="1" w:after="100" w:afterAutospacing="1"/>
        <w:contextualSpacing/>
        <w:rPr>
          <w:rFonts w:ascii="Arial" w:hAnsi="Arial" w:cs="Arial"/>
          <w:b/>
          <w:szCs w:val="24"/>
        </w:rPr>
      </w:pPr>
      <w:r w:rsidRPr="007A4B68">
        <w:rPr>
          <w:rFonts w:ascii="Arial" w:eastAsia="Arial" w:hAnsi="Arial" w:cs="Arial"/>
          <w:szCs w:val="24"/>
        </w:rPr>
        <w:t>2022PCOG_Agency Name</w:t>
      </w:r>
      <w:r>
        <w:rPr>
          <w:rFonts w:ascii="Arial" w:eastAsia="Arial" w:hAnsi="Arial" w:cs="Arial"/>
          <w:szCs w:val="24"/>
        </w:rPr>
        <w:t>3</w:t>
      </w:r>
      <w:r w:rsidRPr="007A4B68">
        <w:rPr>
          <w:rFonts w:ascii="Arial" w:eastAsia="Arial" w:hAnsi="Arial" w:cs="Arial"/>
          <w:szCs w:val="24"/>
        </w:rPr>
        <w:t>.</w:t>
      </w:r>
      <w:r w:rsidRPr="007A4B68">
        <w:rPr>
          <w:rFonts w:ascii="Arial" w:hAnsi="Arial" w:cs="Arial"/>
          <w:szCs w:val="24"/>
        </w:rPr>
        <w:t>pdf</w:t>
      </w:r>
      <w:r>
        <w:rPr>
          <w:rFonts w:ascii="Arial" w:hAnsi="Arial" w:cs="Arial"/>
          <w:szCs w:val="24"/>
        </w:rPr>
        <w:t xml:space="preserve"> (</w:t>
      </w:r>
      <w:r w:rsidR="0035135F">
        <w:rPr>
          <w:rFonts w:ascii="Arial" w:eastAsia="Arial" w:hAnsi="Arial" w:cs="Arial"/>
          <w:szCs w:val="24"/>
        </w:rPr>
        <w:t>if submitting more than one application</w:t>
      </w:r>
      <w:r>
        <w:rPr>
          <w:rFonts w:ascii="Arial" w:hAnsi="Arial" w:cs="Arial"/>
          <w:szCs w:val="24"/>
        </w:rPr>
        <w:t>)</w:t>
      </w:r>
    </w:p>
    <w:p w14:paraId="11660FCF" w14:textId="5B749299" w:rsidR="00820494" w:rsidRPr="007A4B68" w:rsidRDefault="00820494" w:rsidP="00E861D0">
      <w:pPr>
        <w:tabs>
          <w:tab w:val="left" w:pos="8640"/>
        </w:tabs>
        <w:rPr>
          <w:rFonts w:ascii="Arial" w:hAnsi="Arial" w:cs="Arial"/>
          <w:b/>
          <w:szCs w:val="24"/>
          <w:u w:val="single"/>
        </w:rPr>
      </w:pPr>
      <w:r w:rsidRPr="007A4B68">
        <w:rPr>
          <w:rFonts w:ascii="Arial" w:hAnsi="Arial" w:cs="Arial"/>
          <w:b/>
          <w:szCs w:val="24"/>
          <w:u w:val="single"/>
        </w:rPr>
        <w:t>Required Na</w:t>
      </w:r>
      <w:r w:rsidR="007E2215" w:rsidRPr="007A4B68">
        <w:rPr>
          <w:rFonts w:ascii="Arial" w:hAnsi="Arial" w:cs="Arial"/>
          <w:b/>
          <w:szCs w:val="24"/>
          <w:u w:val="single"/>
        </w:rPr>
        <w:t>rrat</w:t>
      </w:r>
      <w:r w:rsidRPr="007A4B68">
        <w:rPr>
          <w:rFonts w:ascii="Arial" w:hAnsi="Arial" w:cs="Arial"/>
          <w:b/>
          <w:szCs w:val="24"/>
          <w:u w:val="single"/>
        </w:rPr>
        <w:t xml:space="preserve">ive Components: </w:t>
      </w:r>
    </w:p>
    <w:p w14:paraId="7B26E683" w14:textId="77777777" w:rsidR="00861ADF" w:rsidRDefault="0037360F" w:rsidP="265A59E6">
      <w:pPr>
        <w:contextualSpacing/>
        <w:rPr>
          <w:rFonts w:ascii="Arial" w:hAnsi="Arial" w:cs="Arial"/>
        </w:rPr>
      </w:pPr>
      <w:r w:rsidRPr="265A59E6">
        <w:rPr>
          <w:rFonts w:ascii="Arial" w:hAnsi="Arial" w:cs="Arial"/>
        </w:rPr>
        <w:t>Applicants</w:t>
      </w:r>
      <w:r w:rsidR="00FA7DD5" w:rsidRPr="265A59E6">
        <w:rPr>
          <w:rFonts w:ascii="Arial" w:hAnsi="Arial" w:cs="Arial"/>
        </w:rPr>
        <w:t xml:space="preserve"> must complete and submit the required information </w:t>
      </w:r>
      <w:r w:rsidR="00861ADF">
        <w:rPr>
          <w:rFonts w:ascii="Arial" w:hAnsi="Arial" w:cs="Arial"/>
        </w:rPr>
        <w:t xml:space="preserve">in each of the following tabs in the </w:t>
      </w:r>
      <w:r w:rsidR="00B70B91" w:rsidRPr="265A59E6">
        <w:rPr>
          <w:rFonts w:ascii="Arial" w:hAnsi="Arial" w:cs="Arial"/>
        </w:rPr>
        <w:t>E</w:t>
      </w:r>
      <w:r w:rsidR="00861ADF">
        <w:rPr>
          <w:rFonts w:ascii="Arial" w:hAnsi="Arial" w:cs="Arial"/>
        </w:rPr>
        <w:t xml:space="preserve">xcel Workbook </w:t>
      </w:r>
      <w:r w:rsidR="00FA7DD5" w:rsidRPr="265A59E6">
        <w:rPr>
          <w:rFonts w:ascii="Arial" w:hAnsi="Arial" w:cs="Arial"/>
        </w:rPr>
        <w:t>to this email address</w:t>
      </w:r>
      <w:r w:rsidR="00861ADF">
        <w:rPr>
          <w:rFonts w:ascii="Arial" w:hAnsi="Arial" w:cs="Arial"/>
        </w:rPr>
        <w:t>:</w:t>
      </w:r>
    </w:p>
    <w:p w14:paraId="23CFF480" w14:textId="26E35B00" w:rsidR="00FA7DD5" w:rsidRPr="00861ADF" w:rsidRDefault="0032024B" w:rsidP="008F6DEF">
      <w:pPr>
        <w:pStyle w:val="ListParagraph"/>
        <w:numPr>
          <w:ilvl w:val="0"/>
          <w:numId w:val="34"/>
        </w:numPr>
        <w:contextualSpacing/>
        <w:rPr>
          <w:rFonts w:ascii="Arial" w:hAnsi="Arial" w:cs="Arial"/>
        </w:rPr>
      </w:pPr>
      <w:hyperlink r:id="rId61">
        <w:r w:rsidR="00FA7DD5" w:rsidRPr="00861ADF">
          <w:rPr>
            <w:rStyle w:val="Hyperlink"/>
            <w:rFonts w:ascii="Arial" w:hAnsi="Arial" w:cs="Arial"/>
          </w:rPr>
          <w:t>CTEGRANT@fldoe.org</w:t>
        </w:r>
      </w:hyperlink>
    </w:p>
    <w:p w14:paraId="154B582C" w14:textId="06D56779" w:rsidR="00FA7DD5" w:rsidRPr="007A4B68"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Instructions</w:t>
      </w:r>
      <w:r w:rsidR="00C82AC8">
        <w:rPr>
          <w:rFonts w:ascii="Arial" w:hAnsi="Arial" w:cs="Arial"/>
          <w:szCs w:val="24"/>
        </w:rPr>
        <w:t xml:space="preserve"> (select “yes” or “no” in the drop-down)</w:t>
      </w:r>
    </w:p>
    <w:p w14:paraId="38D4B2B7" w14:textId="7C8EEC0E" w:rsidR="00FA7DD5" w:rsidRPr="007A4B68" w:rsidRDefault="0037360F" w:rsidP="008F6DEF">
      <w:pPr>
        <w:pStyle w:val="ListParagraph"/>
        <w:numPr>
          <w:ilvl w:val="1"/>
          <w:numId w:val="16"/>
        </w:numPr>
        <w:contextualSpacing/>
        <w:rPr>
          <w:rFonts w:ascii="Arial" w:hAnsi="Arial" w:cs="Arial"/>
          <w:szCs w:val="24"/>
        </w:rPr>
      </w:pPr>
      <w:r>
        <w:rPr>
          <w:rFonts w:ascii="Arial" w:hAnsi="Arial" w:cs="Arial"/>
          <w:szCs w:val="24"/>
        </w:rPr>
        <w:t>General</w:t>
      </w:r>
      <w:r w:rsidR="00FA7DD5" w:rsidRPr="007A4B68">
        <w:rPr>
          <w:rFonts w:ascii="Arial" w:hAnsi="Arial" w:cs="Arial"/>
          <w:szCs w:val="24"/>
        </w:rPr>
        <w:t xml:space="preserve"> Program Information</w:t>
      </w:r>
    </w:p>
    <w:p w14:paraId="3619E03A" w14:textId="44A02E96" w:rsidR="00FA7DD5" w:rsidRPr="007A4B68"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Pro</w:t>
      </w:r>
      <w:r w:rsidR="0037360F">
        <w:rPr>
          <w:rFonts w:ascii="Arial" w:hAnsi="Arial" w:cs="Arial"/>
          <w:szCs w:val="24"/>
        </w:rPr>
        <w:t>gram</w:t>
      </w:r>
      <w:r w:rsidRPr="007A4B68">
        <w:rPr>
          <w:rFonts w:ascii="Arial" w:hAnsi="Arial" w:cs="Arial"/>
          <w:szCs w:val="24"/>
        </w:rPr>
        <w:t xml:space="preserve"> Need</w:t>
      </w:r>
    </w:p>
    <w:p w14:paraId="690C49CC" w14:textId="496329A7" w:rsidR="00FA7DD5" w:rsidRPr="007A4B68" w:rsidRDefault="0037360F" w:rsidP="008F6DEF">
      <w:pPr>
        <w:pStyle w:val="ListParagraph"/>
        <w:numPr>
          <w:ilvl w:val="1"/>
          <w:numId w:val="16"/>
        </w:numPr>
        <w:contextualSpacing/>
        <w:rPr>
          <w:rFonts w:ascii="Arial" w:hAnsi="Arial" w:cs="Arial"/>
          <w:szCs w:val="24"/>
        </w:rPr>
      </w:pPr>
      <w:r>
        <w:rPr>
          <w:rFonts w:ascii="Arial" w:hAnsi="Arial" w:cs="Arial"/>
          <w:szCs w:val="24"/>
        </w:rPr>
        <w:t xml:space="preserve">Program </w:t>
      </w:r>
      <w:r w:rsidR="00FA7DD5" w:rsidRPr="007A4B68">
        <w:rPr>
          <w:rFonts w:ascii="Arial" w:hAnsi="Arial" w:cs="Arial"/>
          <w:szCs w:val="24"/>
        </w:rPr>
        <w:t>Design, Implementation</w:t>
      </w:r>
      <w:r w:rsidR="00FB2594">
        <w:rPr>
          <w:rFonts w:ascii="Arial" w:hAnsi="Arial" w:cs="Arial"/>
          <w:szCs w:val="24"/>
        </w:rPr>
        <w:t>,</w:t>
      </w:r>
      <w:r w:rsidR="00FA7DD5" w:rsidRPr="007A4B68">
        <w:rPr>
          <w:rFonts w:ascii="Arial" w:hAnsi="Arial" w:cs="Arial"/>
          <w:szCs w:val="24"/>
        </w:rPr>
        <w:t xml:space="preserve"> and Sustainability</w:t>
      </w:r>
    </w:p>
    <w:p w14:paraId="0A7D9FD9" w14:textId="2433E4E8" w:rsidR="00FA7DD5" w:rsidRPr="007A4B68" w:rsidRDefault="00F60C75" w:rsidP="008F6DEF">
      <w:pPr>
        <w:pStyle w:val="ListParagraph"/>
        <w:numPr>
          <w:ilvl w:val="1"/>
          <w:numId w:val="16"/>
        </w:numPr>
        <w:contextualSpacing/>
        <w:rPr>
          <w:rFonts w:ascii="Arial" w:hAnsi="Arial" w:cs="Arial"/>
          <w:szCs w:val="24"/>
        </w:rPr>
      </w:pPr>
      <w:r w:rsidRPr="007A4B68">
        <w:rPr>
          <w:rFonts w:ascii="Arial" w:hAnsi="Arial" w:cs="Arial"/>
          <w:szCs w:val="24"/>
        </w:rPr>
        <w:t>Enrollment</w:t>
      </w:r>
      <w:r w:rsidR="00FA7DD5" w:rsidRPr="007A4B68">
        <w:rPr>
          <w:rFonts w:ascii="Arial" w:hAnsi="Arial" w:cs="Arial"/>
          <w:szCs w:val="24"/>
        </w:rPr>
        <w:t xml:space="preserve"> by Occupation Table</w:t>
      </w:r>
    </w:p>
    <w:p w14:paraId="2121F160" w14:textId="6330D395" w:rsidR="00FA7DD5" w:rsidRPr="007A4B68"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Anticipated Completers by Occupation</w:t>
      </w:r>
      <w:r w:rsidR="0037360F">
        <w:rPr>
          <w:rFonts w:ascii="Arial" w:hAnsi="Arial" w:cs="Arial"/>
          <w:szCs w:val="24"/>
        </w:rPr>
        <w:t xml:space="preserve"> Table</w:t>
      </w:r>
    </w:p>
    <w:p w14:paraId="6211BD7D" w14:textId="2C150BA0" w:rsidR="00FA7DD5" w:rsidRPr="007A4B68"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Pro</w:t>
      </w:r>
      <w:r w:rsidR="0037360F">
        <w:rPr>
          <w:rFonts w:ascii="Arial" w:hAnsi="Arial" w:cs="Arial"/>
          <w:szCs w:val="24"/>
        </w:rPr>
        <w:t>gram</w:t>
      </w:r>
      <w:r w:rsidRPr="007A4B68">
        <w:rPr>
          <w:rFonts w:ascii="Arial" w:hAnsi="Arial" w:cs="Arial"/>
          <w:szCs w:val="24"/>
        </w:rPr>
        <w:t xml:space="preserve"> Proposal</w:t>
      </w:r>
    </w:p>
    <w:p w14:paraId="415CEF20" w14:textId="32B93554" w:rsidR="00FA7DD5" w:rsidRPr="007A4B68"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Participant Recruitment, Selection</w:t>
      </w:r>
      <w:r w:rsidR="00FB2594">
        <w:rPr>
          <w:rFonts w:ascii="Arial" w:hAnsi="Arial" w:cs="Arial"/>
          <w:szCs w:val="24"/>
        </w:rPr>
        <w:t>,</w:t>
      </w:r>
      <w:r w:rsidRPr="007A4B68">
        <w:rPr>
          <w:rFonts w:ascii="Arial" w:hAnsi="Arial" w:cs="Arial"/>
          <w:szCs w:val="24"/>
        </w:rPr>
        <w:t xml:space="preserve"> and Retention</w:t>
      </w:r>
    </w:p>
    <w:p w14:paraId="486DDCC1" w14:textId="1BA50606" w:rsidR="00FA7DD5" w:rsidRPr="007A4B68" w:rsidRDefault="00316EDA" w:rsidP="008F6DEF">
      <w:pPr>
        <w:pStyle w:val="ListParagraph"/>
        <w:numPr>
          <w:ilvl w:val="1"/>
          <w:numId w:val="16"/>
        </w:numPr>
        <w:contextualSpacing/>
        <w:rPr>
          <w:rFonts w:ascii="Arial" w:hAnsi="Arial" w:cs="Arial"/>
          <w:szCs w:val="24"/>
        </w:rPr>
      </w:pPr>
      <w:r>
        <w:rPr>
          <w:rFonts w:ascii="Arial" w:hAnsi="Arial" w:cs="Arial"/>
          <w:szCs w:val="24"/>
        </w:rPr>
        <w:t xml:space="preserve">Apprenticeship or Preapprenticeship </w:t>
      </w:r>
      <w:r w:rsidR="00FA7DD5" w:rsidRPr="007A4B68">
        <w:rPr>
          <w:rFonts w:ascii="Arial" w:hAnsi="Arial" w:cs="Arial"/>
          <w:szCs w:val="24"/>
        </w:rPr>
        <w:t>Training Plan</w:t>
      </w:r>
    </w:p>
    <w:p w14:paraId="7E09A705" w14:textId="48CE5A88" w:rsidR="00FA7DD5" w:rsidRPr="007A4B68"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DOE</w:t>
      </w:r>
      <w:r w:rsidR="27DF57A6" w:rsidRPr="007A4B68">
        <w:rPr>
          <w:rFonts w:ascii="Arial" w:hAnsi="Arial" w:cs="Arial"/>
          <w:szCs w:val="24"/>
        </w:rPr>
        <w:t>-</w:t>
      </w:r>
      <w:r w:rsidR="00316EDA">
        <w:rPr>
          <w:rFonts w:ascii="Arial" w:hAnsi="Arial" w:cs="Arial"/>
          <w:szCs w:val="24"/>
        </w:rPr>
        <w:t>101S</w:t>
      </w:r>
      <w:r w:rsidRPr="007A4B68">
        <w:rPr>
          <w:rFonts w:ascii="Arial" w:hAnsi="Arial" w:cs="Arial"/>
          <w:szCs w:val="24"/>
        </w:rPr>
        <w:t xml:space="preserve"> Budget Narrative Form</w:t>
      </w:r>
    </w:p>
    <w:p w14:paraId="18B24A13" w14:textId="1B81F6F5" w:rsidR="00E861D0" w:rsidRDefault="00FA7DD5" w:rsidP="008F6DEF">
      <w:pPr>
        <w:pStyle w:val="ListParagraph"/>
        <w:numPr>
          <w:ilvl w:val="1"/>
          <w:numId w:val="16"/>
        </w:numPr>
        <w:contextualSpacing/>
        <w:rPr>
          <w:rFonts w:ascii="Arial" w:hAnsi="Arial" w:cs="Arial"/>
          <w:szCs w:val="24"/>
        </w:rPr>
      </w:pPr>
      <w:r w:rsidRPr="007A4B68">
        <w:rPr>
          <w:rFonts w:ascii="Arial" w:hAnsi="Arial" w:cs="Arial"/>
          <w:szCs w:val="24"/>
        </w:rPr>
        <w:t xml:space="preserve">Projected Equipment </w:t>
      </w:r>
      <w:r w:rsidR="00316EDA">
        <w:rPr>
          <w:rFonts w:ascii="Arial" w:hAnsi="Arial" w:cs="Arial"/>
          <w:szCs w:val="24"/>
        </w:rPr>
        <w:t xml:space="preserve">Purchases </w:t>
      </w:r>
      <w:r w:rsidRPr="007A4B68">
        <w:rPr>
          <w:rFonts w:ascii="Arial" w:hAnsi="Arial" w:cs="Arial"/>
          <w:szCs w:val="24"/>
        </w:rPr>
        <w:t>Form</w:t>
      </w:r>
      <w:r w:rsidR="003923C8">
        <w:rPr>
          <w:rFonts w:ascii="Arial" w:hAnsi="Arial" w:cs="Arial"/>
          <w:szCs w:val="24"/>
        </w:rPr>
        <w:t xml:space="preserve"> (if applicable)</w:t>
      </w:r>
    </w:p>
    <w:p w14:paraId="68452DD5" w14:textId="77777777" w:rsidR="001D076E" w:rsidRPr="001D076E" w:rsidRDefault="001D076E" w:rsidP="001D076E">
      <w:pPr>
        <w:contextualSpacing/>
        <w:rPr>
          <w:rFonts w:ascii="Arial" w:hAnsi="Arial" w:cs="Arial"/>
          <w:szCs w:val="24"/>
        </w:rPr>
      </w:pPr>
    </w:p>
    <w:p w14:paraId="6E31A648" w14:textId="77777777" w:rsidR="009B2E3D" w:rsidRDefault="009B2E3D">
      <w:pPr>
        <w:rPr>
          <w:rFonts w:ascii="Arial" w:hAnsi="Arial" w:cs="Arial"/>
          <w:b/>
          <w:bCs/>
          <w:szCs w:val="24"/>
          <w:u w:val="single"/>
        </w:rPr>
      </w:pPr>
      <w:r>
        <w:rPr>
          <w:rFonts w:ascii="Arial" w:hAnsi="Arial" w:cs="Arial"/>
          <w:b/>
          <w:bCs/>
          <w:szCs w:val="24"/>
          <w:u w:val="single"/>
        </w:rPr>
        <w:br w:type="page"/>
      </w:r>
    </w:p>
    <w:p w14:paraId="0138CA9B" w14:textId="2155A898" w:rsidR="00E861D0" w:rsidRPr="007A4B68" w:rsidRDefault="00BC6FE1" w:rsidP="00E861D0">
      <w:pPr>
        <w:rPr>
          <w:rFonts w:ascii="Arial" w:hAnsi="Arial" w:cs="Arial"/>
          <w:b/>
          <w:bCs/>
          <w:szCs w:val="24"/>
          <w:u w:val="single"/>
        </w:rPr>
      </w:pPr>
      <w:r w:rsidRPr="007A4B68">
        <w:rPr>
          <w:rFonts w:ascii="Arial" w:hAnsi="Arial" w:cs="Arial"/>
          <w:b/>
          <w:bCs/>
          <w:szCs w:val="24"/>
          <w:u w:val="single"/>
        </w:rPr>
        <w:lastRenderedPageBreak/>
        <w:t>DOE</w:t>
      </w:r>
      <w:r w:rsidR="46A54291" w:rsidRPr="007A4B68">
        <w:rPr>
          <w:rFonts w:ascii="Arial" w:hAnsi="Arial" w:cs="Arial"/>
          <w:b/>
          <w:bCs/>
          <w:szCs w:val="24"/>
          <w:u w:val="single"/>
        </w:rPr>
        <w:t>-</w:t>
      </w:r>
      <w:r w:rsidR="00E861D0" w:rsidRPr="007A4B68">
        <w:rPr>
          <w:rFonts w:ascii="Arial" w:hAnsi="Arial" w:cs="Arial"/>
          <w:b/>
          <w:bCs/>
          <w:szCs w:val="24"/>
          <w:u w:val="single"/>
        </w:rPr>
        <w:t>100A</w:t>
      </w:r>
      <w:r w:rsidRPr="007A4B68">
        <w:rPr>
          <w:rFonts w:ascii="Arial" w:hAnsi="Arial" w:cs="Arial"/>
          <w:b/>
          <w:bCs/>
          <w:szCs w:val="24"/>
          <w:u w:val="single"/>
        </w:rPr>
        <w:t xml:space="preserve"> Project Application Form</w:t>
      </w:r>
      <w:r w:rsidR="00E861D0" w:rsidRPr="007A4B68">
        <w:rPr>
          <w:rFonts w:ascii="Arial" w:hAnsi="Arial" w:cs="Arial"/>
          <w:b/>
          <w:bCs/>
          <w:szCs w:val="24"/>
          <w:u w:val="single"/>
        </w:rPr>
        <w:t>:</w:t>
      </w:r>
    </w:p>
    <w:p w14:paraId="1EC51F86" w14:textId="5752638D" w:rsidR="00BC6FE1" w:rsidRPr="007A4B68" w:rsidRDefault="00316EDA" w:rsidP="00DB6438">
      <w:pPr>
        <w:contextualSpacing/>
        <w:rPr>
          <w:rFonts w:ascii="Arial" w:eastAsia="Arial" w:hAnsi="Arial" w:cs="Arial"/>
          <w:szCs w:val="24"/>
        </w:rPr>
      </w:pPr>
      <w:r>
        <w:rPr>
          <w:rFonts w:ascii="Arial" w:hAnsi="Arial" w:cs="Arial"/>
          <w:szCs w:val="24"/>
        </w:rPr>
        <w:t xml:space="preserve">The applicant </w:t>
      </w:r>
      <w:r w:rsidR="00BC6FE1" w:rsidRPr="007A4B68">
        <w:rPr>
          <w:rFonts w:ascii="Arial" w:hAnsi="Arial" w:cs="Arial"/>
          <w:szCs w:val="24"/>
        </w:rPr>
        <w:t xml:space="preserve">must complete the form and submit </w:t>
      </w:r>
      <w:r w:rsidR="00DB6438" w:rsidRPr="007A4B68">
        <w:rPr>
          <w:rFonts w:ascii="Arial" w:hAnsi="Arial" w:cs="Arial"/>
          <w:szCs w:val="24"/>
        </w:rPr>
        <w:t xml:space="preserve">it </w:t>
      </w:r>
      <w:r w:rsidR="00BC6FE1" w:rsidRPr="007A4B68">
        <w:rPr>
          <w:rFonts w:ascii="Arial" w:hAnsi="Arial" w:cs="Arial"/>
          <w:szCs w:val="24"/>
        </w:rPr>
        <w:t xml:space="preserve">with a signature </w:t>
      </w:r>
      <w:r w:rsidR="00DB6438" w:rsidRPr="007A4B68">
        <w:rPr>
          <w:rFonts w:ascii="Arial" w:hAnsi="Arial" w:cs="Arial"/>
          <w:szCs w:val="24"/>
        </w:rPr>
        <w:t>by</w:t>
      </w:r>
      <w:r w:rsidR="00BC6FE1" w:rsidRPr="007A4B68">
        <w:rPr>
          <w:rFonts w:ascii="Arial" w:hAnsi="Arial" w:cs="Arial"/>
          <w:szCs w:val="24"/>
        </w:rPr>
        <w:t xml:space="preserve"> the agency h</w:t>
      </w:r>
      <w:r w:rsidR="00DB6438" w:rsidRPr="007A4B68">
        <w:rPr>
          <w:rFonts w:ascii="Arial" w:hAnsi="Arial" w:cs="Arial"/>
          <w:szCs w:val="24"/>
        </w:rPr>
        <w:t>ead or other authorized person and save the</w:t>
      </w:r>
      <w:r w:rsidR="00BC6FE1" w:rsidRPr="007A4B68">
        <w:rPr>
          <w:rFonts w:ascii="Arial" w:hAnsi="Arial" w:cs="Arial"/>
          <w:szCs w:val="24"/>
        </w:rPr>
        <w:t xml:space="preserve"> form with the appropriate naming </w:t>
      </w:r>
      <w:r w:rsidR="772043A0" w:rsidRPr="007A4B68">
        <w:rPr>
          <w:rFonts w:ascii="Arial" w:hAnsi="Arial" w:cs="Arial"/>
          <w:szCs w:val="24"/>
        </w:rPr>
        <w:t>convention</w:t>
      </w:r>
      <w:r w:rsidR="00DB6438" w:rsidRPr="007A4B68">
        <w:rPr>
          <w:rFonts w:ascii="Arial" w:hAnsi="Arial" w:cs="Arial"/>
          <w:szCs w:val="24"/>
        </w:rPr>
        <w:t>.</w:t>
      </w:r>
    </w:p>
    <w:p w14:paraId="0B5713C7" w14:textId="286F455E" w:rsidR="00BC6FE1" w:rsidRPr="007A4B68" w:rsidRDefault="00DB6438" w:rsidP="008F6DEF">
      <w:pPr>
        <w:pStyle w:val="ListParagraph"/>
        <w:numPr>
          <w:ilvl w:val="0"/>
          <w:numId w:val="24"/>
        </w:numPr>
        <w:textAlignment w:val="baseline"/>
        <w:rPr>
          <w:rFonts w:ascii="Arial" w:eastAsia="Arial" w:hAnsi="Arial" w:cs="Arial"/>
        </w:rPr>
      </w:pPr>
      <w:r w:rsidRPr="265A59E6">
        <w:rPr>
          <w:rFonts w:ascii="Arial" w:eastAsia="Arial" w:hAnsi="Arial" w:cs="Arial"/>
        </w:rPr>
        <w:t>FDOE</w:t>
      </w:r>
      <w:r w:rsidR="00BC6FE1" w:rsidRPr="265A59E6">
        <w:rPr>
          <w:rFonts w:ascii="Arial" w:eastAsia="Arial" w:hAnsi="Arial" w:cs="Arial"/>
        </w:rPr>
        <w:t xml:space="preserve"> will accept electronic signatures from the agency head in accordance with section </w:t>
      </w:r>
      <w:hyperlink r:id="rId62">
        <w:r w:rsidR="00BC6FE1" w:rsidRPr="265A59E6">
          <w:rPr>
            <w:rStyle w:val="Hyperlink"/>
            <w:rFonts w:ascii="Arial" w:eastAsia="Arial" w:hAnsi="Arial" w:cs="Arial"/>
          </w:rPr>
          <w:t>668.50(2)(h), Florida Statutes</w:t>
        </w:r>
      </w:hyperlink>
      <w:r w:rsidR="00BC6FE1" w:rsidRPr="265A59E6">
        <w:rPr>
          <w:rFonts w:ascii="Arial" w:eastAsia="Arial" w:hAnsi="Arial" w:cs="Arial"/>
        </w:rPr>
        <w:t>. </w:t>
      </w:r>
    </w:p>
    <w:p w14:paraId="17CC11A6" w14:textId="070FC67A" w:rsidR="007E2215" w:rsidRPr="007A4B68" w:rsidRDefault="007E2215" w:rsidP="008F6DEF">
      <w:pPr>
        <w:pStyle w:val="ListParagraph"/>
        <w:numPr>
          <w:ilvl w:val="0"/>
          <w:numId w:val="25"/>
        </w:numPr>
        <w:contextualSpacing/>
        <w:textAlignment w:val="baseline"/>
        <w:rPr>
          <w:rFonts w:ascii="Arial" w:eastAsia="Arial" w:hAnsi="Arial" w:cs="Arial"/>
          <w:szCs w:val="24"/>
        </w:rPr>
      </w:pPr>
      <w:r w:rsidRPr="007A4B68">
        <w:rPr>
          <w:rFonts w:ascii="Arial" w:eastAsia="Arial" w:hAnsi="Arial" w:cs="Arial"/>
          <w:szCs w:val="24"/>
        </w:rPr>
        <w:t>An “electronic signature” means an electronic sound, symbol, or process attached to or logically associated with a reco</w:t>
      </w:r>
      <w:r w:rsidRPr="007A4B68">
        <w:rPr>
          <w:rFonts w:ascii="Arial" w:hAnsi="Arial" w:cs="Arial"/>
          <w:szCs w:val="24"/>
        </w:rPr>
        <w:t>rd and executed or adopted by the person with the intent to sign the record. </w:t>
      </w:r>
    </w:p>
    <w:p w14:paraId="0ACDD131" w14:textId="77777777" w:rsidR="007E2215" w:rsidRPr="007A4B68" w:rsidRDefault="007E2215" w:rsidP="008F6DEF">
      <w:pPr>
        <w:pStyle w:val="ListParagraph"/>
        <w:numPr>
          <w:ilvl w:val="0"/>
          <w:numId w:val="25"/>
        </w:numPr>
        <w:contextualSpacing/>
        <w:jc w:val="both"/>
        <w:textAlignment w:val="baseline"/>
        <w:rPr>
          <w:rFonts w:ascii="Arial" w:eastAsia="Arial" w:hAnsi="Arial" w:cs="Arial"/>
          <w:szCs w:val="24"/>
        </w:rPr>
      </w:pPr>
      <w:r w:rsidRPr="007A4B68">
        <w:rPr>
          <w:rFonts w:ascii="Arial" w:hAnsi="Arial" w:cs="Arial"/>
          <w:szCs w:val="24"/>
        </w:rPr>
        <w:t>The department will accept as an electronic signature a scanned or PDF copy of a hardcopy signature. </w:t>
      </w:r>
    </w:p>
    <w:p w14:paraId="179F030A" w14:textId="0861CD4A" w:rsidR="00A35024" w:rsidRPr="009B2E3D" w:rsidRDefault="007E2215" w:rsidP="000D6DFB">
      <w:pPr>
        <w:pStyle w:val="ListParagraph"/>
        <w:numPr>
          <w:ilvl w:val="0"/>
          <w:numId w:val="25"/>
        </w:numPr>
        <w:contextualSpacing/>
        <w:jc w:val="both"/>
        <w:textAlignment w:val="baseline"/>
        <w:rPr>
          <w:rFonts w:ascii="Arial" w:hAnsi="Arial" w:cs="Arial"/>
          <w:b/>
          <w:bCs/>
          <w:color w:val="000000" w:themeColor="text1"/>
          <w:szCs w:val="24"/>
          <w:u w:val="single"/>
        </w:rPr>
      </w:pPr>
      <w:r w:rsidRPr="009B2E3D">
        <w:rPr>
          <w:rFonts w:ascii="Arial" w:hAnsi="Arial" w:cs="Arial"/>
          <w:szCs w:val="24"/>
        </w:rPr>
        <w:t xml:space="preserve">The </w:t>
      </w:r>
      <w:r w:rsidRPr="009B2E3D">
        <w:rPr>
          <w:rFonts w:ascii="Arial" w:eastAsia="Arial" w:hAnsi="Arial" w:cs="Arial"/>
          <w:szCs w:val="24"/>
        </w:rPr>
        <w:t>department will also accept a typed signature, if the document is uploaded by the individual signing the document. </w:t>
      </w:r>
    </w:p>
    <w:p w14:paraId="2B0D3294" w14:textId="77777777" w:rsidR="009B2E3D" w:rsidRPr="009B2E3D" w:rsidRDefault="009B2E3D" w:rsidP="009B2E3D">
      <w:pPr>
        <w:contextualSpacing/>
        <w:jc w:val="both"/>
        <w:textAlignment w:val="baseline"/>
        <w:rPr>
          <w:rFonts w:ascii="Arial" w:hAnsi="Arial" w:cs="Arial"/>
          <w:b/>
          <w:bCs/>
          <w:color w:val="000000" w:themeColor="text1"/>
          <w:szCs w:val="24"/>
          <w:u w:val="single"/>
        </w:rPr>
      </w:pPr>
    </w:p>
    <w:p w14:paraId="138DBE39" w14:textId="14D056CF" w:rsidR="00DB6438" w:rsidRPr="001D076E" w:rsidRDefault="006011E6" w:rsidP="001D076E">
      <w:pPr>
        <w:rPr>
          <w:rFonts w:ascii="Arial" w:hAnsi="Arial" w:cs="Arial"/>
          <w:b/>
          <w:bCs/>
          <w:color w:val="000000" w:themeColor="text1"/>
          <w:szCs w:val="24"/>
          <w:u w:val="single"/>
        </w:rPr>
      </w:pPr>
      <w:r w:rsidRPr="007A4B68">
        <w:rPr>
          <w:rFonts w:ascii="Arial" w:hAnsi="Arial" w:cs="Arial"/>
          <w:b/>
          <w:bCs/>
          <w:color w:val="000000" w:themeColor="text1"/>
          <w:szCs w:val="24"/>
          <w:u w:val="single"/>
        </w:rPr>
        <w:t>Budget Guidelines</w:t>
      </w:r>
      <w:r w:rsidR="00DB6438" w:rsidRPr="007A4B68">
        <w:rPr>
          <w:rFonts w:ascii="Arial" w:eastAsia="Arial" w:hAnsi="Arial" w:cs="Arial"/>
          <w:b/>
          <w:bCs/>
          <w:color w:val="000000" w:themeColor="text1"/>
          <w:szCs w:val="24"/>
          <w:u w:val="single"/>
        </w:rPr>
        <w:t>:</w:t>
      </w:r>
    </w:p>
    <w:p w14:paraId="19A9DD94" w14:textId="79566A64" w:rsidR="007E2215" w:rsidRPr="007A4B68" w:rsidRDefault="007E2215" w:rsidP="00DB6438">
      <w:pPr>
        <w:textAlignment w:val="baseline"/>
        <w:rPr>
          <w:rFonts w:ascii="Arial" w:eastAsia="Arial" w:hAnsi="Arial" w:cs="Arial"/>
          <w:bCs/>
          <w:color w:val="000000" w:themeColor="text1"/>
          <w:szCs w:val="24"/>
        </w:rPr>
      </w:pPr>
      <w:r w:rsidRPr="007A4B68">
        <w:rPr>
          <w:rFonts w:ascii="Arial" w:eastAsia="Arial" w:hAnsi="Arial" w:cs="Arial"/>
          <w:bCs/>
          <w:color w:val="000000" w:themeColor="text1"/>
          <w:szCs w:val="24"/>
        </w:rPr>
        <w:t>DOE</w:t>
      </w:r>
      <w:r w:rsidR="6C511971" w:rsidRPr="007A4B68">
        <w:rPr>
          <w:rFonts w:ascii="Arial" w:eastAsia="Arial" w:hAnsi="Arial" w:cs="Arial"/>
          <w:bCs/>
          <w:color w:val="000000" w:themeColor="text1"/>
          <w:szCs w:val="24"/>
        </w:rPr>
        <w:t>-</w:t>
      </w:r>
      <w:r w:rsidR="00DB6438" w:rsidRPr="007A4B68">
        <w:rPr>
          <w:rFonts w:ascii="Arial" w:eastAsia="Arial" w:hAnsi="Arial" w:cs="Arial"/>
          <w:bCs/>
          <w:color w:val="000000" w:themeColor="text1"/>
          <w:szCs w:val="24"/>
        </w:rPr>
        <w:t xml:space="preserve">101S </w:t>
      </w:r>
      <w:r w:rsidRPr="007A4B68">
        <w:rPr>
          <w:rFonts w:ascii="Arial" w:eastAsia="Arial" w:hAnsi="Arial" w:cs="Arial"/>
          <w:bCs/>
          <w:color w:val="000000" w:themeColor="text1"/>
          <w:szCs w:val="24"/>
        </w:rPr>
        <w:t>Budget Narrative Form</w:t>
      </w:r>
      <w:r w:rsidR="00DB6438" w:rsidRPr="007A4B68">
        <w:rPr>
          <w:rFonts w:ascii="Arial" w:eastAsia="Arial" w:hAnsi="Arial" w:cs="Arial"/>
          <w:bCs/>
          <w:color w:val="000000" w:themeColor="text1"/>
          <w:szCs w:val="24"/>
        </w:rPr>
        <w:t>:</w:t>
      </w:r>
    </w:p>
    <w:p w14:paraId="2A8A5D13" w14:textId="5D6F35A4" w:rsidR="007E2215" w:rsidRPr="007A4B68" w:rsidRDefault="006011E6" w:rsidP="008F6DEF">
      <w:pPr>
        <w:pStyle w:val="ListParagraph"/>
        <w:numPr>
          <w:ilvl w:val="0"/>
          <w:numId w:val="26"/>
        </w:numPr>
        <w:rPr>
          <w:rFonts w:ascii="Arial" w:hAnsi="Arial" w:cs="Arial"/>
          <w:szCs w:val="24"/>
        </w:rPr>
      </w:pPr>
      <w:r w:rsidRPr="007A4B68">
        <w:rPr>
          <w:rFonts w:ascii="Arial" w:hAnsi="Arial" w:cs="Arial"/>
          <w:szCs w:val="24"/>
        </w:rPr>
        <w:t>P</w:t>
      </w:r>
      <w:r w:rsidR="007E2215" w:rsidRPr="007A4B68">
        <w:rPr>
          <w:rFonts w:ascii="Arial" w:hAnsi="Arial" w:cs="Arial"/>
          <w:szCs w:val="24"/>
        </w:rPr>
        <w:t xml:space="preserve">resent a budget that reflects objectives </w:t>
      </w:r>
      <w:r w:rsidR="00BC2FC5" w:rsidRPr="007A4B68">
        <w:rPr>
          <w:rFonts w:ascii="Arial" w:hAnsi="Arial" w:cs="Arial"/>
          <w:szCs w:val="24"/>
        </w:rPr>
        <w:t xml:space="preserve">and </w:t>
      </w:r>
      <w:r w:rsidR="00F60C75" w:rsidRPr="007A4B68">
        <w:rPr>
          <w:rFonts w:ascii="Arial" w:hAnsi="Arial" w:cs="Arial"/>
          <w:szCs w:val="24"/>
        </w:rPr>
        <w:t>implementation</w:t>
      </w:r>
      <w:r w:rsidR="00BC2FC5" w:rsidRPr="007A4B68">
        <w:rPr>
          <w:rFonts w:ascii="Arial" w:hAnsi="Arial" w:cs="Arial"/>
          <w:szCs w:val="24"/>
        </w:rPr>
        <w:t xml:space="preserve"> plan </w:t>
      </w:r>
      <w:r w:rsidR="00D15185" w:rsidRPr="007A4B68">
        <w:rPr>
          <w:rFonts w:ascii="Arial" w:hAnsi="Arial" w:cs="Arial"/>
          <w:szCs w:val="24"/>
        </w:rPr>
        <w:t xml:space="preserve">of the </w:t>
      </w:r>
      <w:r w:rsidR="003A27A8">
        <w:rPr>
          <w:rFonts w:ascii="Arial" w:hAnsi="Arial" w:cs="Arial"/>
          <w:szCs w:val="24"/>
        </w:rPr>
        <w:t>program</w:t>
      </w:r>
      <w:r w:rsidR="00D15185" w:rsidRPr="007A4B68">
        <w:rPr>
          <w:rFonts w:ascii="Arial" w:hAnsi="Arial" w:cs="Arial"/>
          <w:szCs w:val="24"/>
        </w:rPr>
        <w:t xml:space="preserve"> on the DOE-</w:t>
      </w:r>
      <w:r w:rsidR="007E2215" w:rsidRPr="007A4B68">
        <w:rPr>
          <w:rFonts w:ascii="Arial" w:hAnsi="Arial" w:cs="Arial"/>
          <w:szCs w:val="24"/>
        </w:rPr>
        <w:t>101S Budget Narrative Form.</w:t>
      </w:r>
      <w:r w:rsidR="00BC2FC5" w:rsidRPr="007A4B68">
        <w:rPr>
          <w:rFonts w:ascii="Arial" w:hAnsi="Arial" w:cs="Arial"/>
          <w:szCs w:val="24"/>
        </w:rPr>
        <w:t xml:space="preserve"> An example of how to complete the budget form </w:t>
      </w:r>
      <w:r w:rsidR="4909EFCA" w:rsidRPr="007A4B68">
        <w:rPr>
          <w:rFonts w:ascii="Arial" w:hAnsi="Arial" w:cs="Arial"/>
          <w:szCs w:val="24"/>
        </w:rPr>
        <w:t>is in</w:t>
      </w:r>
      <w:r w:rsidR="00BC2FC5" w:rsidRPr="007A4B68">
        <w:rPr>
          <w:rFonts w:ascii="Arial" w:hAnsi="Arial" w:cs="Arial"/>
          <w:szCs w:val="24"/>
        </w:rPr>
        <w:t xml:space="preserve"> the attachments section</w:t>
      </w:r>
      <w:r w:rsidR="00861ADF">
        <w:rPr>
          <w:rFonts w:ascii="Arial" w:hAnsi="Arial" w:cs="Arial"/>
          <w:szCs w:val="24"/>
        </w:rPr>
        <w:t xml:space="preserve"> of this RFP</w:t>
      </w:r>
      <w:r w:rsidR="00BC2FC5" w:rsidRPr="007A4B68">
        <w:rPr>
          <w:rFonts w:ascii="Arial" w:hAnsi="Arial" w:cs="Arial"/>
          <w:szCs w:val="24"/>
        </w:rPr>
        <w:t>.</w:t>
      </w:r>
    </w:p>
    <w:p w14:paraId="192176B9" w14:textId="07E99344" w:rsidR="007E2215" w:rsidRPr="00A03DEF" w:rsidRDefault="007E2215" w:rsidP="008F6DEF">
      <w:pPr>
        <w:pStyle w:val="ListParagraph"/>
        <w:numPr>
          <w:ilvl w:val="0"/>
          <w:numId w:val="26"/>
        </w:numPr>
        <w:rPr>
          <w:rFonts w:ascii="Arial" w:hAnsi="Arial" w:cs="Arial"/>
          <w:szCs w:val="24"/>
        </w:rPr>
      </w:pPr>
      <w:r w:rsidRPr="00A03DEF">
        <w:rPr>
          <w:rFonts w:ascii="Arial" w:hAnsi="Arial" w:cs="Arial"/>
          <w:szCs w:val="24"/>
        </w:rPr>
        <w:t xml:space="preserve">The budget should be broken </w:t>
      </w:r>
      <w:r w:rsidR="00861ADF">
        <w:rPr>
          <w:rFonts w:ascii="Arial" w:hAnsi="Arial" w:cs="Arial"/>
          <w:szCs w:val="24"/>
        </w:rPr>
        <w:t xml:space="preserve">out </w:t>
      </w:r>
      <w:r w:rsidRPr="00A03DEF">
        <w:rPr>
          <w:rFonts w:ascii="Arial" w:hAnsi="Arial" w:cs="Arial"/>
          <w:szCs w:val="24"/>
        </w:rPr>
        <w:t>into the following categories:</w:t>
      </w:r>
    </w:p>
    <w:p w14:paraId="33D4625C" w14:textId="77777777" w:rsidR="007E2215" w:rsidRPr="007A4B68" w:rsidRDefault="007E2215" w:rsidP="008F6DEF">
      <w:pPr>
        <w:pStyle w:val="ListParagraph"/>
        <w:numPr>
          <w:ilvl w:val="1"/>
          <w:numId w:val="11"/>
        </w:numPr>
        <w:rPr>
          <w:rFonts w:ascii="Arial" w:hAnsi="Arial" w:cs="Arial"/>
          <w:b/>
          <w:szCs w:val="24"/>
        </w:rPr>
      </w:pPr>
      <w:r w:rsidRPr="007A4B68">
        <w:rPr>
          <w:rFonts w:ascii="Arial" w:hAnsi="Arial" w:cs="Arial"/>
          <w:b/>
          <w:szCs w:val="24"/>
        </w:rPr>
        <w:t>Personnel</w:t>
      </w:r>
    </w:p>
    <w:p w14:paraId="001B7D96" w14:textId="709EB9AB" w:rsidR="002655B5" w:rsidRDefault="007E2215" w:rsidP="008F6DEF">
      <w:pPr>
        <w:pStyle w:val="ListParagraph"/>
        <w:numPr>
          <w:ilvl w:val="2"/>
          <w:numId w:val="11"/>
        </w:numPr>
        <w:rPr>
          <w:rFonts w:ascii="Arial" w:hAnsi="Arial" w:cs="Arial"/>
          <w:szCs w:val="24"/>
        </w:rPr>
      </w:pPr>
      <w:r w:rsidRPr="007A4B68">
        <w:rPr>
          <w:rFonts w:ascii="Arial" w:hAnsi="Arial" w:cs="Arial"/>
          <w:szCs w:val="24"/>
        </w:rPr>
        <w:t>All costs asso</w:t>
      </w:r>
      <w:r w:rsidR="00861ADF">
        <w:rPr>
          <w:rFonts w:ascii="Arial" w:hAnsi="Arial" w:cs="Arial"/>
          <w:szCs w:val="24"/>
        </w:rPr>
        <w:t>ciated with allowable personnel positions.</w:t>
      </w:r>
    </w:p>
    <w:p w14:paraId="0BF8045E" w14:textId="4CC8F6BE" w:rsidR="00861ADF" w:rsidRDefault="00861ADF" w:rsidP="008F6DEF">
      <w:pPr>
        <w:pStyle w:val="ListParagraph"/>
        <w:numPr>
          <w:ilvl w:val="3"/>
          <w:numId w:val="11"/>
        </w:numPr>
        <w:rPr>
          <w:rFonts w:ascii="Arial" w:hAnsi="Arial" w:cs="Arial"/>
          <w:szCs w:val="24"/>
        </w:rPr>
      </w:pPr>
      <w:r>
        <w:rPr>
          <w:rFonts w:ascii="Arial" w:hAnsi="Arial" w:cs="Arial"/>
          <w:szCs w:val="24"/>
        </w:rPr>
        <w:t xml:space="preserve">Any associated Fringe Benefits must be broken out </w:t>
      </w:r>
      <w:r w:rsidR="00A37A1F">
        <w:rPr>
          <w:rFonts w:ascii="Arial" w:hAnsi="Arial" w:cs="Arial"/>
          <w:szCs w:val="24"/>
        </w:rPr>
        <w:t>separately</w:t>
      </w:r>
      <w:r>
        <w:rPr>
          <w:rFonts w:ascii="Arial" w:hAnsi="Arial" w:cs="Arial"/>
          <w:szCs w:val="24"/>
        </w:rPr>
        <w:t xml:space="preserve"> from the salary.</w:t>
      </w:r>
    </w:p>
    <w:p w14:paraId="73E9F6A4" w14:textId="77777777" w:rsidR="00B0202E" w:rsidRDefault="00861ADF" w:rsidP="008F6DEF">
      <w:pPr>
        <w:pStyle w:val="ListParagraph"/>
        <w:numPr>
          <w:ilvl w:val="4"/>
          <w:numId w:val="11"/>
        </w:numPr>
        <w:rPr>
          <w:rFonts w:ascii="Arial" w:hAnsi="Arial" w:cs="Arial"/>
          <w:szCs w:val="24"/>
        </w:rPr>
      </w:pPr>
      <w:r w:rsidRPr="00B0202E">
        <w:rPr>
          <w:rFonts w:ascii="Arial" w:hAnsi="Arial" w:cs="Arial"/>
          <w:szCs w:val="24"/>
        </w:rPr>
        <w:t>Social Security</w:t>
      </w:r>
    </w:p>
    <w:p w14:paraId="1B49E361" w14:textId="29CBB82C" w:rsidR="00861ADF" w:rsidRPr="00B0202E" w:rsidRDefault="00861ADF" w:rsidP="008F6DEF">
      <w:pPr>
        <w:pStyle w:val="ListParagraph"/>
        <w:numPr>
          <w:ilvl w:val="4"/>
          <w:numId w:val="11"/>
        </w:numPr>
        <w:rPr>
          <w:rFonts w:ascii="Arial" w:hAnsi="Arial" w:cs="Arial"/>
          <w:szCs w:val="24"/>
        </w:rPr>
      </w:pPr>
      <w:r w:rsidRPr="00B0202E">
        <w:rPr>
          <w:rFonts w:ascii="Arial" w:hAnsi="Arial" w:cs="Arial"/>
          <w:szCs w:val="24"/>
        </w:rPr>
        <w:t xml:space="preserve">Medicare </w:t>
      </w:r>
    </w:p>
    <w:p w14:paraId="7318B4B6" w14:textId="77777777" w:rsidR="00861ADF" w:rsidRDefault="00861ADF" w:rsidP="008F6DEF">
      <w:pPr>
        <w:pStyle w:val="ListParagraph"/>
        <w:numPr>
          <w:ilvl w:val="4"/>
          <w:numId w:val="11"/>
        </w:numPr>
        <w:rPr>
          <w:rFonts w:ascii="Arial" w:hAnsi="Arial" w:cs="Arial"/>
          <w:szCs w:val="24"/>
        </w:rPr>
      </w:pPr>
      <w:r>
        <w:rPr>
          <w:rFonts w:ascii="Arial" w:hAnsi="Arial" w:cs="Arial"/>
          <w:szCs w:val="24"/>
        </w:rPr>
        <w:t>H</w:t>
      </w:r>
      <w:r w:rsidRPr="007A4B68">
        <w:rPr>
          <w:rFonts w:ascii="Arial" w:hAnsi="Arial" w:cs="Arial"/>
          <w:szCs w:val="24"/>
        </w:rPr>
        <w:t>ealth benefits</w:t>
      </w:r>
    </w:p>
    <w:p w14:paraId="25435521" w14:textId="1E08A1BD" w:rsidR="00861ADF" w:rsidRDefault="00861ADF" w:rsidP="008F6DEF">
      <w:pPr>
        <w:pStyle w:val="ListParagraph"/>
        <w:numPr>
          <w:ilvl w:val="4"/>
          <w:numId w:val="11"/>
        </w:numPr>
        <w:rPr>
          <w:rFonts w:ascii="Arial" w:hAnsi="Arial" w:cs="Arial"/>
          <w:szCs w:val="24"/>
        </w:rPr>
      </w:pPr>
      <w:r>
        <w:rPr>
          <w:rFonts w:ascii="Arial" w:hAnsi="Arial" w:cs="Arial"/>
          <w:szCs w:val="24"/>
        </w:rPr>
        <w:t>Worker’s Compensation</w:t>
      </w:r>
    </w:p>
    <w:p w14:paraId="4DB074EA" w14:textId="539B2323" w:rsidR="00861ADF" w:rsidRDefault="00861ADF" w:rsidP="008F6DEF">
      <w:pPr>
        <w:pStyle w:val="ListParagraph"/>
        <w:numPr>
          <w:ilvl w:val="4"/>
          <w:numId w:val="11"/>
        </w:numPr>
        <w:rPr>
          <w:rFonts w:ascii="Arial" w:hAnsi="Arial" w:cs="Arial"/>
          <w:szCs w:val="24"/>
        </w:rPr>
      </w:pPr>
      <w:r>
        <w:rPr>
          <w:rFonts w:ascii="Arial" w:hAnsi="Arial" w:cs="Arial"/>
          <w:szCs w:val="24"/>
        </w:rPr>
        <w:t>Retirement</w:t>
      </w:r>
    </w:p>
    <w:p w14:paraId="052218BB" w14:textId="53F9556B" w:rsidR="007E2215" w:rsidRPr="00974137" w:rsidRDefault="007E2215" w:rsidP="008F6DEF">
      <w:pPr>
        <w:pStyle w:val="ListParagraph"/>
        <w:numPr>
          <w:ilvl w:val="1"/>
          <w:numId w:val="11"/>
        </w:numPr>
        <w:rPr>
          <w:rFonts w:ascii="Arial" w:hAnsi="Arial" w:cs="Arial"/>
          <w:b/>
          <w:szCs w:val="24"/>
        </w:rPr>
      </w:pPr>
      <w:r w:rsidRPr="00974137">
        <w:rPr>
          <w:rFonts w:ascii="Arial" w:hAnsi="Arial" w:cs="Arial"/>
          <w:b/>
          <w:szCs w:val="24"/>
        </w:rPr>
        <w:t>Operating</w:t>
      </w:r>
    </w:p>
    <w:p w14:paraId="227DC8DC" w14:textId="77777777" w:rsidR="00A35024" w:rsidRDefault="007E2215" w:rsidP="00A35024">
      <w:pPr>
        <w:pStyle w:val="ListParagraph"/>
        <w:numPr>
          <w:ilvl w:val="2"/>
          <w:numId w:val="7"/>
        </w:numPr>
        <w:tabs>
          <w:tab w:val="left" w:pos="7629"/>
        </w:tabs>
        <w:rPr>
          <w:rFonts w:ascii="Arial" w:hAnsi="Arial" w:cs="Arial"/>
          <w:szCs w:val="24"/>
        </w:rPr>
      </w:pPr>
      <w:r w:rsidRPr="007A4B68">
        <w:rPr>
          <w:rFonts w:ascii="Arial" w:hAnsi="Arial" w:cs="Arial"/>
          <w:szCs w:val="24"/>
        </w:rPr>
        <w:t xml:space="preserve">All expenses associated with the operation of this grant (including but not limited to instructional materials, supplies and consumables, industry certification examinations, recruitment materials, basic literacy/skills assessments, </w:t>
      </w:r>
      <w:r w:rsidR="00861ADF">
        <w:rPr>
          <w:rFonts w:ascii="Arial" w:hAnsi="Arial" w:cs="Arial"/>
          <w:szCs w:val="24"/>
        </w:rPr>
        <w:t xml:space="preserve">travel, </w:t>
      </w:r>
      <w:r w:rsidRPr="007A4B68">
        <w:rPr>
          <w:rFonts w:ascii="Arial" w:hAnsi="Arial" w:cs="Arial"/>
          <w:szCs w:val="24"/>
        </w:rPr>
        <w:t>etc.)</w:t>
      </w:r>
    </w:p>
    <w:p w14:paraId="1E9E690B" w14:textId="4D3494A7" w:rsidR="007E2215" w:rsidRPr="00A35024" w:rsidRDefault="007E2215" w:rsidP="00A35024">
      <w:pPr>
        <w:pStyle w:val="ListParagraph"/>
        <w:numPr>
          <w:ilvl w:val="1"/>
          <w:numId w:val="7"/>
        </w:numPr>
        <w:tabs>
          <w:tab w:val="left" w:pos="7629"/>
        </w:tabs>
        <w:rPr>
          <w:rFonts w:ascii="Arial" w:hAnsi="Arial" w:cs="Arial"/>
          <w:szCs w:val="24"/>
        </w:rPr>
      </w:pPr>
      <w:r w:rsidRPr="00A35024">
        <w:rPr>
          <w:rFonts w:ascii="Arial" w:hAnsi="Arial" w:cs="Arial"/>
          <w:b/>
          <w:szCs w:val="24"/>
        </w:rPr>
        <w:t>Equipment</w:t>
      </w:r>
    </w:p>
    <w:p w14:paraId="3E309D58" w14:textId="0332A63B" w:rsidR="007E2215" w:rsidRPr="007A4B68" w:rsidRDefault="007E2215" w:rsidP="008F6DEF">
      <w:pPr>
        <w:pStyle w:val="ListParagraph"/>
        <w:numPr>
          <w:ilvl w:val="2"/>
          <w:numId w:val="7"/>
        </w:numPr>
        <w:tabs>
          <w:tab w:val="left" w:pos="7629"/>
        </w:tabs>
        <w:rPr>
          <w:rFonts w:ascii="Arial" w:hAnsi="Arial" w:cs="Arial"/>
          <w:szCs w:val="24"/>
        </w:rPr>
      </w:pPr>
      <w:r w:rsidRPr="007A4B68">
        <w:rPr>
          <w:rFonts w:ascii="Arial" w:hAnsi="Arial" w:cs="Arial"/>
          <w:szCs w:val="24"/>
        </w:rPr>
        <w:t>All large price tag equipment</w:t>
      </w:r>
      <w:r w:rsidR="65EA830D" w:rsidRPr="007A4B68">
        <w:rPr>
          <w:rFonts w:ascii="Arial" w:hAnsi="Arial" w:cs="Arial"/>
          <w:szCs w:val="24"/>
        </w:rPr>
        <w:t xml:space="preserve"> </w:t>
      </w:r>
      <w:r w:rsidR="00AD34E6">
        <w:rPr>
          <w:rFonts w:ascii="Arial" w:hAnsi="Arial" w:cs="Arial"/>
          <w:szCs w:val="24"/>
        </w:rPr>
        <w:t xml:space="preserve">(greater than $1,000 apiece </w:t>
      </w:r>
      <w:r w:rsidR="00AD34E6" w:rsidRPr="00AD34E6">
        <w:rPr>
          <w:rFonts w:ascii="Arial" w:hAnsi="Arial" w:cs="Arial"/>
          <w:b/>
          <w:szCs w:val="24"/>
          <w:u w:val="single"/>
        </w:rPr>
        <w:t>or</w:t>
      </w:r>
      <w:r w:rsidR="00AD34E6">
        <w:rPr>
          <w:rFonts w:ascii="Arial" w:hAnsi="Arial" w:cs="Arial"/>
          <w:szCs w:val="24"/>
        </w:rPr>
        <w:t xml:space="preserve"> greater than $3,000 combined) </w:t>
      </w:r>
      <w:r w:rsidRPr="007A4B68">
        <w:rPr>
          <w:rFonts w:ascii="Arial" w:hAnsi="Arial" w:cs="Arial"/>
          <w:szCs w:val="24"/>
        </w:rPr>
        <w:t>must be listed in this section.</w:t>
      </w:r>
    </w:p>
    <w:p w14:paraId="6A110458" w14:textId="421434C1" w:rsidR="007E2215" w:rsidRPr="007A4B68" w:rsidRDefault="007E2215" w:rsidP="008F6DEF">
      <w:pPr>
        <w:pStyle w:val="ListParagraph"/>
        <w:numPr>
          <w:ilvl w:val="3"/>
          <w:numId w:val="7"/>
        </w:numPr>
        <w:tabs>
          <w:tab w:val="left" w:pos="7629"/>
        </w:tabs>
        <w:rPr>
          <w:rFonts w:ascii="Arial" w:hAnsi="Arial" w:cs="Arial"/>
          <w:szCs w:val="24"/>
        </w:rPr>
      </w:pPr>
      <w:r w:rsidRPr="007A4B68">
        <w:rPr>
          <w:rFonts w:ascii="Arial" w:hAnsi="Arial" w:cs="Arial"/>
          <w:szCs w:val="24"/>
        </w:rPr>
        <w:t xml:space="preserve">Approval of this application does not equate to approval of equipment purchases. The </w:t>
      </w:r>
      <w:r w:rsidR="00CA08D6">
        <w:rPr>
          <w:rFonts w:ascii="Arial" w:hAnsi="Arial" w:cs="Arial"/>
          <w:szCs w:val="24"/>
        </w:rPr>
        <w:t>recipient</w:t>
      </w:r>
      <w:r w:rsidRPr="007A4B68">
        <w:rPr>
          <w:rFonts w:ascii="Arial" w:hAnsi="Arial" w:cs="Arial"/>
          <w:szCs w:val="24"/>
        </w:rPr>
        <w:t xml:space="preserve"> is responsible for requesting approval from DOE </w:t>
      </w:r>
      <w:r w:rsidRPr="007A4B68">
        <w:rPr>
          <w:rFonts w:ascii="Arial" w:hAnsi="Arial" w:cs="Arial"/>
          <w:b/>
          <w:bCs/>
          <w:szCs w:val="24"/>
          <w:u w:val="single"/>
        </w:rPr>
        <w:t>prior</w:t>
      </w:r>
      <w:r w:rsidRPr="007A4B68">
        <w:rPr>
          <w:rFonts w:ascii="Arial" w:hAnsi="Arial" w:cs="Arial"/>
          <w:szCs w:val="24"/>
        </w:rPr>
        <w:t xml:space="preserve"> to the purchase of the equipment. The </w:t>
      </w:r>
      <w:r w:rsidR="009C1BA2">
        <w:rPr>
          <w:rFonts w:ascii="Arial" w:hAnsi="Arial" w:cs="Arial"/>
          <w:szCs w:val="24"/>
        </w:rPr>
        <w:t>recipient</w:t>
      </w:r>
      <w:r w:rsidRPr="007A4B68">
        <w:rPr>
          <w:rFonts w:ascii="Arial" w:hAnsi="Arial" w:cs="Arial"/>
          <w:szCs w:val="24"/>
        </w:rPr>
        <w:t xml:space="preserve"> must meet </w:t>
      </w:r>
      <w:r w:rsidR="1E0E12CE" w:rsidRPr="007A4B68">
        <w:rPr>
          <w:rFonts w:ascii="Arial" w:hAnsi="Arial" w:cs="Arial"/>
          <w:szCs w:val="24"/>
        </w:rPr>
        <w:t>all</w:t>
      </w:r>
      <w:r w:rsidRPr="007A4B68">
        <w:rPr>
          <w:rFonts w:ascii="Arial" w:hAnsi="Arial" w:cs="Arial"/>
          <w:szCs w:val="24"/>
        </w:rPr>
        <w:t xml:space="preserve"> the guidelines for equipment </w:t>
      </w:r>
      <w:r w:rsidR="4B6C3C5B" w:rsidRPr="007A4B68">
        <w:rPr>
          <w:rFonts w:ascii="Arial" w:hAnsi="Arial" w:cs="Arial"/>
          <w:szCs w:val="24"/>
        </w:rPr>
        <w:t>purchase</w:t>
      </w:r>
      <w:r w:rsidRPr="007A4B68">
        <w:rPr>
          <w:rFonts w:ascii="Arial" w:hAnsi="Arial" w:cs="Arial"/>
          <w:szCs w:val="24"/>
        </w:rPr>
        <w:t xml:space="preserve"> to be considered in compliance with this section.</w:t>
      </w:r>
    </w:p>
    <w:p w14:paraId="29E099D5" w14:textId="77777777" w:rsidR="007E2215" w:rsidRPr="007A4B68" w:rsidRDefault="007E2215" w:rsidP="008F6DEF">
      <w:pPr>
        <w:pStyle w:val="ListParagraph"/>
        <w:numPr>
          <w:ilvl w:val="1"/>
          <w:numId w:val="7"/>
        </w:numPr>
        <w:tabs>
          <w:tab w:val="left" w:pos="7629"/>
        </w:tabs>
        <w:rPr>
          <w:rFonts w:ascii="Arial" w:hAnsi="Arial" w:cs="Arial"/>
          <w:b/>
          <w:szCs w:val="24"/>
        </w:rPr>
      </w:pPr>
      <w:r w:rsidRPr="007A4B68">
        <w:rPr>
          <w:rFonts w:ascii="Arial" w:hAnsi="Arial" w:cs="Arial"/>
          <w:b/>
          <w:szCs w:val="24"/>
        </w:rPr>
        <w:t>Training</w:t>
      </w:r>
    </w:p>
    <w:p w14:paraId="287A4F81" w14:textId="1C65193E" w:rsidR="007E2215" w:rsidRPr="007A4B68" w:rsidRDefault="007E2215" w:rsidP="008F6DEF">
      <w:pPr>
        <w:pStyle w:val="ListParagraph"/>
        <w:numPr>
          <w:ilvl w:val="2"/>
          <w:numId w:val="7"/>
        </w:numPr>
        <w:tabs>
          <w:tab w:val="left" w:pos="7629"/>
        </w:tabs>
        <w:rPr>
          <w:rFonts w:ascii="Arial" w:hAnsi="Arial" w:cs="Arial"/>
          <w:szCs w:val="24"/>
        </w:rPr>
      </w:pPr>
      <w:r w:rsidRPr="007A4B68">
        <w:rPr>
          <w:rFonts w:ascii="Arial" w:hAnsi="Arial" w:cs="Arial"/>
          <w:szCs w:val="24"/>
        </w:rPr>
        <w:t>Instructor or apprentice training events held outside of the applying agency (including but not limited to teaching techniques and adult learning styles, etc.).</w:t>
      </w:r>
    </w:p>
    <w:p w14:paraId="0475A2AA" w14:textId="77777777" w:rsidR="00EF49B3" w:rsidRPr="007A4B68" w:rsidRDefault="00EF49B3" w:rsidP="008F6DEF">
      <w:pPr>
        <w:pStyle w:val="ListParagraph"/>
        <w:numPr>
          <w:ilvl w:val="1"/>
          <w:numId w:val="7"/>
        </w:numPr>
        <w:tabs>
          <w:tab w:val="left" w:pos="7629"/>
        </w:tabs>
        <w:rPr>
          <w:rFonts w:ascii="Arial" w:hAnsi="Arial" w:cs="Arial"/>
          <w:b/>
          <w:szCs w:val="24"/>
        </w:rPr>
      </w:pPr>
      <w:r w:rsidRPr="007A4B68">
        <w:rPr>
          <w:rFonts w:ascii="Arial" w:hAnsi="Arial" w:cs="Arial"/>
          <w:b/>
          <w:szCs w:val="24"/>
        </w:rPr>
        <w:t>Leveraged Funding</w:t>
      </w:r>
    </w:p>
    <w:p w14:paraId="10C50611" w14:textId="58CB5E7E" w:rsidR="00DB6438" w:rsidRPr="006778D2" w:rsidRDefault="00766ABF" w:rsidP="008F6DEF">
      <w:pPr>
        <w:pStyle w:val="ListParagraph"/>
        <w:numPr>
          <w:ilvl w:val="2"/>
          <w:numId w:val="7"/>
        </w:numPr>
        <w:tabs>
          <w:tab w:val="left" w:pos="7629"/>
        </w:tabs>
        <w:rPr>
          <w:rFonts w:ascii="Arial" w:hAnsi="Arial" w:cs="Arial"/>
          <w:szCs w:val="24"/>
        </w:rPr>
      </w:pPr>
      <w:r w:rsidRPr="007A4B68">
        <w:rPr>
          <w:rFonts w:ascii="Arial" w:hAnsi="Arial" w:cs="Arial"/>
          <w:szCs w:val="24"/>
        </w:rPr>
        <w:t>Write the amount of the funds secured to support the pre-apprenticeship or apprenticeship program offering</w:t>
      </w:r>
      <w:r w:rsidR="00EF49B3" w:rsidRPr="007A4B68">
        <w:rPr>
          <w:rFonts w:ascii="Arial" w:hAnsi="Arial" w:cs="Arial"/>
          <w:szCs w:val="24"/>
        </w:rPr>
        <w:t>.</w:t>
      </w:r>
    </w:p>
    <w:p w14:paraId="62ED73A0" w14:textId="77777777" w:rsidR="00DB6438" w:rsidRPr="007A4B68" w:rsidRDefault="00DB6438" w:rsidP="007E2215">
      <w:pPr>
        <w:rPr>
          <w:rFonts w:ascii="Arial" w:hAnsi="Arial" w:cs="Arial"/>
          <w:b/>
          <w:bCs/>
          <w:szCs w:val="24"/>
          <w:u w:val="single"/>
        </w:rPr>
      </w:pPr>
    </w:p>
    <w:p w14:paraId="34FD5AA6" w14:textId="215A6D7E" w:rsidR="007E2215" w:rsidRPr="007A4B68" w:rsidRDefault="007E2215" w:rsidP="007E2215">
      <w:pPr>
        <w:rPr>
          <w:rFonts w:ascii="Arial" w:hAnsi="Arial" w:cs="Arial"/>
          <w:b/>
          <w:bCs/>
          <w:szCs w:val="24"/>
          <w:u w:val="single"/>
        </w:rPr>
      </w:pPr>
      <w:r w:rsidRPr="007A4B68">
        <w:rPr>
          <w:rFonts w:ascii="Arial" w:hAnsi="Arial" w:cs="Arial"/>
          <w:b/>
          <w:bCs/>
          <w:szCs w:val="24"/>
          <w:u w:val="single"/>
        </w:rPr>
        <w:t>Contractual Service Agreements</w:t>
      </w:r>
      <w:r w:rsidRPr="007A4B68">
        <w:rPr>
          <w:rFonts w:ascii="Arial" w:hAnsi="Arial" w:cs="Arial"/>
          <w:szCs w:val="24"/>
        </w:rPr>
        <w:t xml:space="preserve"> </w:t>
      </w:r>
    </w:p>
    <w:p w14:paraId="1700EC93" w14:textId="2CA82BF8" w:rsidR="006778D2" w:rsidRDefault="007E2215" w:rsidP="00D151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7A4B68">
        <w:rPr>
          <w:rFonts w:ascii="Arial" w:hAnsi="Arial" w:cs="Arial"/>
          <w:szCs w:val="24"/>
        </w:rPr>
        <w:t xml:space="preserve">Contractual Service Agreements must </w:t>
      </w:r>
      <w:r w:rsidR="4698982B" w:rsidRPr="007A4B68">
        <w:rPr>
          <w:rFonts w:ascii="Arial" w:hAnsi="Arial" w:cs="Arial"/>
          <w:szCs w:val="24"/>
        </w:rPr>
        <w:t>follow</w:t>
      </w:r>
      <w:r w:rsidRPr="007A4B68">
        <w:rPr>
          <w:rFonts w:ascii="Arial" w:hAnsi="Arial" w:cs="Arial"/>
          <w:szCs w:val="24"/>
        </w:rPr>
        <w:t xml:space="preserve"> </w:t>
      </w:r>
      <w:hyperlink r:id="rId63" w:history="1">
        <w:r w:rsidRPr="00784F9D">
          <w:rPr>
            <w:rStyle w:val="Hyperlink"/>
            <w:rFonts w:ascii="Arial" w:hAnsi="Arial" w:cs="Arial"/>
            <w:szCs w:val="24"/>
          </w:rPr>
          <w:t>Florida Statutes, Sections 215.422</w:t>
        </w:r>
      </w:hyperlink>
      <w:r w:rsidRPr="007A4B68">
        <w:rPr>
          <w:rFonts w:ascii="Arial" w:hAnsi="Arial" w:cs="Arial"/>
          <w:szCs w:val="24"/>
        </w:rPr>
        <w:t xml:space="preserve">, </w:t>
      </w:r>
      <w:hyperlink r:id="rId64" w:history="1">
        <w:r w:rsidRPr="00784F9D">
          <w:rPr>
            <w:rStyle w:val="Hyperlink"/>
            <w:rFonts w:ascii="Arial" w:hAnsi="Arial" w:cs="Arial"/>
            <w:szCs w:val="24"/>
          </w:rPr>
          <w:t>215.971</w:t>
        </w:r>
      </w:hyperlink>
      <w:r w:rsidRPr="007A4B68">
        <w:rPr>
          <w:rFonts w:ascii="Arial" w:hAnsi="Arial" w:cs="Arial"/>
          <w:szCs w:val="24"/>
        </w:rPr>
        <w:t xml:space="preserve">, </w:t>
      </w:r>
      <w:hyperlink r:id="rId65" w:history="1">
        <w:r w:rsidRPr="00784F9D">
          <w:rPr>
            <w:rStyle w:val="Hyperlink"/>
            <w:rFonts w:ascii="Arial" w:hAnsi="Arial" w:cs="Arial"/>
            <w:szCs w:val="24"/>
          </w:rPr>
          <w:t>216.347</w:t>
        </w:r>
      </w:hyperlink>
      <w:r w:rsidRPr="007A4B68">
        <w:rPr>
          <w:rFonts w:ascii="Arial" w:hAnsi="Arial" w:cs="Arial"/>
          <w:szCs w:val="24"/>
        </w:rPr>
        <w:t xml:space="preserve">, </w:t>
      </w:r>
      <w:hyperlink r:id="rId66" w:history="1">
        <w:r w:rsidRPr="00003C26">
          <w:rPr>
            <w:rStyle w:val="Hyperlink"/>
            <w:rFonts w:ascii="Arial" w:hAnsi="Arial" w:cs="Arial"/>
            <w:szCs w:val="24"/>
          </w:rPr>
          <w:t>216.3475</w:t>
        </w:r>
      </w:hyperlink>
      <w:r w:rsidRPr="007A4B68">
        <w:rPr>
          <w:rFonts w:ascii="Arial" w:hAnsi="Arial" w:cs="Arial"/>
          <w:szCs w:val="24"/>
        </w:rPr>
        <w:t xml:space="preserve">, </w:t>
      </w:r>
      <w:hyperlink r:id="rId67" w:history="1">
        <w:r w:rsidRPr="00003C26">
          <w:rPr>
            <w:rStyle w:val="Hyperlink"/>
            <w:rFonts w:ascii="Arial" w:hAnsi="Arial" w:cs="Arial"/>
            <w:szCs w:val="24"/>
          </w:rPr>
          <w:t>287.058</w:t>
        </w:r>
      </w:hyperlink>
      <w:r w:rsidRPr="007A4B68">
        <w:rPr>
          <w:rFonts w:ascii="Arial" w:hAnsi="Arial" w:cs="Arial"/>
          <w:szCs w:val="24"/>
        </w:rPr>
        <w:t xml:space="preserve">, and </w:t>
      </w:r>
      <w:hyperlink r:id="rId68" w:history="1">
        <w:r w:rsidRPr="00003C26">
          <w:rPr>
            <w:rStyle w:val="Hyperlink"/>
            <w:rFonts w:ascii="Arial" w:hAnsi="Arial" w:cs="Arial"/>
            <w:szCs w:val="24"/>
          </w:rPr>
          <w:t>287.133</w:t>
        </w:r>
      </w:hyperlink>
      <w:r w:rsidRPr="007A4B68">
        <w:rPr>
          <w:rFonts w:ascii="Arial" w:hAnsi="Arial" w:cs="Arial"/>
          <w:szCs w:val="24"/>
        </w:rPr>
        <w:t xml:space="preserve">; </w:t>
      </w:r>
      <w:hyperlink r:id="rId69" w:history="1">
        <w:r w:rsidRPr="00003C26">
          <w:rPr>
            <w:rStyle w:val="Hyperlink"/>
            <w:rFonts w:ascii="Arial" w:hAnsi="Arial" w:cs="Arial"/>
            <w:szCs w:val="24"/>
          </w:rPr>
          <w:t>Rule 60A-1.017, Florida Administrative Code</w:t>
        </w:r>
      </w:hyperlink>
      <w:r w:rsidRPr="007A4B68">
        <w:rPr>
          <w:rFonts w:ascii="Arial" w:hAnsi="Arial" w:cs="Arial"/>
          <w:szCs w:val="24"/>
        </w:rPr>
        <w:t xml:space="preserve">. Applicants proposing fiscal/programmatic agreements should carefully review and follow the guidance of the </w:t>
      </w:r>
      <w:r w:rsidRPr="007A4B68">
        <w:rPr>
          <w:rFonts w:ascii="Arial" w:hAnsi="Arial" w:cs="Arial"/>
          <w:i/>
          <w:iCs/>
          <w:szCs w:val="24"/>
        </w:rPr>
        <w:t>State of Florida Contract and Grant User Guide</w:t>
      </w:r>
      <w:r w:rsidRPr="007A4B68">
        <w:rPr>
          <w:rFonts w:ascii="Arial" w:hAnsi="Arial" w:cs="Arial"/>
          <w:szCs w:val="24"/>
        </w:rPr>
        <w:t xml:space="preserve">, </w:t>
      </w:r>
      <w:r w:rsidR="00B27B40">
        <w:rPr>
          <w:rFonts w:ascii="Arial" w:hAnsi="Arial" w:cs="Arial"/>
          <w:szCs w:val="24"/>
        </w:rPr>
        <w:t>Chapter 3, Agreements at</w:t>
      </w:r>
      <w:r w:rsidRPr="007A4B68">
        <w:rPr>
          <w:rFonts w:ascii="Arial" w:hAnsi="Arial" w:cs="Arial"/>
          <w:szCs w:val="24"/>
        </w:rPr>
        <w:t>:</w:t>
      </w:r>
      <w:r w:rsidRPr="007A4B68">
        <w:rPr>
          <w:rFonts w:ascii="Arial" w:hAnsi="Arial" w:cs="Arial"/>
          <w:color w:val="000080"/>
          <w:szCs w:val="24"/>
        </w:rPr>
        <w:t xml:space="preserve"> </w:t>
      </w:r>
      <w:hyperlink r:id="rId70">
        <w:r w:rsidR="00003C26">
          <w:rPr>
            <w:rStyle w:val="Hyperlink"/>
            <w:rFonts w:ascii="Arial" w:hAnsi="Arial" w:cs="Arial"/>
            <w:szCs w:val="24"/>
          </w:rPr>
          <w:t>https://www.myfloridacfo.com</w:t>
        </w:r>
      </w:hyperlink>
      <w:r w:rsidR="00003C26">
        <w:rPr>
          <w:rStyle w:val="Hyperlink"/>
          <w:rFonts w:ascii="Arial" w:hAnsi="Arial" w:cs="Arial"/>
          <w:szCs w:val="24"/>
          <w:u w:val="none"/>
        </w:rPr>
        <w:t>.</w:t>
      </w:r>
      <w:r w:rsidR="00B27B40">
        <w:rPr>
          <w:rFonts w:ascii="Arial" w:hAnsi="Arial" w:cs="Arial"/>
          <w:szCs w:val="24"/>
        </w:rPr>
        <w:t xml:space="preserve"> </w:t>
      </w:r>
      <w:r w:rsidRPr="007A4B68">
        <w:rPr>
          <w:rFonts w:ascii="Arial" w:hAnsi="Arial" w:cs="Arial"/>
          <w:szCs w:val="24"/>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w:t>
      </w:r>
      <w:r w:rsidR="003A27A8">
        <w:rPr>
          <w:rFonts w:ascii="Arial" w:hAnsi="Arial" w:cs="Arial"/>
          <w:szCs w:val="24"/>
        </w:rPr>
        <w:t>program</w:t>
      </w:r>
      <w:r w:rsidRPr="007A4B68">
        <w:rPr>
          <w:rFonts w:ascii="Arial" w:hAnsi="Arial" w:cs="Arial"/>
          <w:szCs w:val="24"/>
        </w:rPr>
        <w:t xml:space="preserve"> can be </w:t>
      </w:r>
      <w:r w:rsidR="15C5D95D" w:rsidRPr="007A4B68">
        <w:rPr>
          <w:rFonts w:ascii="Arial" w:hAnsi="Arial" w:cs="Arial"/>
          <w:szCs w:val="24"/>
        </w:rPr>
        <w:t>linked</w:t>
      </w:r>
      <w:r w:rsidRPr="007A4B68">
        <w:rPr>
          <w:rFonts w:ascii="Arial" w:hAnsi="Arial" w:cs="Arial"/>
          <w:szCs w:val="24"/>
        </w:rPr>
        <w:t xml:space="preserve"> to the quality of the agreement, issuing a formal agreement including a deta</w:t>
      </w:r>
      <w:r w:rsidR="00003C26">
        <w:rPr>
          <w:rFonts w:ascii="Arial" w:hAnsi="Arial" w:cs="Arial"/>
          <w:szCs w:val="24"/>
        </w:rPr>
        <w:t>iled scope of work is critical.</w:t>
      </w:r>
    </w:p>
    <w:p w14:paraId="25C8867E" w14:textId="77777777" w:rsidR="00A35024" w:rsidRDefault="00A35024" w:rsidP="00A35024">
      <w:pPr>
        <w:rPr>
          <w:rFonts w:ascii="Arial" w:hAnsi="Arial" w:cs="Arial"/>
          <w:szCs w:val="24"/>
        </w:rPr>
      </w:pPr>
    </w:p>
    <w:p w14:paraId="2C5964F1" w14:textId="4DCBFD7D" w:rsidR="007E2215" w:rsidRPr="00A35024" w:rsidRDefault="007E2215" w:rsidP="00A35024">
      <w:pPr>
        <w:rPr>
          <w:rFonts w:ascii="Arial" w:hAnsi="Arial" w:cs="Arial"/>
          <w:szCs w:val="24"/>
        </w:rPr>
      </w:pPr>
      <w:r w:rsidRPr="007A4B68">
        <w:rPr>
          <w:rFonts w:ascii="Arial" w:hAnsi="Arial" w:cs="Arial"/>
          <w:b/>
          <w:szCs w:val="24"/>
          <w:u w:val="single"/>
        </w:rPr>
        <w:t>Conditions for Acceptance</w:t>
      </w:r>
      <w:r w:rsidR="00D15185" w:rsidRPr="007A4B68">
        <w:rPr>
          <w:rFonts w:ascii="Arial" w:hAnsi="Arial" w:cs="Arial"/>
          <w:b/>
          <w:szCs w:val="24"/>
          <w:u w:val="single"/>
        </w:rPr>
        <w:t>:</w:t>
      </w:r>
    </w:p>
    <w:p w14:paraId="7C82368E" w14:textId="77777777" w:rsidR="007E2215" w:rsidRPr="007A4B68" w:rsidRDefault="007E2215" w:rsidP="00D15185">
      <w:pPr>
        <w:pStyle w:val="Header"/>
        <w:tabs>
          <w:tab w:val="left" w:pos="0"/>
          <w:tab w:val="left" w:pos="72"/>
        </w:tabs>
        <w:rPr>
          <w:rFonts w:ascii="Arial" w:hAnsi="Arial" w:cs="Arial"/>
          <w:szCs w:val="24"/>
        </w:rPr>
      </w:pPr>
      <w:r w:rsidRPr="007A4B68">
        <w:rPr>
          <w:rFonts w:ascii="Arial" w:hAnsi="Arial" w:cs="Arial"/>
          <w:szCs w:val="24"/>
        </w:rPr>
        <w:t>The requirements listed below must be met for applications to be considered for review:</w:t>
      </w:r>
    </w:p>
    <w:p w14:paraId="61285A22" w14:textId="6075C8A4" w:rsidR="00D15185" w:rsidRPr="007A4B68" w:rsidRDefault="00A03DEF" w:rsidP="008F6DEF">
      <w:pPr>
        <w:pStyle w:val="Header"/>
        <w:numPr>
          <w:ilvl w:val="0"/>
          <w:numId w:val="27"/>
        </w:numPr>
        <w:tabs>
          <w:tab w:val="clear" w:pos="4320"/>
          <w:tab w:val="clear" w:pos="8640"/>
        </w:tabs>
        <w:ind w:right="360"/>
        <w:rPr>
          <w:rFonts w:ascii="Arial" w:hAnsi="Arial" w:cs="Arial"/>
          <w:szCs w:val="24"/>
        </w:rPr>
      </w:pPr>
      <w:r>
        <w:rPr>
          <w:rFonts w:ascii="Arial" w:hAnsi="Arial" w:cs="Arial"/>
          <w:szCs w:val="24"/>
        </w:rPr>
        <w:t>A complete a</w:t>
      </w:r>
      <w:r w:rsidR="007E2215" w:rsidRPr="007A4B68">
        <w:rPr>
          <w:rFonts w:ascii="Arial" w:hAnsi="Arial" w:cs="Arial"/>
          <w:szCs w:val="24"/>
        </w:rPr>
        <w:t>ppli</w:t>
      </w:r>
      <w:r w:rsidR="00D15185" w:rsidRPr="007A4B68">
        <w:rPr>
          <w:rFonts w:ascii="Arial" w:hAnsi="Arial" w:cs="Arial"/>
          <w:szCs w:val="24"/>
        </w:rPr>
        <w:t xml:space="preserve">cation includes </w:t>
      </w:r>
      <w:r w:rsidR="00CD051F">
        <w:rPr>
          <w:rFonts w:ascii="Arial" w:hAnsi="Arial" w:cs="Arial"/>
          <w:szCs w:val="24"/>
        </w:rPr>
        <w:t xml:space="preserve">these </w:t>
      </w:r>
      <w:r w:rsidR="00D15185" w:rsidRPr="007A4B68">
        <w:rPr>
          <w:rFonts w:ascii="Arial" w:hAnsi="Arial" w:cs="Arial"/>
          <w:szCs w:val="24"/>
        </w:rPr>
        <w:t>required forms:</w:t>
      </w:r>
    </w:p>
    <w:p w14:paraId="4A34C7D5" w14:textId="5913DFDA" w:rsidR="00D15185" w:rsidRPr="007A4B68" w:rsidRDefault="007E2215" w:rsidP="008F6DEF">
      <w:pPr>
        <w:pStyle w:val="Header"/>
        <w:numPr>
          <w:ilvl w:val="1"/>
          <w:numId w:val="27"/>
        </w:numPr>
        <w:tabs>
          <w:tab w:val="clear" w:pos="4320"/>
          <w:tab w:val="clear" w:pos="8640"/>
        </w:tabs>
        <w:ind w:right="360"/>
        <w:rPr>
          <w:rFonts w:ascii="Arial" w:hAnsi="Arial" w:cs="Arial"/>
          <w:szCs w:val="24"/>
        </w:rPr>
      </w:pPr>
      <w:r w:rsidRPr="007A4B68">
        <w:rPr>
          <w:rFonts w:ascii="Arial" w:hAnsi="Arial" w:cs="Arial"/>
          <w:szCs w:val="24"/>
        </w:rPr>
        <w:t xml:space="preserve">Pathways to Career </w:t>
      </w:r>
      <w:r w:rsidR="00D15185" w:rsidRPr="007A4B68">
        <w:rPr>
          <w:rFonts w:ascii="Arial" w:hAnsi="Arial" w:cs="Arial"/>
          <w:szCs w:val="24"/>
        </w:rPr>
        <w:t xml:space="preserve">Opportunities Grant </w:t>
      </w:r>
      <w:r w:rsidR="00CD051F">
        <w:rPr>
          <w:rFonts w:ascii="Arial" w:hAnsi="Arial" w:cs="Arial"/>
          <w:szCs w:val="24"/>
        </w:rPr>
        <w:t xml:space="preserve">Workbook </w:t>
      </w:r>
      <w:r w:rsidR="00EC3BBB">
        <w:rPr>
          <w:rFonts w:ascii="Arial" w:hAnsi="Arial" w:cs="Arial"/>
          <w:szCs w:val="24"/>
        </w:rPr>
        <w:t>(Excel f</w:t>
      </w:r>
      <w:r w:rsidR="00D15185" w:rsidRPr="007A4B68">
        <w:rPr>
          <w:rFonts w:ascii="Arial" w:hAnsi="Arial" w:cs="Arial"/>
          <w:szCs w:val="24"/>
        </w:rPr>
        <w:t>ile)</w:t>
      </w:r>
    </w:p>
    <w:p w14:paraId="14F42C6D" w14:textId="27E5DB16" w:rsidR="007E2215" w:rsidRDefault="0F32AE34" w:rsidP="008F6DEF">
      <w:pPr>
        <w:pStyle w:val="Header"/>
        <w:numPr>
          <w:ilvl w:val="1"/>
          <w:numId w:val="27"/>
        </w:numPr>
        <w:tabs>
          <w:tab w:val="clear" w:pos="4320"/>
          <w:tab w:val="clear" w:pos="8640"/>
        </w:tabs>
        <w:ind w:right="360"/>
        <w:rPr>
          <w:rFonts w:ascii="Arial" w:hAnsi="Arial" w:cs="Arial"/>
          <w:szCs w:val="24"/>
        </w:rPr>
      </w:pPr>
      <w:r w:rsidRPr="007A4B68">
        <w:rPr>
          <w:rFonts w:ascii="Arial" w:hAnsi="Arial" w:cs="Arial"/>
          <w:szCs w:val="24"/>
        </w:rPr>
        <w:t>DOE</w:t>
      </w:r>
      <w:r w:rsidR="7A5E0380" w:rsidRPr="007A4B68">
        <w:rPr>
          <w:rFonts w:ascii="Arial" w:hAnsi="Arial" w:cs="Arial"/>
          <w:szCs w:val="24"/>
        </w:rPr>
        <w:t>-</w:t>
      </w:r>
      <w:r w:rsidR="007E2215" w:rsidRPr="007A4B68">
        <w:rPr>
          <w:rFonts w:ascii="Arial" w:hAnsi="Arial" w:cs="Arial"/>
          <w:szCs w:val="24"/>
        </w:rPr>
        <w:t>100A Project Ap</w:t>
      </w:r>
      <w:r w:rsidR="005C45F5" w:rsidRPr="007A4B68">
        <w:rPr>
          <w:rFonts w:ascii="Arial" w:hAnsi="Arial" w:cs="Arial"/>
          <w:szCs w:val="24"/>
        </w:rPr>
        <w:t>plication Form</w:t>
      </w:r>
      <w:r w:rsidR="00D15185" w:rsidRPr="007A4B68">
        <w:rPr>
          <w:rFonts w:ascii="Arial" w:hAnsi="Arial" w:cs="Arial"/>
          <w:szCs w:val="24"/>
        </w:rPr>
        <w:t xml:space="preserve"> (</w:t>
      </w:r>
      <w:r w:rsidR="005C45F5" w:rsidRPr="007A4B68">
        <w:rPr>
          <w:rFonts w:ascii="Arial" w:hAnsi="Arial" w:cs="Arial"/>
          <w:szCs w:val="24"/>
        </w:rPr>
        <w:t>W</w:t>
      </w:r>
      <w:r w:rsidR="007E2215" w:rsidRPr="007A4B68">
        <w:rPr>
          <w:rFonts w:ascii="Arial" w:hAnsi="Arial" w:cs="Arial"/>
          <w:szCs w:val="24"/>
        </w:rPr>
        <w:t>ord file)</w:t>
      </w:r>
    </w:p>
    <w:p w14:paraId="69D8B554" w14:textId="15276720" w:rsidR="00A03DEF" w:rsidRDefault="00A03DEF" w:rsidP="008F6DEF">
      <w:pPr>
        <w:pStyle w:val="ListParagraph"/>
        <w:numPr>
          <w:ilvl w:val="1"/>
          <w:numId w:val="27"/>
        </w:numPr>
        <w:tabs>
          <w:tab w:val="left" w:pos="8640"/>
        </w:tabs>
        <w:rPr>
          <w:rFonts w:ascii="Arial" w:hAnsi="Arial" w:cs="Arial"/>
          <w:bCs/>
          <w:szCs w:val="24"/>
        </w:rPr>
      </w:pPr>
      <w:r w:rsidRPr="007A4B68">
        <w:rPr>
          <w:rFonts w:ascii="Arial" w:hAnsi="Arial" w:cs="Arial"/>
          <w:bCs/>
          <w:szCs w:val="24"/>
        </w:rPr>
        <w:t>General Assurance</w:t>
      </w:r>
      <w:r>
        <w:rPr>
          <w:rFonts w:ascii="Arial" w:hAnsi="Arial" w:cs="Arial"/>
          <w:bCs/>
          <w:szCs w:val="24"/>
        </w:rPr>
        <w:t>s (if applicable)</w:t>
      </w:r>
    </w:p>
    <w:p w14:paraId="2255BAD6" w14:textId="7D8A8239" w:rsidR="00343130" w:rsidRPr="00343130" w:rsidRDefault="00A03DEF" w:rsidP="008F6DEF">
      <w:pPr>
        <w:pStyle w:val="ListParagraph"/>
        <w:numPr>
          <w:ilvl w:val="1"/>
          <w:numId w:val="27"/>
        </w:numPr>
        <w:tabs>
          <w:tab w:val="left" w:pos="8640"/>
        </w:tabs>
        <w:rPr>
          <w:rFonts w:ascii="Arial" w:hAnsi="Arial" w:cs="Arial"/>
          <w:bCs/>
          <w:szCs w:val="24"/>
        </w:rPr>
      </w:pPr>
      <w:r w:rsidRPr="00A03DEF">
        <w:rPr>
          <w:rFonts w:ascii="Arial" w:hAnsi="Arial" w:cs="Arial"/>
          <w:szCs w:val="24"/>
        </w:rPr>
        <w:t>DOE-620 or DOE-610 Form (if applicable)</w:t>
      </w:r>
    </w:p>
    <w:p w14:paraId="45B2AD9B" w14:textId="597B9CB1" w:rsidR="00343130" w:rsidRPr="00343130" w:rsidRDefault="00343130" w:rsidP="008F6DEF">
      <w:pPr>
        <w:pStyle w:val="ListParagraph"/>
        <w:numPr>
          <w:ilvl w:val="1"/>
          <w:numId w:val="27"/>
        </w:numPr>
        <w:tabs>
          <w:tab w:val="left" w:pos="8640"/>
        </w:tabs>
        <w:rPr>
          <w:rFonts w:ascii="Arial" w:hAnsi="Arial" w:cs="Arial"/>
          <w:bCs/>
          <w:szCs w:val="24"/>
        </w:rPr>
      </w:pPr>
      <w:r>
        <w:rPr>
          <w:rFonts w:ascii="Arial" w:hAnsi="Arial" w:cs="Arial"/>
          <w:szCs w:val="24"/>
        </w:rPr>
        <w:t>Letters of Support (if applicable)</w:t>
      </w:r>
    </w:p>
    <w:p w14:paraId="444B59C1" w14:textId="77777777" w:rsidR="00974137" w:rsidRDefault="007E2215" w:rsidP="008F6DEF">
      <w:pPr>
        <w:pStyle w:val="ListParagraph"/>
        <w:numPr>
          <w:ilvl w:val="0"/>
          <w:numId w:val="17"/>
        </w:numPr>
        <w:tabs>
          <w:tab w:val="clear" w:pos="360"/>
          <w:tab w:val="left" w:pos="8640"/>
        </w:tabs>
        <w:ind w:left="720" w:right="360"/>
        <w:rPr>
          <w:rFonts w:ascii="Arial" w:hAnsi="Arial" w:cs="Arial"/>
        </w:rPr>
      </w:pPr>
      <w:r w:rsidRPr="6C42A32F">
        <w:rPr>
          <w:rFonts w:ascii="Arial" w:hAnsi="Arial" w:cs="Arial"/>
        </w:rPr>
        <w:t>All required for</w:t>
      </w:r>
      <w:r w:rsidR="00D15185" w:rsidRPr="6C42A32F">
        <w:rPr>
          <w:rFonts w:ascii="Arial" w:hAnsi="Arial" w:cs="Arial"/>
        </w:rPr>
        <w:t>ms must have the assigned TAPS n</w:t>
      </w:r>
      <w:r w:rsidRPr="6C42A32F">
        <w:rPr>
          <w:rFonts w:ascii="Arial" w:hAnsi="Arial" w:cs="Arial"/>
        </w:rPr>
        <w:t>umber included on the form</w:t>
      </w:r>
      <w:r w:rsidR="00A03DEF" w:rsidRPr="6C42A32F">
        <w:rPr>
          <w:rFonts w:ascii="Arial" w:hAnsi="Arial" w:cs="Arial"/>
        </w:rPr>
        <w:t>.</w:t>
      </w:r>
    </w:p>
    <w:p w14:paraId="262BC44C" w14:textId="12077CCC" w:rsidR="00D15185" w:rsidRPr="00974137" w:rsidRDefault="007E2215" w:rsidP="008F6DEF">
      <w:pPr>
        <w:pStyle w:val="ListParagraph"/>
        <w:numPr>
          <w:ilvl w:val="0"/>
          <w:numId w:val="17"/>
        </w:numPr>
        <w:tabs>
          <w:tab w:val="clear" w:pos="360"/>
          <w:tab w:val="left" w:pos="8640"/>
        </w:tabs>
        <w:ind w:left="720" w:right="360"/>
        <w:rPr>
          <w:rFonts w:ascii="Arial" w:hAnsi="Arial" w:cs="Arial"/>
        </w:rPr>
      </w:pPr>
      <w:r w:rsidRPr="00974137">
        <w:rPr>
          <w:rFonts w:ascii="Arial" w:hAnsi="Arial" w:cs="Arial"/>
          <w:szCs w:val="24"/>
        </w:rPr>
        <w:t>All required forms</w:t>
      </w:r>
      <w:r w:rsidR="00D15185" w:rsidRPr="00974137">
        <w:rPr>
          <w:rFonts w:ascii="Arial" w:hAnsi="Arial" w:cs="Arial"/>
          <w:szCs w:val="24"/>
        </w:rPr>
        <w:t xml:space="preserve"> must</w:t>
      </w:r>
      <w:r w:rsidRPr="00974137">
        <w:rPr>
          <w:rFonts w:ascii="Arial" w:hAnsi="Arial" w:cs="Arial"/>
          <w:szCs w:val="24"/>
        </w:rPr>
        <w:t xml:space="preserve"> have signatures by an authorized </w:t>
      </w:r>
      <w:r w:rsidR="00D15185" w:rsidRPr="00974137">
        <w:rPr>
          <w:rFonts w:ascii="Arial" w:hAnsi="Arial" w:cs="Arial"/>
          <w:szCs w:val="24"/>
        </w:rPr>
        <w:t>signatory.</w:t>
      </w:r>
    </w:p>
    <w:p w14:paraId="7EDF36C1" w14:textId="11C0342C" w:rsidR="007E2215" w:rsidRPr="007A4B68" w:rsidRDefault="007E2215" w:rsidP="008F6DEF">
      <w:pPr>
        <w:pStyle w:val="Header"/>
        <w:numPr>
          <w:ilvl w:val="1"/>
          <w:numId w:val="17"/>
        </w:numPr>
        <w:tabs>
          <w:tab w:val="clear" w:pos="4320"/>
          <w:tab w:val="clear" w:pos="8640"/>
        </w:tabs>
        <w:ind w:right="360"/>
        <w:rPr>
          <w:rFonts w:ascii="Arial" w:hAnsi="Arial" w:cs="Arial"/>
        </w:rPr>
      </w:pPr>
      <w:r w:rsidRPr="6C42A32F">
        <w:rPr>
          <w:rFonts w:ascii="Arial" w:hAnsi="Arial" w:cs="Arial"/>
          <w:b/>
          <w:bCs/>
        </w:rPr>
        <w:t>NOTE:</w:t>
      </w:r>
      <w:r w:rsidRPr="6C42A32F">
        <w:rPr>
          <w:rFonts w:ascii="Arial" w:hAnsi="Arial" w:cs="Arial"/>
        </w:rPr>
        <w:t xml:space="preserv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w:t>
      </w:r>
      <w:r w:rsidR="2F769F6F" w:rsidRPr="6C42A32F">
        <w:rPr>
          <w:rFonts w:ascii="Arial" w:hAnsi="Arial" w:cs="Arial"/>
        </w:rPr>
        <w:t>-</w:t>
      </w:r>
      <w:r w:rsidRPr="6C42A32F">
        <w:rPr>
          <w:rFonts w:ascii="Arial" w:hAnsi="Arial" w:cs="Arial"/>
        </w:rPr>
        <w:t>100A when the application is submitted.</w:t>
      </w:r>
    </w:p>
    <w:p w14:paraId="302A73BB" w14:textId="2DA09722" w:rsidR="007E2215" w:rsidRPr="007A4B68" w:rsidRDefault="007E2215" w:rsidP="008F6DEF">
      <w:pPr>
        <w:pStyle w:val="ListParagraph"/>
        <w:numPr>
          <w:ilvl w:val="0"/>
          <w:numId w:val="17"/>
        </w:numPr>
        <w:tabs>
          <w:tab w:val="clear" w:pos="360"/>
        </w:tabs>
        <w:ind w:left="720"/>
        <w:contextualSpacing/>
        <w:rPr>
          <w:rFonts w:ascii="Arial" w:hAnsi="Arial" w:cs="Arial"/>
          <w:b/>
          <w:szCs w:val="24"/>
          <w:u w:val="single"/>
        </w:rPr>
      </w:pPr>
      <w:r w:rsidRPr="007A4B68">
        <w:rPr>
          <w:rFonts w:ascii="Arial" w:hAnsi="Arial" w:cs="Arial"/>
          <w:szCs w:val="24"/>
        </w:rPr>
        <w:t>Application must be submitted electronically to the Office of Grants Management in the established Department</w:t>
      </w:r>
      <w:r w:rsidR="00BC6FE1" w:rsidRPr="007A4B68">
        <w:rPr>
          <w:rFonts w:ascii="Arial" w:hAnsi="Arial" w:cs="Arial"/>
          <w:szCs w:val="24"/>
        </w:rPr>
        <w:t xml:space="preserve"> Office of </w:t>
      </w:r>
      <w:r w:rsidRPr="007A4B68">
        <w:rPr>
          <w:rFonts w:ascii="Arial" w:hAnsi="Arial" w:cs="Arial"/>
          <w:szCs w:val="24"/>
        </w:rPr>
        <w:t xml:space="preserve">Grants Management designated email address: </w:t>
      </w:r>
      <w:hyperlink r:id="rId71" w:history="1">
        <w:r w:rsidRPr="007A4B68">
          <w:rPr>
            <w:rStyle w:val="Hyperlink"/>
            <w:rFonts w:ascii="Arial" w:hAnsi="Arial" w:cs="Arial"/>
            <w:szCs w:val="24"/>
          </w:rPr>
          <w:t>CTEGRANT@fldoe.org</w:t>
        </w:r>
      </w:hyperlink>
      <w:r w:rsidR="004A37EB" w:rsidRPr="007A4B68">
        <w:rPr>
          <w:rFonts w:ascii="Arial" w:hAnsi="Arial" w:cs="Arial"/>
          <w:szCs w:val="24"/>
        </w:rPr>
        <w:t>.</w:t>
      </w:r>
    </w:p>
    <w:p w14:paraId="04D2BA03" w14:textId="77777777" w:rsidR="00D15185" w:rsidRPr="006778D2" w:rsidRDefault="00D15185" w:rsidP="006778D2">
      <w:pPr>
        <w:contextualSpacing/>
        <w:rPr>
          <w:rFonts w:ascii="Arial" w:hAnsi="Arial" w:cs="Arial"/>
          <w:b/>
          <w:szCs w:val="24"/>
          <w:u w:val="single"/>
        </w:rPr>
      </w:pPr>
    </w:p>
    <w:p w14:paraId="6DBA73EB" w14:textId="5D397C48" w:rsidR="00252EC1" w:rsidRPr="007A4B68" w:rsidRDefault="00D15185" w:rsidP="00D15185">
      <w:pPr>
        <w:rPr>
          <w:rFonts w:ascii="Arial" w:hAnsi="Arial" w:cs="Arial"/>
          <w:b/>
          <w:szCs w:val="24"/>
          <w:u w:val="single"/>
        </w:rPr>
      </w:pPr>
      <w:r w:rsidRPr="007A4B68">
        <w:rPr>
          <w:rFonts w:ascii="Arial" w:hAnsi="Arial" w:cs="Arial"/>
          <w:b/>
          <w:szCs w:val="24"/>
          <w:u w:val="single"/>
        </w:rPr>
        <w:t>Method of Review:</w:t>
      </w:r>
    </w:p>
    <w:p w14:paraId="4953EC63" w14:textId="0F92FDDF" w:rsidR="00247765" w:rsidRPr="007A4B68" w:rsidRDefault="006E1ECB" w:rsidP="008F6DEF">
      <w:pPr>
        <w:pStyle w:val="ListParagraph"/>
        <w:numPr>
          <w:ilvl w:val="0"/>
          <w:numId w:val="8"/>
        </w:numPr>
        <w:spacing w:line="259" w:lineRule="auto"/>
        <w:contextualSpacing/>
        <w:rPr>
          <w:rFonts w:ascii="Arial" w:hAnsi="Arial" w:cs="Arial"/>
        </w:rPr>
      </w:pPr>
      <w:r w:rsidRPr="6811E421">
        <w:rPr>
          <w:rFonts w:ascii="Arial" w:hAnsi="Arial" w:cs="Arial"/>
        </w:rPr>
        <w:t>Request for Proposal</w:t>
      </w:r>
      <w:r w:rsidR="00317369">
        <w:rPr>
          <w:rFonts w:ascii="Arial" w:hAnsi="Arial" w:cs="Arial"/>
        </w:rPr>
        <w:t>s</w:t>
      </w:r>
      <w:r w:rsidRPr="6811E421">
        <w:rPr>
          <w:rFonts w:ascii="Arial" w:hAnsi="Arial" w:cs="Arial"/>
        </w:rPr>
        <w:t xml:space="preserve"> (RFP) are due to the Florida Department of Education (Office of Grants Management) </w:t>
      </w:r>
      <w:r w:rsidR="00247765" w:rsidRPr="6811E421">
        <w:rPr>
          <w:rFonts w:ascii="Arial" w:hAnsi="Arial" w:cs="Arial"/>
          <w:b/>
          <w:bCs/>
        </w:rPr>
        <w:t>no later than the close of business (5</w:t>
      </w:r>
      <w:r w:rsidR="00C657B3" w:rsidRPr="6811E421">
        <w:rPr>
          <w:rFonts w:ascii="Arial" w:hAnsi="Arial" w:cs="Arial"/>
          <w:b/>
          <w:bCs/>
        </w:rPr>
        <w:t>PM</w:t>
      </w:r>
      <w:r w:rsidR="00247765" w:rsidRPr="6811E421">
        <w:rPr>
          <w:rFonts w:ascii="Arial" w:hAnsi="Arial" w:cs="Arial"/>
          <w:b/>
          <w:bCs/>
        </w:rPr>
        <w:t xml:space="preserve"> EDT) on the application due date</w:t>
      </w:r>
      <w:r w:rsidR="00247765" w:rsidRPr="6811E421">
        <w:rPr>
          <w:rFonts w:ascii="Arial" w:hAnsi="Arial" w:cs="Arial"/>
        </w:rPr>
        <w:t xml:space="preserve"> </w:t>
      </w:r>
      <w:r w:rsidR="0014572A">
        <w:rPr>
          <w:rFonts w:ascii="Arial" w:hAnsi="Arial" w:cs="Arial"/>
          <w:b/>
          <w:bCs/>
          <w:color w:val="FF0000"/>
        </w:rPr>
        <w:t>Thursday,</w:t>
      </w:r>
      <w:r w:rsidR="56642DFE" w:rsidRPr="009A1ED5">
        <w:rPr>
          <w:rFonts w:ascii="Arial" w:hAnsi="Arial" w:cs="Arial"/>
          <w:b/>
          <w:bCs/>
          <w:color w:val="FF0000"/>
        </w:rPr>
        <w:t xml:space="preserve"> </w:t>
      </w:r>
      <w:r w:rsidR="0014572A">
        <w:rPr>
          <w:rFonts w:ascii="Arial" w:hAnsi="Arial" w:cs="Arial"/>
          <w:b/>
          <w:bCs/>
          <w:color w:val="FF0000"/>
        </w:rPr>
        <w:t>August 26</w:t>
      </w:r>
      <w:r w:rsidR="56642DFE" w:rsidRPr="009A1ED5">
        <w:rPr>
          <w:rFonts w:ascii="Arial" w:hAnsi="Arial" w:cs="Arial"/>
          <w:b/>
          <w:bCs/>
          <w:color w:val="FF0000"/>
        </w:rPr>
        <w:t>, 2021</w:t>
      </w:r>
      <w:r w:rsidR="00247765" w:rsidRPr="009A1ED5">
        <w:rPr>
          <w:rFonts w:ascii="Arial" w:hAnsi="Arial" w:cs="Arial"/>
        </w:rPr>
        <w:t>.</w:t>
      </w:r>
    </w:p>
    <w:p w14:paraId="00176098" w14:textId="2C3172DB" w:rsidR="00247765" w:rsidRPr="009B2E3D" w:rsidRDefault="00CD051F" w:rsidP="009B2E3D">
      <w:pPr>
        <w:pStyle w:val="ListParagraph"/>
        <w:numPr>
          <w:ilvl w:val="0"/>
          <w:numId w:val="18"/>
        </w:numPr>
        <w:rPr>
          <w:rStyle w:val="Hyperlink"/>
          <w:rFonts w:ascii="Arial" w:eastAsia="Arial" w:hAnsi="Arial" w:cs="Arial"/>
          <w:color w:val="auto"/>
          <w:szCs w:val="24"/>
          <w:u w:val="none"/>
        </w:rPr>
      </w:pPr>
      <w:r>
        <w:rPr>
          <w:rFonts w:ascii="Arial" w:hAnsi="Arial" w:cs="Arial"/>
          <w:color w:val="000000" w:themeColor="text1"/>
          <w:szCs w:val="24"/>
        </w:rPr>
        <w:t>A</w:t>
      </w:r>
      <w:r w:rsidR="00CD6F50">
        <w:rPr>
          <w:rFonts w:ascii="Arial" w:hAnsi="Arial" w:cs="Arial"/>
          <w:color w:val="000000" w:themeColor="text1"/>
          <w:szCs w:val="24"/>
        </w:rPr>
        <w:t>pplicant</w:t>
      </w:r>
      <w:r w:rsidR="00247765" w:rsidRPr="007A4B68">
        <w:rPr>
          <w:rFonts w:ascii="Arial" w:hAnsi="Arial" w:cs="Arial"/>
          <w:color w:val="000000" w:themeColor="text1"/>
          <w:szCs w:val="24"/>
        </w:rPr>
        <w:t xml:space="preserve">s must </w:t>
      </w:r>
      <w:r w:rsidR="00247765" w:rsidRPr="007A4B68">
        <w:rPr>
          <w:rFonts w:ascii="Arial" w:eastAsia="Arial" w:hAnsi="Arial" w:cs="Arial"/>
          <w:color w:val="000000" w:themeColor="text1"/>
          <w:szCs w:val="24"/>
        </w:rPr>
        <w:t>submit all application documents to FDOE Office of Grants Management via email to</w:t>
      </w:r>
      <w:r w:rsidR="009B2E3D">
        <w:rPr>
          <w:rFonts w:ascii="Arial" w:eastAsia="Arial" w:hAnsi="Arial" w:cs="Arial"/>
          <w:color w:val="000000" w:themeColor="text1"/>
          <w:szCs w:val="24"/>
        </w:rPr>
        <w:t xml:space="preserve"> </w:t>
      </w:r>
      <w:hyperlink r:id="rId72" w:history="1">
        <w:r w:rsidR="00AF7D65" w:rsidRPr="009B2E3D">
          <w:rPr>
            <w:rStyle w:val="Hyperlink"/>
            <w:rFonts w:ascii="Arial" w:eastAsia="Arial" w:hAnsi="Arial" w:cs="Arial"/>
            <w:szCs w:val="24"/>
          </w:rPr>
          <w:t>CTEGRANT@fldoe.org</w:t>
        </w:r>
      </w:hyperlink>
    </w:p>
    <w:p w14:paraId="4C7E223F" w14:textId="5F6D11DE" w:rsidR="002655B5" w:rsidRPr="002655B5" w:rsidRDefault="002655B5" w:rsidP="009B2E3D">
      <w:pPr>
        <w:pStyle w:val="ListParagraph"/>
        <w:numPr>
          <w:ilvl w:val="0"/>
          <w:numId w:val="18"/>
        </w:numPr>
        <w:rPr>
          <w:rFonts w:ascii="Arial" w:hAnsi="Arial" w:cs="Arial"/>
          <w:szCs w:val="24"/>
        </w:rPr>
      </w:pPr>
      <w:r w:rsidRPr="002655B5">
        <w:rPr>
          <w:rFonts w:ascii="Arial" w:hAnsi="Arial" w:cs="Arial"/>
        </w:rPr>
        <w:t xml:space="preserve">Do </w:t>
      </w:r>
      <w:r w:rsidRPr="002655B5">
        <w:rPr>
          <w:rFonts w:ascii="Arial" w:hAnsi="Arial" w:cs="Arial"/>
          <w:b/>
        </w:rPr>
        <w:t>NOT</w:t>
      </w:r>
      <w:r w:rsidRPr="002655B5">
        <w:rPr>
          <w:rFonts w:ascii="Arial" w:hAnsi="Arial" w:cs="Arial"/>
        </w:rPr>
        <w:t xml:space="preserve"> submit </w:t>
      </w:r>
      <w:r>
        <w:rPr>
          <w:rFonts w:ascii="Arial" w:hAnsi="Arial" w:cs="Arial"/>
        </w:rPr>
        <w:t xml:space="preserve">additional </w:t>
      </w:r>
      <w:r w:rsidR="00DA765F" w:rsidRPr="002655B5">
        <w:rPr>
          <w:rFonts w:ascii="Arial" w:hAnsi="Arial" w:cs="Arial"/>
        </w:rPr>
        <w:t>materials</w:t>
      </w:r>
      <w:r w:rsidRPr="002655B5">
        <w:rPr>
          <w:rFonts w:ascii="Arial" w:hAnsi="Arial" w:cs="Arial"/>
        </w:rPr>
        <w:t xml:space="preserve"> that are not expressly requested for this application.</w:t>
      </w:r>
    </w:p>
    <w:p w14:paraId="151011B2" w14:textId="4FCCF91F" w:rsidR="00CA35B7" w:rsidRPr="006778D2" w:rsidRDefault="004248EB" w:rsidP="008F6DEF">
      <w:pPr>
        <w:pStyle w:val="ListParagraph"/>
        <w:numPr>
          <w:ilvl w:val="0"/>
          <w:numId w:val="8"/>
        </w:numPr>
        <w:spacing w:line="259" w:lineRule="auto"/>
        <w:contextualSpacing/>
        <w:rPr>
          <w:rFonts w:ascii="Arial" w:hAnsi="Arial" w:cs="Arial"/>
          <w:szCs w:val="24"/>
        </w:rPr>
      </w:pPr>
      <w:r w:rsidRPr="007A4B68">
        <w:rPr>
          <w:rFonts w:ascii="Arial" w:hAnsi="Arial" w:cs="Arial"/>
          <w:szCs w:val="24"/>
        </w:rPr>
        <w:t xml:space="preserve">A </w:t>
      </w:r>
      <w:r w:rsidR="002F2ED1" w:rsidRPr="007A4B68">
        <w:rPr>
          <w:rFonts w:ascii="Arial" w:hAnsi="Arial" w:cs="Arial"/>
          <w:szCs w:val="24"/>
        </w:rPr>
        <w:t xml:space="preserve">review </w:t>
      </w:r>
      <w:r w:rsidRPr="007A4B68">
        <w:rPr>
          <w:rFonts w:ascii="Arial" w:hAnsi="Arial" w:cs="Arial"/>
          <w:szCs w:val="24"/>
        </w:rPr>
        <w:t xml:space="preserve">committee </w:t>
      </w:r>
      <w:r w:rsidR="002F2ED1" w:rsidRPr="007A4B68">
        <w:rPr>
          <w:rFonts w:ascii="Arial" w:hAnsi="Arial" w:cs="Arial"/>
          <w:szCs w:val="24"/>
        </w:rPr>
        <w:t xml:space="preserve">process will be used to evaluate </w:t>
      </w:r>
      <w:r w:rsidR="00D90AE2">
        <w:rPr>
          <w:rFonts w:ascii="Arial" w:hAnsi="Arial" w:cs="Arial"/>
          <w:szCs w:val="24"/>
        </w:rPr>
        <w:t>applications</w:t>
      </w:r>
      <w:r w:rsidR="002F2ED1" w:rsidRPr="007A4B68">
        <w:rPr>
          <w:rFonts w:ascii="Arial" w:hAnsi="Arial" w:cs="Arial"/>
          <w:szCs w:val="24"/>
        </w:rPr>
        <w:t xml:space="preserve">. </w:t>
      </w:r>
      <w:r w:rsidR="00D90AE2">
        <w:rPr>
          <w:rFonts w:ascii="Arial" w:hAnsi="Arial" w:cs="Arial"/>
          <w:szCs w:val="24"/>
        </w:rPr>
        <w:t>Applications will be</w:t>
      </w:r>
      <w:r w:rsidR="002F2ED1" w:rsidRPr="007A4B68">
        <w:rPr>
          <w:rFonts w:ascii="Arial" w:hAnsi="Arial" w:cs="Arial"/>
          <w:szCs w:val="24"/>
        </w:rPr>
        <w:t xml:space="preserve"> screened by FDOE program staff</w:t>
      </w:r>
      <w:r w:rsidR="00D15185" w:rsidRPr="007A4B68">
        <w:rPr>
          <w:rFonts w:ascii="Arial" w:hAnsi="Arial" w:cs="Arial"/>
          <w:szCs w:val="24"/>
        </w:rPr>
        <w:t xml:space="preserve"> experts in the field of apprenticeship and preapprenticeship program knowledge</w:t>
      </w:r>
      <w:r w:rsidR="002F2ED1" w:rsidRPr="007A4B68">
        <w:rPr>
          <w:rFonts w:ascii="Arial" w:hAnsi="Arial" w:cs="Arial"/>
          <w:szCs w:val="24"/>
        </w:rPr>
        <w:t xml:space="preserve"> to ensure conditions for acceptance in the RFP are addressed. </w:t>
      </w:r>
      <w:r w:rsidR="00D90AE2">
        <w:rPr>
          <w:rFonts w:ascii="Arial" w:hAnsi="Arial" w:cs="Arial"/>
          <w:szCs w:val="24"/>
        </w:rPr>
        <w:t>Applications</w:t>
      </w:r>
      <w:r w:rsidR="00BB5B18" w:rsidRPr="007A4B68">
        <w:rPr>
          <w:rFonts w:ascii="Arial" w:hAnsi="Arial" w:cs="Arial"/>
          <w:szCs w:val="24"/>
        </w:rPr>
        <w:t xml:space="preserve"> not meeting all pre-screen requirements will not be reviewed. </w:t>
      </w:r>
    </w:p>
    <w:p w14:paraId="20F735B3" w14:textId="5F57D50A" w:rsidR="00D15185" w:rsidRPr="006778D2" w:rsidRDefault="002F2ED1" w:rsidP="008F6DEF">
      <w:pPr>
        <w:pStyle w:val="ListParagraph"/>
        <w:numPr>
          <w:ilvl w:val="0"/>
          <w:numId w:val="8"/>
        </w:numPr>
        <w:spacing w:line="259" w:lineRule="auto"/>
        <w:contextualSpacing/>
        <w:rPr>
          <w:rFonts w:ascii="Arial" w:hAnsi="Arial" w:cs="Arial"/>
          <w:szCs w:val="24"/>
        </w:rPr>
      </w:pPr>
      <w:r w:rsidRPr="007A4B68">
        <w:rPr>
          <w:rFonts w:ascii="Arial" w:hAnsi="Arial" w:cs="Arial"/>
          <w:szCs w:val="24"/>
        </w:rPr>
        <w:t xml:space="preserve">Each </w:t>
      </w:r>
      <w:r w:rsidR="00D90AE2">
        <w:rPr>
          <w:rFonts w:ascii="Arial" w:hAnsi="Arial" w:cs="Arial"/>
          <w:szCs w:val="24"/>
        </w:rPr>
        <w:t>application</w:t>
      </w:r>
      <w:r w:rsidRPr="007A4B68">
        <w:rPr>
          <w:rFonts w:ascii="Arial" w:hAnsi="Arial" w:cs="Arial"/>
          <w:szCs w:val="24"/>
        </w:rPr>
        <w:t xml:space="preserve"> </w:t>
      </w:r>
      <w:r w:rsidR="00F5047C" w:rsidRPr="007A4B68">
        <w:rPr>
          <w:rFonts w:ascii="Arial" w:hAnsi="Arial" w:cs="Arial"/>
          <w:szCs w:val="24"/>
        </w:rPr>
        <w:t xml:space="preserve">meeting the conditions for acceptance </w:t>
      </w:r>
      <w:r w:rsidR="00D90AE2">
        <w:rPr>
          <w:rFonts w:ascii="Arial" w:hAnsi="Arial" w:cs="Arial"/>
          <w:szCs w:val="24"/>
        </w:rPr>
        <w:t>will be</w:t>
      </w:r>
      <w:r w:rsidR="00F5047C" w:rsidRPr="007A4B68">
        <w:rPr>
          <w:rFonts w:ascii="Arial" w:hAnsi="Arial" w:cs="Arial"/>
          <w:szCs w:val="24"/>
        </w:rPr>
        <w:t xml:space="preserve"> reviewed and scored by a team of q</w:t>
      </w:r>
      <w:r w:rsidR="00CA35B7" w:rsidRPr="007A4B68">
        <w:rPr>
          <w:rFonts w:ascii="Arial" w:hAnsi="Arial" w:cs="Arial"/>
          <w:szCs w:val="24"/>
        </w:rPr>
        <w:t xml:space="preserve">ualified reviewers with </w:t>
      </w:r>
      <w:r w:rsidR="00DE1E9A" w:rsidRPr="007A4B68">
        <w:rPr>
          <w:rFonts w:ascii="Arial" w:hAnsi="Arial" w:cs="Arial"/>
          <w:szCs w:val="24"/>
        </w:rPr>
        <w:t>apprenticeship</w:t>
      </w:r>
      <w:r w:rsidR="00D90AE2">
        <w:rPr>
          <w:rFonts w:ascii="Arial" w:hAnsi="Arial" w:cs="Arial"/>
          <w:szCs w:val="24"/>
        </w:rPr>
        <w:t>/preapprenticeship</w:t>
      </w:r>
      <w:r w:rsidR="00DE1E9A" w:rsidRPr="007A4B68">
        <w:rPr>
          <w:rFonts w:ascii="Arial" w:hAnsi="Arial" w:cs="Arial"/>
          <w:szCs w:val="24"/>
        </w:rPr>
        <w:t xml:space="preserve"> experience.</w:t>
      </w:r>
    </w:p>
    <w:p w14:paraId="7030F733" w14:textId="2642573D" w:rsidR="00733C0B" w:rsidRPr="006778D2" w:rsidRDefault="005B4C38" w:rsidP="008F6DEF">
      <w:pPr>
        <w:pStyle w:val="ListParagraph"/>
        <w:numPr>
          <w:ilvl w:val="0"/>
          <w:numId w:val="8"/>
        </w:numPr>
        <w:spacing w:line="259" w:lineRule="auto"/>
        <w:contextualSpacing/>
        <w:rPr>
          <w:rFonts w:ascii="Arial" w:hAnsi="Arial" w:cs="Arial"/>
          <w:szCs w:val="24"/>
        </w:rPr>
      </w:pPr>
      <w:r>
        <w:rPr>
          <w:rFonts w:ascii="Arial" w:hAnsi="Arial" w:cs="Arial"/>
          <w:szCs w:val="24"/>
        </w:rPr>
        <w:lastRenderedPageBreak/>
        <w:t>Applications</w:t>
      </w:r>
      <w:r w:rsidR="00CD75E0" w:rsidRPr="007A4B68">
        <w:rPr>
          <w:rFonts w:ascii="Arial" w:hAnsi="Arial" w:cs="Arial"/>
          <w:szCs w:val="24"/>
        </w:rPr>
        <w:t xml:space="preserve"> with a final score of less than 7</w:t>
      </w:r>
      <w:r w:rsidR="65541A9A" w:rsidRPr="007A4B68">
        <w:rPr>
          <w:rFonts w:ascii="Arial" w:hAnsi="Arial" w:cs="Arial"/>
          <w:szCs w:val="24"/>
        </w:rPr>
        <w:t>5</w:t>
      </w:r>
      <w:r w:rsidR="00C4419B" w:rsidRPr="007A4B68">
        <w:rPr>
          <w:rFonts w:ascii="Arial" w:hAnsi="Arial" w:cs="Arial"/>
          <w:szCs w:val="24"/>
        </w:rPr>
        <w:t xml:space="preserve"> </w:t>
      </w:r>
      <w:r w:rsidR="00247765" w:rsidRPr="007A4B68">
        <w:rPr>
          <w:rFonts w:ascii="Arial" w:hAnsi="Arial" w:cs="Arial"/>
          <w:szCs w:val="24"/>
        </w:rPr>
        <w:t xml:space="preserve">points </w:t>
      </w:r>
      <w:r w:rsidR="00301E66">
        <w:rPr>
          <w:rFonts w:ascii="Arial" w:hAnsi="Arial" w:cs="Arial"/>
          <w:szCs w:val="24"/>
        </w:rPr>
        <w:t>will</w:t>
      </w:r>
      <w:r w:rsidR="00CD75E0" w:rsidRPr="007A4B68">
        <w:rPr>
          <w:rFonts w:ascii="Arial" w:hAnsi="Arial" w:cs="Arial"/>
          <w:szCs w:val="24"/>
        </w:rPr>
        <w:t xml:space="preserve"> not </w:t>
      </w:r>
      <w:r w:rsidR="00301E66">
        <w:rPr>
          <w:rFonts w:ascii="Arial" w:hAnsi="Arial" w:cs="Arial"/>
          <w:szCs w:val="24"/>
        </w:rPr>
        <w:t xml:space="preserve">be </w:t>
      </w:r>
      <w:r w:rsidR="00CD75E0" w:rsidRPr="007A4B68">
        <w:rPr>
          <w:rFonts w:ascii="Arial" w:hAnsi="Arial" w:cs="Arial"/>
          <w:szCs w:val="24"/>
        </w:rPr>
        <w:t>eligible for funding consideration.</w:t>
      </w:r>
    </w:p>
    <w:p w14:paraId="218851DF" w14:textId="2EA293F1" w:rsidR="00CD75E0" w:rsidRPr="007A4B68" w:rsidRDefault="00F5047C" w:rsidP="008F6DEF">
      <w:pPr>
        <w:pStyle w:val="ListParagraph"/>
        <w:numPr>
          <w:ilvl w:val="0"/>
          <w:numId w:val="8"/>
        </w:numPr>
        <w:rPr>
          <w:rFonts w:ascii="Arial" w:hAnsi="Arial" w:cs="Arial"/>
          <w:szCs w:val="24"/>
        </w:rPr>
      </w:pPr>
      <w:r w:rsidRPr="007A4B68">
        <w:rPr>
          <w:rFonts w:ascii="Arial" w:hAnsi="Arial" w:cs="Arial"/>
          <w:szCs w:val="24"/>
        </w:rPr>
        <w:t>T</w:t>
      </w:r>
      <w:r w:rsidR="00CD75E0" w:rsidRPr="007A4B68">
        <w:rPr>
          <w:rFonts w:ascii="Arial" w:hAnsi="Arial" w:cs="Arial"/>
          <w:szCs w:val="24"/>
        </w:rPr>
        <w:t xml:space="preserve">he </w:t>
      </w:r>
      <w:r w:rsidR="005B4C38">
        <w:rPr>
          <w:rFonts w:ascii="Arial" w:hAnsi="Arial" w:cs="Arial"/>
          <w:szCs w:val="24"/>
        </w:rPr>
        <w:t>applications</w:t>
      </w:r>
      <w:r w:rsidRPr="007A4B68">
        <w:rPr>
          <w:rFonts w:ascii="Arial" w:hAnsi="Arial" w:cs="Arial"/>
          <w:szCs w:val="24"/>
        </w:rPr>
        <w:t xml:space="preserve"> </w:t>
      </w:r>
      <w:r w:rsidR="00B115FA" w:rsidRPr="007A4B68">
        <w:rPr>
          <w:rFonts w:ascii="Arial" w:hAnsi="Arial" w:cs="Arial"/>
          <w:szCs w:val="24"/>
        </w:rPr>
        <w:t xml:space="preserve">will be ranked in </w:t>
      </w:r>
      <w:r w:rsidRPr="007A4B68">
        <w:rPr>
          <w:rFonts w:ascii="Arial" w:hAnsi="Arial" w:cs="Arial"/>
          <w:szCs w:val="24"/>
        </w:rPr>
        <w:t>order from highest to lowest score</w:t>
      </w:r>
      <w:r w:rsidR="000A2EDF" w:rsidRPr="007A4B68">
        <w:rPr>
          <w:rFonts w:ascii="Arial" w:hAnsi="Arial" w:cs="Arial"/>
          <w:szCs w:val="24"/>
        </w:rPr>
        <w:t>, with a preference and goal to identify at least one proposal for award per apprenticeship region</w:t>
      </w:r>
      <w:r w:rsidR="00D15185" w:rsidRPr="007A4B68">
        <w:rPr>
          <w:rFonts w:ascii="Arial" w:hAnsi="Arial" w:cs="Arial"/>
          <w:szCs w:val="24"/>
        </w:rPr>
        <w:t xml:space="preserve"> (9 regions total)</w:t>
      </w:r>
      <w:r w:rsidR="00C658EE" w:rsidRPr="007A4B68">
        <w:rPr>
          <w:rFonts w:ascii="Arial" w:hAnsi="Arial" w:cs="Arial"/>
          <w:szCs w:val="24"/>
        </w:rPr>
        <w:t xml:space="preserve">. </w:t>
      </w:r>
      <w:r w:rsidR="00247765" w:rsidRPr="007A4B68">
        <w:rPr>
          <w:rFonts w:ascii="Arial" w:hAnsi="Arial" w:cs="Arial"/>
          <w:szCs w:val="24"/>
        </w:rPr>
        <w:t>The</w:t>
      </w:r>
      <w:r w:rsidR="00B121C7" w:rsidRPr="007A4B68">
        <w:rPr>
          <w:rFonts w:ascii="Arial" w:hAnsi="Arial" w:cs="Arial"/>
          <w:szCs w:val="24"/>
        </w:rPr>
        <w:t xml:space="preserve"> </w:t>
      </w:r>
      <w:r w:rsidR="00D15185" w:rsidRPr="007A4B68">
        <w:rPr>
          <w:rFonts w:ascii="Arial" w:hAnsi="Arial" w:cs="Arial"/>
          <w:szCs w:val="24"/>
        </w:rPr>
        <w:t>Florida Department of Education</w:t>
      </w:r>
      <w:r w:rsidR="00B121C7" w:rsidRPr="007A4B68">
        <w:rPr>
          <w:rFonts w:ascii="Arial" w:hAnsi="Arial" w:cs="Arial"/>
          <w:szCs w:val="24"/>
        </w:rPr>
        <w:t xml:space="preserve"> may award applicant</w:t>
      </w:r>
      <w:r w:rsidR="003C5845">
        <w:rPr>
          <w:rFonts w:ascii="Arial" w:hAnsi="Arial" w:cs="Arial"/>
          <w:szCs w:val="24"/>
        </w:rPr>
        <w:t>s</w:t>
      </w:r>
      <w:r w:rsidR="00B121C7" w:rsidRPr="007A4B68">
        <w:rPr>
          <w:rFonts w:ascii="Arial" w:hAnsi="Arial" w:cs="Arial"/>
          <w:szCs w:val="24"/>
        </w:rPr>
        <w:t xml:space="preserve"> out of rank order; however, </w:t>
      </w:r>
      <w:r w:rsidR="00D15185" w:rsidRPr="007A4B68">
        <w:rPr>
          <w:rFonts w:ascii="Arial" w:hAnsi="Arial" w:cs="Arial"/>
          <w:szCs w:val="24"/>
        </w:rPr>
        <w:t>FDOE</w:t>
      </w:r>
      <w:r w:rsidR="00B121C7" w:rsidRPr="007A4B68">
        <w:rPr>
          <w:rFonts w:ascii="Arial" w:hAnsi="Arial" w:cs="Arial"/>
          <w:szCs w:val="24"/>
        </w:rPr>
        <w:t xml:space="preserve"> reserves the authority to aw</w:t>
      </w:r>
      <w:r w:rsidR="00D15185" w:rsidRPr="007A4B68">
        <w:rPr>
          <w:rFonts w:ascii="Arial" w:hAnsi="Arial" w:cs="Arial"/>
          <w:szCs w:val="24"/>
        </w:rPr>
        <w:t xml:space="preserve">ard other higher </w:t>
      </w:r>
      <w:r w:rsidR="00B121C7" w:rsidRPr="007A4B68">
        <w:rPr>
          <w:rFonts w:ascii="Arial" w:hAnsi="Arial" w:cs="Arial"/>
          <w:szCs w:val="24"/>
        </w:rPr>
        <w:t xml:space="preserve">scoring applicants in rank order, </w:t>
      </w:r>
      <w:r w:rsidR="005B4C38">
        <w:rPr>
          <w:rFonts w:ascii="Arial" w:hAnsi="Arial" w:cs="Arial"/>
          <w:szCs w:val="24"/>
        </w:rPr>
        <w:t>notwithstanding this provision</w:t>
      </w:r>
      <w:r w:rsidR="00974137">
        <w:rPr>
          <w:rFonts w:ascii="Arial" w:hAnsi="Arial" w:cs="Arial"/>
          <w:szCs w:val="24"/>
        </w:rPr>
        <w:t>.</w:t>
      </w:r>
    </w:p>
    <w:p w14:paraId="3B3CFFAB" w14:textId="0228DEA2" w:rsidR="00FC1089" w:rsidRPr="00AF7D65" w:rsidRDefault="00D15185" w:rsidP="008F6DEF">
      <w:pPr>
        <w:pStyle w:val="ListParagraph"/>
        <w:numPr>
          <w:ilvl w:val="0"/>
          <w:numId w:val="8"/>
        </w:numPr>
        <w:spacing w:line="259" w:lineRule="auto"/>
        <w:contextualSpacing/>
        <w:rPr>
          <w:rFonts w:ascii="Arial" w:hAnsi="Arial" w:cs="Arial"/>
          <w:szCs w:val="24"/>
        </w:rPr>
      </w:pPr>
      <w:r w:rsidRPr="007A4B68">
        <w:rPr>
          <w:rFonts w:ascii="Arial" w:hAnsi="Arial" w:cs="Arial"/>
          <w:szCs w:val="24"/>
        </w:rPr>
        <w:t>Florida Department of Education s</w:t>
      </w:r>
      <w:r w:rsidR="00F5047C" w:rsidRPr="007A4B68">
        <w:rPr>
          <w:rFonts w:ascii="Arial" w:hAnsi="Arial" w:cs="Arial"/>
          <w:szCs w:val="24"/>
        </w:rPr>
        <w:t xml:space="preserve">taff will review recommended </w:t>
      </w:r>
      <w:r w:rsidR="005B4C38">
        <w:rPr>
          <w:rFonts w:ascii="Arial" w:hAnsi="Arial" w:cs="Arial"/>
          <w:szCs w:val="24"/>
        </w:rPr>
        <w:t>applications</w:t>
      </w:r>
      <w:r w:rsidR="00F5047C" w:rsidRPr="007A4B68">
        <w:rPr>
          <w:rFonts w:ascii="Arial" w:hAnsi="Arial" w:cs="Arial"/>
          <w:szCs w:val="24"/>
        </w:rPr>
        <w:t xml:space="preserve"> for compliance with the</w:t>
      </w:r>
      <w:r w:rsidR="00FC1089" w:rsidRPr="007A4B68">
        <w:rPr>
          <w:rFonts w:ascii="Arial" w:hAnsi="Arial" w:cs="Arial"/>
          <w:szCs w:val="24"/>
        </w:rPr>
        <w:t xml:space="preserve"> programmatic and fiscal policy.</w:t>
      </w:r>
    </w:p>
    <w:p w14:paraId="786BB081" w14:textId="70CC6599" w:rsidR="00CD75E0" w:rsidRPr="00AF7D65" w:rsidRDefault="00F5047C" w:rsidP="008F6DEF">
      <w:pPr>
        <w:pStyle w:val="ListParagraph"/>
        <w:numPr>
          <w:ilvl w:val="0"/>
          <w:numId w:val="8"/>
        </w:numPr>
        <w:spacing w:line="259" w:lineRule="auto"/>
        <w:contextualSpacing/>
        <w:rPr>
          <w:rFonts w:ascii="Arial" w:hAnsi="Arial" w:cs="Arial"/>
          <w:szCs w:val="24"/>
        </w:rPr>
      </w:pPr>
      <w:r w:rsidRPr="007A4B68">
        <w:rPr>
          <w:rFonts w:ascii="Arial" w:hAnsi="Arial" w:cs="Arial"/>
          <w:szCs w:val="24"/>
        </w:rPr>
        <w:t>Awards are subject to the availability of funds</w:t>
      </w:r>
      <w:r w:rsidR="006A4D21" w:rsidRPr="007A4B68">
        <w:rPr>
          <w:rFonts w:ascii="Arial" w:hAnsi="Arial" w:cs="Arial"/>
          <w:szCs w:val="24"/>
        </w:rPr>
        <w:t>.</w:t>
      </w:r>
    </w:p>
    <w:p w14:paraId="55B0EA6C" w14:textId="41C24719" w:rsidR="00673BB1" w:rsidRPr="009A1ED5" w:rsidRDefault="00221D54" w:rsidP="009A1ED5">
      <w:pPr>
        <w:pStyle w:val="ListParagraph"/>
        <w:numPr>
          <w:ilvl w:val="0"/>
          <w:numId w:val="8"/>
        </w:numPr>
        <w:spacing w:line="259" w:lineRule="auto"/>
        <w:contextualSpacing/>
        <w:rPr>
          <w:rFonts w:ascii="Arial" w:hAnsi="Arial" w:cs="Arial"/>
          <w:szCs w:val="24"/>
        </w:rPr>
      </w:pPr>
      <w:r w:rsidRPr="007A4B68">
        <w:rPr>
          <w:rFonts w:ascii="Arial" w:hAnsi="Arial" w:cs="Arial"/>
          <w:bCs/>
          <w:szCs w:val="24"/>
        </w:rPr>
        <w:t>All awards are pending the Commissioner of Education’s final a</w:t>
      </w:r>
      <w:r w:rsidR="00CD75E0" w:rsidRPr="007A4B68">
        <w:rPr>
          <w:rFonts w:ascii="Arial" w:hAnsi="Arial" w:cs="Arial"/>
          <w:bCs/>
          <w:szCs w:val="24"/>
        </w:rPr>
        <w:t>pproval and t</w:t>
      </w:r>
      <w:r w:rsidR="00D22CEB" w:rsidRPr="007A4B68">
        <w:rPr>
          <w:rFonts w:ascii="Arial" w:hAnsi="Arial" w:cs="Arial"/>
          <w:bCs/>
          <w:szCs w:val="24"/>
        </w:rPr>
        <w:t xml:space="preserve">he Commissioner may recommend an amount greater or less than the amount requested in the </w:t>
      </w:r>
      <w:r w:rsidR="005B4C38">
        <w:rPr>
          <w:rFonts w:ascii="Arial" w:hAnsi="Arial" w:cs="Arial"/>
          <w:bCs/>
          <w:szCs w:val="24"/>
        </w:rPr>
        <w:t>application</w:t>
      </w:r>
      <w:r w:rsidR="00D22CEB" w:rsidRPr="007A4B68">
        <w:rPr>
          <w:rFonts w:ascii="Arial" w:hAnsi="Arial" w:cs="Arial"/>
          <w:bCs/>
          <w:szCs w:val="24"/>
        </w:rPr>
        <w:t>.</w:t>
      </w:r>
    </w:p>
    <w:p w14:paraId="70E08CD1" w14:textId="39CF2495" w:rsidR="000F78E9" w:rsidRPr="00974137" w:rsidRDefault="00A35024" w:rsidP="00A35024">
      <w:pPr>
        <w:jc w:val="center"/>
        <w:rPr>
          <w:rFonts w:ascii="Arial" w:hAnsi="Arial" w:cs="Arial"/>
          <w:b/>
          <w:sz w:val="48"/>
          <w:szCs w:val="48"/>
        </w:rPr>
      </w:pPr>
      <w:r>
        <w:rPr>
          <w:rFonts w:ascii="Arial" w:hAnsi="Arial" w:cs="Arial"/>
          <w:b/>
          <w:sz w:val="48"/>
          <w:szCs w:val="48"/>
        </w:rPr>
        <w:br w:type="page"/>
      </w:r>
      <w:r w:rsidR="000F78E9" w:rsidRPr="00B27B40">
        <w:rPr>
          <w:rFonts w:ascii="Arial" w:hAnsi="Arial" w:cs="Arial"/>
          <w:b/>
          <w:sz w:val="48"/>
          <w:szCs w:val="48"/>
        </w:rPr>
        <w:lastRenderedPageBreak/>
        <w:t>Attachments</w:t>
      </w:r>
    </w:p>
    <w:p w14:paraId="718722BC" w14:textId="77777777" w:rsidR="005D0487" w:rsidRDefault="005D0487" w:rsidP="00D15185">
      <w:pPr>
        <w:tabs>
          <w:tab w:val="left" w:pos="720"/>
          <w:tab w:val="center" w:pos="4320"/>
          <w:tab w:val="right" w:pos="8640"/>
        </w:tabs>
        <w:rPr>
          <w:sz w:val="32"/>
          <w:szCs w:val="32"/>
        </w:rPr>
      </w:pPr>
    </w:p>
    <w:p w14:paraId="684C8D64" w14:textId="77777777" w:rsidR="006F288C" w:rsidRPr="006F288C" w:rsidRDefault="006F288C" w:rsidP="00D15185">
      <w:pPr>
        <w:pStyle w:val="ListParagraph"/>
        <w:ind w:left="1440"/>
        <w:rPr>
          <w:b/>
          <w:sz w:val="28"/>
          <w:szCs w:val="28"/>
          <w:shd w:val="clear" w:color="auto" w:fill="FFFFFF"/>
        </w:rPr>
      </w:pPr>
    </w:p>
    <w:p w14:paraId="50BB2D31" w14:textId="6DD23FB6" w:rsidR="008753F1" w:rsidRPr="00D15185" w:rsidRDefault="008D33B5" w:rsidP="008F6DEF">
      <w:pPr>
        <w:numPr>
          <w:ilvl w:val="0"/>
          <w:numId w:val="19"/>
        </w:numPr>
        <w:rPr>
          <w:rFonts w:ascii="Arial" w:hAnsi="Arial" w:cs="Arial"/>
          <w:szCs w:val="24"/>
          <w:shd w:val="clear" w:color="auto" w:fill="FFFFFF"/>
        </w:rPr>
      </w:pPr>
      <w:r w:rsidRPr="00D15185">
        <w:rPr>
          <w:rFonts w:ascii="Arial" w:hAnsi="Arial" w:cs="Arial"/>
          <w:szCs w:val="24"/>
          <w:shd w:val="clear" w:color="auto" w:fill="FFFFFF"/>
        </w:rPr>
        <w:t xml:space="preserve">State of Florida </w:t>
      </w:r>
      <w:r w:rsidR="006F288C" w:rsidRPr="00D15185">
        <w:rPr>
          <w:rFonts w:ascii="Arial" w:hAnsi="Arial" w:cs="Arial"/>
          <w:szCs w:val="24"/>
          <w:shd w:val="clear" w:color="auto" w:fill="FFFFFF"/>
        </w:rPr>
        <w:t xml:space="preserve">List of Apprenticeship Regions and </w:t>
      </w:r>
      <w:r w:rsidR="008753F1" w:rsidRPr="00D15185">
        <w:rPr>
          <w:rFonts w:ascii="Arial" w:hAnsi="Arial" w:cs="Arial"/>
          <w:szCs w:val="24"/>
          <w:shd w:val="clear" w:color="auto" w:fill="FFFFFF"/>
        </w:rPr>
        <w:t>Corresponding Counties</w:t>
      </w:r>
    </w:p>
    <w:p w14:paraId="7E50398E" w14:textId="4A7E24B0" w:rsidR="008753F1" w:rsidRDefault="008753F1" w:rsidP="008F6DEF">
      <w:pPr>
        <w:numPr>
          <w:ilvl w:val="1"/>
          <w:numId w:val="19"/>
        </w:numPr>
        <w:rPr>
          <w:rFonts w:ascii="Arial" w:hAnsi="Arial" w:cs="Arial"/>
          <w:szCs w:val="24"/>
          <w:shd w:val="clear" w:color="auto" w:fill="FFFFFF"/>
        </w:rPr>
      </w:pPr>
      <w:r w:rsidRPr="00D15185">
        <w:rPr>
          <w:rFonts w:ascii="Arial" w:hAnsi="Arial" w:cs="Arial"/>
          <w:szCs w:val="24"/>
          <w:shd w:val="clear" w:color="auto" w:fill="FFFFFF"/>
        </w:rPr>
        <w:t xml:space="preserve">Apprenticeship Regions </w:t>
      </w:r>
      <w:r w:rsidR="00291CDB" w:rsidRPr="00D15185">
        <w:rPr>
          <w:rFonts w:ascii="Arial" w:hAnsi="Arial" w:cs="Arial"/>
          <w:szCs w:val="24"/>
          <w:shd w:val="clear" w:color="auto" w:fill="FFFFFF"/>
        </w:rPr>
        <w:t>(</w:t>
      </w:r>
      <w:r w:rsidRPr="00D15185">
        <w:rPr>
          <w:rFonts w:ascii="Arial" w:hAnsi="Arial" w:cs="Arial"/>
          <w:szCs w:val="24"/>
          <w:shd w:val="clear" w:color="auto" w:fill="FFFFFF"/>
        </w:rPr>
        <w:t>Map</w:t>
      </w:r>
      <w:r w:rsidR="00291CDB" w:rsidRPr="00D15185">
        <w:rPr>
          <w:rFonts w:ascii="Arial" w:hAnsi="Arial" w:cs="Arial"/>
          <w:szCs w:val="24"/>
          <w:shd w:val="clear" w:color="auto" w:fill="FFFFFF"/>
        </w:rPr>
        <w:t>)</w:t>
      </w:r>
    </w:p>
    <w:p w14:paraId="64524096" w14:textId="77777777" w:rsidR="00224E06" w:rsidRPr="00D15185" w:rsidRDefault="00224E06" w:rsidP="00224E06">
      <w:pPr>
        <w:ind w:left="1440"/>
        <w:rPr>
          <w:rFonts w:ascii="Arial" w:hAnsi="Arial" w:cs="Arial"/>
          <w:szCs w:val="24"/>
          <w:shd w:val="clear" w:color="auto" w:fill="FFFFFF"/>
        </w:rPr>
      </w:pPr>
    </w:p>
    <w:p w14:paraId="06D51C26" w14:textId="47836B0A" w:rsidR="00EF49B3" w:rsidRPr="00D15185" w:rsidRDefault="00EF49B3" w:rsidP="008F6DEF">
      <w:pPr>
        <w:numPr>
          <w:ilvl w:val="0"/>
          <w:numId w:val="19"/>
        </w:numPr>
        <w:rPr>
          <w:rFonts w:ascii="Arial" w:hAnsi="Arial" w:cs="Arial"/>
          <w:szCs w:val="24"/>
          <w:shd w:val="clear" w:color="auto" w:fill="FFFFFF"/>
        </w:rPr>
      </w:pPr>
      <w:r w:rsidRPr="00D15185">
        <w:rPr>
          <w:rFonts w:ascii="Arial" w:hAnsi="Arial" w:cs="Arial"/>
          <w:szCs w:val="24"/>
          <w:shd w:val="clear" w:color="auto" w:fill="FFFFFF"/>
        </w:rPr>
        <w:t>Local Workforce Development Boards (</w:t>
      </w:r>
      <w:r w:rsidR="00291CDB" w:rsidRPr="00D15185">
        <w:rPr>
          <w:rFonts w:ascii="Arial" w:hAnsi="Arial" w:cs="Arial"/>
          <w:szCs w:val="24"/>
          <w:shd w:val="clear" w:color="auto" w:fill="FFFFFF"/>
        </w:rPr>
        <w:t>Map</w:t>
      </w:r>
      <w:r w:rsidRPr="00D15185">
        <w:rPr>
          <w:rFonts w:ascii="Arial" w:hAnsi="Arial" w:cs="Arial"/>
          <w:szCs w:val="24"/>
          <w:shd w:val="clear" w:color="auto" w:fill="FFFFFF"/>
        </w:rPr>
        <w:t>)</w:t>
      </w:r>
    </w:p>
    <w:p w14:paraId="6E0AD6C1" w14:textId="0134AEB5" w:rsidR="00291CDB" w:rsidRDefault="00291CDB" w:rsidP="008F6DEF">
      <w:pPr>
        <w:numPr>
          <w:ilvl w:val="1"/>
          <w:numId w:val="19"/>
        </w:numPr>
        <w:rPr>
          <w:rFonts w:ascii="Arial" w:hAnsi="Arial" w:cs="Arial"/>
          <w:szCs w:val="24"/>
          <w:shd w:val="clear" w:color="auto" w:fill="FFFFFF"/>
        </w:rPr>
      </w:pPr>
      <w:r w:rsidRPr="00D15185">
        <w:rPr>
          <w:rFonts w:ascii="Arial" w:hAnsi="Arial" w:cs="Arial"/>
          <w:szCs w:val="24"/>
          <w:shd w:val="clear" w:color="auto" w:fill="FFFFFF"/>
        </w:rPr>
        <w:t>Local Workforce Development Boards (Locations)</w:t>
      </w:r>
    </w:p>
    <w:p w14:paraId="5D1F1764" w14:textId="77777777" w:rsidR="00224E06" w:rsidRPr="00D15185" w:rsidRDefault="00224E06" w:rsidP="00224E06">
      <w:pPr>
        <w:ind w:left="1440"/>
        <w:rPr>
          <w:rFonts w:ascii="Arial" w:hAnsi="Arial" w:cs="Arial"/>
          <w:szCs w:val="24"/>
          <w:shd w:val="clear" w:color="auto" w:fill="FFFFFF"/>
        </w:rPr>
      </w:pPr>
    </w:p>
    <w:p w14:paraId="41E13828" w14:textId="2E12B827" w:rsidR="00EF49B3" w:rsidRDefault="00EF49B3" w:rsidP="008F6DEF">
      <w:pPr>
        <w:numPr>
          <w:ilvl w:val="0"/>
          <w:numId w:val="19"/>
        </w:numPr>
        <w:rPr>
          <w:rFonts w:ascii="Arial" w:hAnsi="Arial" w:cs="Arial"/>
          <w:szCs w:val="24"/>
          <w:shd w:val="clear" w:color="auto" w:fill="FFFFFF"/>
        </w:rPr>
      </w:pPr>
      <w:r w:rsidRPr="00D15185">
        <w:rPr>
          <w:rFonts w:ascii="Arial" w:hAnsi="Arial" w:cs="Arial"/>
          <w:szCs w:val="24"/>
          <w:shd w:val="clear" w:color="auto" w:fill="FFFFFF"/>
        </w:rPr>
        <w:t>DOE 101S, Example Budget Narrative Form</w:t>
      </w:r>
    </w:p>
    <w:p w14:paraId="1F2F80A5" w14:textId="77777777" w:rsidR="00224E06" w:rsidRPr="00D15185" w:rsidRDefault="00224E06" w:rsidP="00224E06">
      <w:pPr>
        <w:ind w:left="720"/>
        <w:rPr>
          <w:rFonts w:ascii="Arial" w:hAnsi="Arial" w:cs="Arial"/>
          <w:szCs w:val="24"/>
          <w:shd w:val="clear" w:color="auto" w:fill="FFFFFF"/>
        </w:rPr>
      </w:pPr>
    </w:p>
    <w:p w14:paraId="4C482844" w14:textId="77777777" w:rsidR="000F78E9" w:rsidRPr="00D15185" w:rsidRDefault="000F78E9" w:rsidP="008F6DEF">
      <w:pPr>
        <w:numPr>
          <w:ilvl w:val="0"/>
          <w:numId w:val="19"/>
        </w:numPr>
        <w:tabs>
          <w:tab w:val="num" w:pos="2160"/>
        </w:tabs>
        <w:rPr>
          <w:rFonts w:ascii="Arial" w:hAnsi="Arial" w:cs="Arial"/>
          <w:szCs w:val="24"/>
          <w:shd w:val="clear" w:color="auto" w:fill="FFFFFF"/>
        </w:rPr>
      </w:pPr>
      <w:r w:rsidRPr="00D15185">
        <w:rPr>
          <w:rFonts w:ascii="Arial" w:hAnsi="Arial" w:cs="Arial"/>
          <w:szCs w:val="24"/>
          <w:shd w:val="clear" w:color="auto" w:fill="FFFFFF"/>
        </w:rPr>
        <w:t>Application Review Criteria and Checklist</w:t>
      </w:r>
    </w:p>
    <w:p w14:paraId="073DA641" w14:textId="77777777" w:rsidR="000F78E9" w:rsidRPr="000204CE" w:rsidRDefault="000F78E9" w:rsidP="000374DE">
      <w:pPr>
        <w:spacing w:before="60" w:after="60"/>
        <w:ind w:firstLine="1080"/>
        <w:rPr>
          <w:rFonts w:ascii="Arial" w:hAnsi="Arial" w:cs="Arial"/>
          <w:szCs w:val="24"/>
        </w:rPr>
      </w:pPr>
    </w:p>
    <w:p w14:paraId="631FAE27" w14:textId="77777777" w:rsidR="000F78E9" w:rsidRPr="000204CE" w:rsidRDefault="000F78E9" w:rsidP="000374DE">
      <w:pPr>
        <w:spacing w:before="60" w:after="60"/>
        <w:ind w:firstLine="1080"/>
        <w:rPr>
          <w:rFonts w:ascii="Arial" w:hAnsi="Arial" w:cs="Arial"/>
          <w:szCs w:val="24"/>
        </w:rPr>
      </w:pPr>
    </w:p>
    <w:p w14:paraId="51690441" w14:textId="77777777" w:rsidR="00F4141E" w:rsidRPr="000204CE" w:rsidRDefault="00F4141E" w:rsidP="009C7632">
      <w:pPr>
        <w:spacing w:before="60" w:after="60"/>
        <w:rPr>
          <w:rFonts w:ascii="Arial" w:hAnsi="Arial" w:cs="Arial"/>
          <w:b/>
          <w:color w:val="000000"/>
          <w:szCs w:val="24"/>
        </w:rPr>
      </w:pPr>
    </w:p>
    <w:p w14:paraId="44D515A5" w14:textId="77777777" w:rsidR="00F4141E" w:rsidRPr="005B2F88" w:rsidRDefault="00F4141E" w:rsidP="009C7632">
      <w:pPr>
        <w:spacing w:before="60" w:after="60"/>
        <w:rPr>
          <w:b/>
          <w:color w:val="000000"/>
          <w:szCs w:val="24"/>
        </w:rPr>
        <w:sectPr w:rsidR="00F4141E" w:rsidRPr="005B2F88" w:rsidSect="00A35024">
          <w:footerReference w:type="even" r:id="rId73"/>
          <w:footerReference w:type="default" r:id="rId74"/>
          <w:pgSz w:w="12240" w:h="15840" w:code="1"/>
          <w:pgMar w:top="720" w:right="720" w:bottom="720" w:left="720" w:header="720" w:footer="0" w:gutter="0"/>
          <w:cols w:space="720"/>
          <w:docGrid w:linePitch="360"/>
        </w:sectPr>
      </w:pPr>
    </w:p>
    <w:p w14:paraId="0C76049B" w14:textId="577AD3C6" w:rsidR="00F41523" w:rsidRDefault="00F41523" w:rsidP="008D33B5">
      <w:pPr>
        <w:pStyle w:val="ListParagraph"/>
        <w:tabs>
          <w:tab w:val="left" w:pos="720"/>
          <w:tab w:val="center" w:pos="4320"/>
          <w:tab w:val="right" w:pos="8640"/>
        </w:tabs>
        <w:ind w:left="0"/>
        <w:jc w:val="center"/>
        <w:rPr>
          <w:rFonts w:ascii="Arial" w:hAnsi="Arial" w:cs="Arial"/>
          <w:b/>
          <w:sz w:val="28"/>
          <w:szCs w:val="28"/>
        </w:rPr>
      </w:pPr>
    </w:p>
    <w:p w14:paraId="126F81E8" w14:textId="0DE1047E" w:rsidR="008D33B5" w:rsidRPr="00F41523" w:rsidRDefault="008D33B5" w:rsidP="008D33B5">
      <w:pPr>
        <w:pStyle w:val="ListParagraph"/>
        <w:tabs>
          <w:tab w:val="left" w:pos="720"/>
          <w:tab w:val="center" w:pos="4320"/>
          <w:tab w:val="right" w:pos="8640"/>
        </w:tabs>
        <w:ind w:left="0"/>
        <w:jc w:val="center"/>
        <w:rPr>
          <w:rFonts w:ascii="Arial" w:hAnsi="Arial" w:cs="Arial"/>
          <w:b/>
          <w:sz w:val="28"/>
          <w:szCs w:val="28"/>
        </w:rPr>
      </w:pPr>
      <w:r w:rsidRPr="00F41523">
        <w:rPr>
          <w:rFonts w:ascii="Arial" w:hAnsi="Arial" w:cs="Arial"/>
          <w:b/>
          <w:sz w:val="28"/>
          <w:szCs w:val="28"/>
        </w:rPr>
        <w:t>State of Florida</w:t>
      </w:r>
    </w:p>
    <w:p w14:paraId="5AD751E9" w14:textId="77777777" w:rsidR="005D0487" w:rsidRPr="00F41523" w:rsidRDefault="005D0487" w:rsidP="008D33B5">
      <w:pPr>
        <w:pStyle w:val="ListParagraph"/>
        <w:tabs>
          <w:tab w:val="left" w:pos="720"/>
          <w:tab w:val="center" w:pos="4320"/>
          <w:tab w:val="right" w:pos="8640"/>
        </w:tabs>
        <w:ind w:left="0"/>
        <w:jc w:val="center"/>
        <w:rPr>
          <w:rFonts w:ascii="Arial" w:hAnsi="Arial" w:cs="Arial"/>
          <w:b/>
          <w:sz w:val="28"/>
          <w:szCs w:val="28"/>
        </w:rPr>
      </w:pPr>
      <w:r w:rsidRPr="00F41523">
        <w:rPr>
          <w:rFonts w:ascii="Arial" w:hAnsi="Arial" w:cs="Arial"/>
          <w:b/>
          <w:sz w:val="28"/>
          <w:szCs w:val="28"/>
        </w:rPr>
        <w:t>List of Apprenticeship Regions and Corresponding Counties</w:t>
      </w:r>
    </w:p>
    <w:p w14:paraId="116E2D11" w14:textId="43A59DE0" w:rsidR="00CA35B7" w:rsidRPr="00F41523" w:rsidRDefault="00CA35B7" w:rsidP="008D33B5">
      <w:pPr>
        <w:pStyle w:val="ListParagraph"/>
        <w:tabs>
          <w:tab w:val="left" w:pos="720"/>
          <w:tab w:val="center" w:pos="4320"/>
          <w:tab w:val="right" w:pos="8640"/>
        </w:tabs>
        <w:ind w:left="0"/>
        <w:jc w:val="center"/>
        <w:rPr>
          <w:rFonts w:ascii="Arial" w:hAnsi="Arial" w:cs="Arial"/>
          <w:b/>
          <w:sz w:val="28"/>
          <w:szCs w:val="28"/>
        </w:rPr>
      </w:pPr>
      <w:r w:rsidRPr="00F41523">
        <w:rPr>
          <w:rFonts w:ascii="Arial" w:hAnsi="Arial" w:cs="Arial"/>
          <w:b/>
          <w:sz w:val="28"/>
          <w:szCs w:val="28"/>
        </w:rPr>
        <w:t xml:space="preserve">Effective </w:t>
      </w:r>
      <w:r w:rsidR="007A4B68">
        <w:rPr>
          <w:rFonts w:ascii="Arial" w:hAnsi="Arial" w:cs="Arial"/>
          <w:b/>
          <w:sz w:val="28"/>
          <w:szCs w:val="28"/>
        </w:rPr>
        <w:t>3/23/2021</w:t>
      </w:r>
    </w:p>
    <w:p w14:paraId="4FAD48B8" w14:textId="77777777" w:rsidR="00240CC7" w:rsidRPr="00F41523" w:rsidRDefault="00240CC7" w:rsidP="00240CC7">
      <w:pPr>
        <w:ind w:left="810"/>
        <w:rPr>
          <w:rFonts w:ascii="Arial" w:hAnsi="Arial" w:cs="Arial"/>
          <w:b/>
          <w:sz w:val="28"/>
          <w:szCs w:val="28"/>
        </w:rPr>
      </w:pPr>
    </w:p>
    <w:p w14:paraId="35086AE7" w14:textId="77777777" w:rsidR="00F41523" w:rsidRDefault="00F41523" w:rsidP="00240CC7">
      <w:pPr>
        <w:ind w:left="810"/>
        <w:rPr>
          <w:rFonts w:ascii="Arial" w:hAnsi="Arial" w:cs="Arial"/>
          <w:b/>
          <w:sz w:val="28"/>
          <w:szCs w:val="28"/>
        </w:rPr>
      </w:pPr>
    </w:p>
    <w:p w14:paraId="4AC39B59" w14:textId="18B1D245" w:rsidR="005D0487" w:rsidRPr="00D055C0" w:rsidRDefault="00CA35B7" w:rsidP="00240CC7">
      <w:pPr>
        <w:ind w:left="810"/>
        <w:rPr>
          <w:rFonts w:ascii="Arial" w:hAnsi="Arial" w:cs="Arial"/>
          <w:b/>
          <w:sz w:val="28"/>
          <w:szCs w:val="28"/>
          <w:u w:val="single"/>
        </w:rPr>
      </w:pPr>
      <w:r w:rsidRPr="00D055C0">
        <w:rPr>
          <w:rFonts w:ascii="Arial" w:hAnsi="Arial" w:cs="Arial"/>
          <w:b/>
          <w:sz w:val="28"/>
          <w:szCs w:val="28"/>
          <w:u w:val="single"/>
        </w:rPr>
        <w:t>Region 1</w:t>
      </w:r>
      <w:r w:rsidR="00224E06" w:rsidRPr="00D055C0">
        <w:rPr>
          <w:rFonts w:ascii="Arial" w:hAnsi="Arial" w:cs="Arial"/>
          <w:b/>
          <w:sz w:val="28"/>
          <w:szCs w:val="28"/>
          <w:u w:val="single"/>
        </w:rPr>
        <w:t>:</w:t>
      </w:r>
    </w:p>
    <w:p w14:paraId="4D2B8BAF" w14:textId="2F763546" w:rsidR="00CA35B7" w:rsidRPr="00F41523" w:rsidRDefault="00CA35B7" w:rsidP="00240CC7">
      <w:pPr>
        <w:ind w:left="810"/>
        <w:rPr>
          <w:rFonts w:ascii="Arial" w:hAnsi="Arial" w:cs="Arial"/>
          <w:sz w:val="28"/>
          <w:szCs w:val="28"/>
        </w:rPr>
      </w:pPr>
      <w:r w:rsidRPr="00F41523">
        <w:rPr>
          <w:rFonts w:ascii="Arial" w:hAnsi="Arial" w:cs="Arial"/>
          <w:sz w:val="28"/>
          <w:szCs w:val="28"/>
        </w:rPr>
        <w:t xml:space="preserve">Bay, Calhoun, Escambia, Gulf, Holmes, Jackson, Okaloosa, Santa Rosa, Walton, </w:t>
      </w:r>
      <w:r w:rsidR="00D055C0">
        <w:rPr>
          <w:rFonts w:ascii="Arial" w:hAnsi="Arial" w:cs="Arial"/>
          <w:sz w:val="28"/>
          <w:szCs w:val="28"/>
        </w:rPr>
        <w:t xml:space="preserve">and </w:t>
      </w:r>
      <w:r w:rsidRPr="00F41523">
        <w:rPr>
          <w:rFonts w:ascii="Arial" w:hAnsi="Arial" w:cs="Arial"/>
          <w:sz w:val="28"/>
          <w:szCs w:val="28"/>
        </w:rPr>
        <w:t>Washington</w:t>
      </w:r>
      <w:r w:rsidR="00D055C0">
        <w:rPr>
          <w:rFonts w:ascii="Arial" w:hAnsi="Arial" w:cs="Arial"/>
          <w:sz w:val="28"/>
          <w:szCs w:val="28"/>
        </w:rPr>
        <w:t xml:space="preserve"> Counties</w:t>
      </w:r>
    </w:p>
    <w:p w14:paraId="1A9A9710" w14:textId="77777777" w:rsidR="00CA35B7" w:rsidRPr="00F41523" w:rsidRDefault="00CA35B7" w:rsidP="00240CC7">
      <w:pPr>
        <w:ind w:left="810"/>
        <w:rPr>
          <w:rFonts w:ascii="Arial" w:hAnsi="Arial" w:cs="Arial"/>
          <w:sz w:val="28"/>
          <w:szCs w:val="28"/>
        </w:rPr>
      </w:pPr>
    </w:p>
    <w:p w14:paraId="37A1F62A" w14:textId="35E2CF60" w:rsidR="005D0487" w:rsidRPr="00D055C0" w:rsidRDefault="00862082" w:rsidP="00240CC7">
      <w:pPr>
        <w:ind w:left="810"/>
        <w:rPr>
          <w:rFonts w:ascii="Arial" w:hAnsi="Arial" w:cs="Arial"/>
          <w:b/>
          <w:sz w:val="28"/>
          <w:szCs w:val="28"/>
          <w:u w:val="single"/>
        </w:rPr>
      </w:pPr>
      <w:r w:rsidRPr="00D055C0">
        <w:rPr>
          <w:rFonts w:ascii="Arial" w:hAnsi="Arial" w:cs="Arial"/>
          <w:b/>
          <w:sz w:val="28"/>
          <w:szCs w:val="28"/>
          <w:u w:val="single"/>
        </w:rPr>
        <w:t>Region 2</w:t>
      </w:r>
      <w:r w:rsidR="00224E06" w:rsidRPr="00D055C0">
        <w:rPr>
          <w:rFonts w:ascii="Arial" w:hAnsi="Arial" w:cs="Arial"/>
          <w:b/>
          <w:sz w:val="28"/>
          <w:szCs w:val="28"/>
          <w:u w:val="single"/>
        </w:rPr>
        <w:t>:</w:t>
      </w:r>
    </w:p>
    <w:p w14:paraId="5B6D6952" w14:textId="299C9F43" w:rsidR="005D0487" w:rsidRPr="00F41523" w:rsidRDefault="00862082" w:rsidP="00240CC7">
      <w:pPr>
        <w:ind w:left="810"/>
        <w:rPr>
          <w:rFonts w:ascii="Arial" w:hAnsi="Arial" w:cs="Arial"/>
          <w:sz w:val="28"/>
          <w:szCs w:val="28"/>
        </w:rPr>
      </w:pPr>
      <w:r w:rsidRPr="00F41523">
        <w:rPr>
          <w:rFonts w:ascii="Arial" w:hAnsi="Arial" w:cs="Arial"/>
          <w:sz w:val="28"/>
          <w:szCs w:val="28"/>
        </w:rPr>
        <w:t>Dixie, Franklin, Gadsden, Hamilton, Jefferson, Lafayette, Leon, Liberty, Madison, Suwannee, Taylor,</w:t>
      </w:r>
      <w:r w:rsidR="00D055C0">
        <w:rPr>
          <w:rFonts w:ascii="Arial" w:hAnsi="Arial" w:cs="Arial"/>
          <w:sz w:val="28"/>
          <w:szCs w:val="28"/>
        </w:rPr>
        <w:t xml:space="preserve"> and</w:t>
      </w:r>
      <w:r w:rsidRPr="00F41523">
        <w:rPr>
          <w:rFonts w:ascii="Arial" w:hAnsi="Arial" w:cs="Arial"/>
          <w:sz w:val="28"/>
          <w:szCs w:val="28"/>
        </w:rPr>
        <w:t xml:space="preserve"> Wakulla</w:t>
      </w:r>
      <w:r w:rsidR="00D055C0">
        <w:rPr>
          <w:rFonts w:ascii="Arial" w:hAnsi="Arial" w:cs="Arial"/>
          <w:sz w:val="28"/>
          <w:szCs w:val="28"/>
        </w:rPr>
        <w:t xml:space="preserve"> Counties</w:t>
      </w:r>
    </w:p>
    <w:p w14:paraId="0F6E543F" w14:textId="77777777" w:rsidR="005D0487" w:rsidRPr="00F41523" w:rsidRDefault="005D0487" w:rsidP="00240CC7">
      <w:pPr>
        <w:ind w:left="810"/>
        <w:rPr>
          <w:rFonts w:ascii="Arial" w:hAnsi="Arial" w:cs="Arial"/>
          <w:sz w:val="28"/>
          <w:szCs w:val="28"/>
        </w:rPr>
      </w:pPr>
    </w:p>
    <w:p w14:paraId="16A2A61E" w14:textId="61857BB9" w:rsidR="005D0487" w:rsidRPr="00D055C0" w:rsidRDefault="005D0487" w:rsidP="00240CC7">
      <w:pPr>
        <w:ind w:left="810"/>
        <w:rPr>
          <w:rFonts w:ascii="Arial" w:hAnsi="Arial" w:cs="Arial"/>
          <w:b/>
          <w:sz w:val="28"/>
          <w:szCs w:val="28"/>
          <w:u w:val="single"/>
        </w:rPr>
      </w:pPr>
      <w:r w:rsidRPr="00D055C0">
        <w:rPr>
          <w:rFonts w:ascii="Arial" w:hAnsi="Arial" w:cs="Arial"/>
          <w:b/>
          <w:sz w:val="28"/>
          <w:szCs w:val="28"/>
          <w:u w:val="single"/>
        </w:rPr>
        <w:t>Region 3</w:t>
      </w:r>
      <w:r w:rsidR="00224E06" w:rsidRPr="00D055C0">
        <w:rPr>
          <w:rFonts w:ascii="Arial" w:hAnsi="Arial" w:cs="Arial"/>
          <w:b/>
          <w:sz w:val="28"/>
          <w:szCs w:val="28"/>
          <w:u w:val="single"/>
        </w:rPr>
        <w:t>:</w:t>
      </w:r>
    </w:p>
    <w:p w14:paraId="78CB8D55" w14:textId="37BCE820" w:rsidR="00862082" w:rsidRPr="00F41523" w:rsidRDefault="00862082" w:rsidP="00240CC7">
      <w:pPr>
        <w:ind w:left="810"/>
        <w:rPr>
          <w:rFonts w:ascii="Arial" w:hAnsi="Arial" w:cs="Arial"/>
          <w:sz w:val="28"/>
          <w:szCs w:val="28"/>
        </w:rPr>
      </w:pPr>
      <w:r w:rsidRPr="00F41523">
        <w:rPr>
          <w:rFonts w:ascii="Arial" w:hAnsi="Arial" w:cs="Arial"/>
          <w:sz w:val="28"/>
          <w:szCs w:val="28"/>
        </w:rPr>
        <w:t xml:space="preserve">Alachua, Baker, Bradford, Clay, Columbia, Duval, Flagler, Gilchrist, Levy, Marion, Nassau, Putnam, St. Johns, </w:t>
      </w:r>
      <w:r w:rsidR="00D055C0">
        <w:rPr>
          <w:rFonts w:ascii="Arial" w:hAnsi="Arial" w:cs="Arial"/>
          <w:sz w:val="28"/>
          <w:szCs w:val="28"/>
        </w:rPr>
        <w:t xml:space="preserve">and </w:t>
      </w:r>
      <w:r w:rsidRPr="00F41523">
        <w:rPr>
          <w:rFonts w:ascii="Arial" w:hAnsi="Arial" w:cs="Arial"/>
          <w:sz w:val="28"/>
          <w:szCs w:val="28"/>
        </w:rPr>
        <w:t>Union</w:t>
      </w:r>
      <w:r w:rsidR="00D055C0">
        <w:rPr>
          <w:rFonts w:ascii="Arial" w:hAnsi="Arial" w:cs="Arial"/>
          <w:sz w:val="28"/>
          <w:szCs w:val="28"/>
        </w:rPr>
        <w:t xml:space="preserve"> Counties</w:t>
      </w:r>
    </w:p>
    <w:p w14:paraId="33F9FE2D" w14:textId="77777777" w:rsidR="00862082" w:rsidRPr="00F41523" w:rsidRDefault="00862082" w:rsidP="00240CC7">
      <w:pPr>
        <w:ind w:left="810"/>
        <w:rPr>
          <w:rFonts w:ascii="Arial" w:hAnsi="Arial" w:cs="Arial"/>
          <w:sz w:val="28"/>
          <w:szCs w:val="28"/>
        </w:rPr>
      </w:pPr>
    </w:p>
    <w:p w14:paraId="1898C769" w14:textId="6B83903C" w:rsidR="005D0487" w:rsidRPr="00D055C0" w:rsidRDefault="005D0487" w:rsidP="00240CC7">
      <w:pPr>
        <w:ind w:left="810"/>
        <w:rPr>
          <w:rFonts w:ascii="Arial" w:hAnsi="Arial" w:cs="Arial"/>
          <w:b/>
          <w:sz w:val="28"/>
          <w:szCs w:val="28"/>
          <w:u w:val="single"/>
        </w:rPr>
      </w:pPr>
      <w:r w:rsidRPr="00D055C0">
        <w:rPr>
          <w:rFonts w:ascii="Arial" w:hAnsi="Arial" w:cs="Arial"/>
          <w:b/>
          <w:sz w:val="28"/>
          <w:szCs w:val="28"/>
          <w:u w:val="single"/>
        </w:rPr>
        <w:t>Region 4</w:t>
      </w:r>
      <w:r w:rsidR="00224E06" w:rsidRPr="00D055C0">
        <w:rPr>
          <w:rFonts w:ascii="Arial" w:hAnsi="Arial" w:cs="Arial"/>
          <w:b/>
          <w:sz w:val="28"/>
          <w:szCs w:val="28"/>
          <w:u w:val="single"/>
        </w:rPr>
        <w:t>:</w:t>
      </w:r>
    </w:p>
    <w:p w14:paraId="3826D06D" w14:textId="0D591647" w:rsidR="00862082" w:rsidRPr="00F41523" w:rsidRDefault="00862082" w:rsidP="00240CC7">
      <w:pPr>
        <w:ind w:left="810"/>
        <w:rPr>
          <w:rFonts w:ascii="Arial" w:hAnsi="Arial" w:cs="Arial"/>
          <w:sz w:val="28"/>
          <w:szCs w:val="28"/>
        </w:rPr>
      </w:pPr>
      <w:r w:rsidRPr="00F41523">
        <w:rPr>
          <w:rFonts w:ascii="Arial" w:hAnsi="Arial" w:cs="Arial"/>
          <w:sz w:val="28"/>
          <w:szCs w:val="28"/>
        </w:rPr>
        <w:t xml:space="preserve">Citrus, </w:t>
      </w:r>
      <w:r w:rsidR="00906A3C" w:rsidRPr="00F41523">
        <w:rPr>
          <w:rFonts w:ascii="Arial" w:hAnsi="Arial" w:cs="Arial"/>
          <w:sz w:val="28"/>
          <w:szCs w:val="28"/>
        </w:rPr>
        <w:t xml:space="preserve">Hernando, Hillsborough, </w:t>
      </w:r>
      <w:r w:rsidRPr="00F41523">
        <w:rPr>
          <w:rFonts w:ascii="Arial" w:hAnsi="Arial" w:cs="Arial"/>
          <w:sz w:val="28"/>
          <w:szCs w:val="28"/>
        </w:rPr>
        <w:t xml:space="preserve">Pasco, Pinellas, </w:t>
      </w:r>
      <w:r w:rsidR="00D055C0">
        <w:rPr>
          <w:rFonts w:ascii="Arial" w:hAnsi="Arial" w:cs="Arial"/>
          <w:sz w:val="28"/>
          <w:szCs w:val="28"/>
        </w:rPr>
        <w:t xml:space="preserve">and </w:t>
      </w:r>
      <w:r w:rsidRPr="00F41523">
        <w:rPr>
          <w:rFonts w:ascii="Arial" w:hAnsi="Arial" w:cs="Arial"/>
          <w:sz w:val="28"/>
          <w:szCs w:val="28"/>
        </w:rPr>
        <w:t>Sumter</w:t>
      </w:r>
      <w:r w:rsidR="00D055C0">
        <w:rPr>
          <w:rFonts w:ascii="Arial" w:hAnsi="Arial" w:cs="Arial"/>
          <w:sz w:val="28"/>
          <w:szCs w:val="28"/>
        </w:rPr>
        <w:t xml:space="preserve"> Counties</w:t>
      </w:r>
    </w:p>
    <w:p w14:paraId="4416B1CD" w14:textId="77777777" w:rsidR="005D0487" w:rsidRPr="00F41523" w:rsidRDefault="005D0487" w:rsidP="00240CC7">
      <w:pPr>
        <w:ind w:left="810"/>
        <w:rPr>
          <w:rFonts w:ascii="Arial" w:hAnsi="Arial" w:cs="Arial"/>
          <w:sz w:val="28"/>
          <w:szCs w:val="28"/>
        </w:rPr>
      </w:pPr>
    </w:p>
    <w:p w14:paraId="35AFD4E6" w14:textId="4488F1A5" w:rsidR="005D0487" w:rsidRPr="00D055C0" w:rsidRDefault="005D0487" w:rsidP="00240CC7">
      <w:pPr>
        <w:ind w:left="810"/>
        <w:rPr>
          <w:rFonts w:ascii="Arial" w:hAnsi="Arial" w:cs="Arial"/>
          <w:b/>
          <w:sz w:val="28"/>
          <w:szCs w:val="28"/>
          <w:u w:val="single"/>
        </w:rPr>
      </w:pPr>
      <w:r w:rsidRPr="00D055C0">
        <w:rPr>
          <w:rFonts w:ascii="Arial" w:hAnsi="Arial" w:cs="Arial"/>
          <w:b/>
          <w:sz w:val="28"/>
          <w:szCs w:val="28"/>
          <w:u w:val="single"/>
        </w:rPr>
        <w:t>Region 5</w:t>
      </w:r>
      <w:r w:rsidR="00224E06" w:rsidRPr="00D055C0">
        <w:rPr>
          <w:rFonts w:ascii="Arial" w:hAnsi="Arial" w:cs="Arial"/>
          <w:b/>
          <w:sz w:val="28"/>
          <w:szCs w:val="28"/>
          <w:u w:val="single"/>
        </w:rPr>
        <w:t>:</w:t>
      </w:r>
    </w:p>
    <w:p w14:paraId="358743B6" w14:textId="35C83F84" w:rsidR="005D0487" w:rsidRPr="00F41523" w:rsidRDefault="00906A3C" w:rsidP="00240CC7">
      <w:pPr>
        <w:ind w:left="810"/>
        <w:rPr>
          <w:rFonts w:ascii="Arial" w:hAnsi="Arial" w:cs="Arial"/>
          <w:sz w:val="28"/>
          <w:szCs w:val="28"/>
        </w:rPr>
      </w:pPr>
      <w:r w:rsidRPr="00F41523">
        <w:rPr>
          <w:rFonts w:ascii="Arial" w:hAnsi="Arial" w:cs="Arial"/>
          <w:sz w:val="28"/>
          <w:szCs w:val="28"/>
        </w:rPr>
        <w:t>Lake, O</w:t>
      </w:r>
      <w:r w:rsidR="00D055C0">
        <w:rPr>
          <w:rFonts w:ascii="Arial" w:hAnsi="Arial" w:cs="Arial"/>
          <w:sz w:val="28"/>
          <w:szCs w:val="28"/>
        </w:rPr>
        <w:t>range, Osceola, Polk, and Seminole Counties</w:t>
      </w:r>
    </w:p>
    <w:p w14:paraId="213D73E3" w14:textId="77777777" w:rsidR="00DD72DA" w:rsidRPr="00F41523" w:rsidRDefault="00DD72DA" w:rsidP="00240CC7">
      <w:pPr>
        <w:ind w:left="810"/>
        <w:rPr>
          <w:rFonts w:ascii="Arial" w:hAnsi="Arial" w:cs="Arial"/>
          <w:sz w:val="28"/>
          <w:szCs w:val="28"/>
        </w:rPr>
      </w:pPr>
    </w:p>
    <w:p w14:paraId="4D938BFA" w14:textId="1AF2764A" w:rsidR="00862082" w:rsidRPr="00D055C0" w:rsidRDefault="00906A3C" w:rsidP="00240CC7">
      <w:pPr>
        <w:ind w:left="810"/>
        <w:rPr>
          <w:rFonts w:ascii="Arial" w:hAnsi="Arial" w:cs="Arial"/>
          <w:b/>
          <w:sz w:val="28"/>
          <w:szCs w:val="28"/>
          <w:u w:val="single"/>
        </w:rPr>
      </w:pPr>
      <w:r w:rsidRPr="00D055C0">
        <w:rPr>
          <w:rFonts w:ascii="Arial" w:hAnsi="Arial" w:cs="Arial"/>
          <w:b/>
          <w:sz w:val="28"/>
          <w:szCs w:val="28"/>
          <w:u w:val="single"/>
        </w:rPr>
        <w:t>Region 6</w:t>
      </w:r>
      <w:r w:rsidR="00224E06" w:rsidRPr="00D055C0">
        <w:rPr>
          <w:rFonts w:ascii="Arial" w:hAnsi="Arial" w:cs="Arial"/>
          <w:b/>
          <w:sz w:val="28"/>
          <w:szCs w:val="28"/>
          <w:u w:val="single"/>
        </w:rPr>
        <w:t>:</w:t>
      </w:r>
    </w:p>
    <w:p w14:paraId="306DDEB9" w14:textId="5985309B" w:rsidR="00862082" w:rsidRPr="00F41523" w:rsidRDefault="00906A3C" w:rsidP="00240CC7">
      <w:pPr>
        <w:ind w:left="810"/>
        <w:rPr>
          <w:rFonts w:ascii="Arial" w:hAnsi="Arial" w:cs="Arial"/>
          <w:sz w:val="28"/>
          <w:szCs w:val="28"/>
        </w:rPr>
      </w:pPr>
      <w:r w:rsidRPr="00F41523">
        <w:rPr>
          <w:rFonts w:ascii="Arial" w:hAnsi="Arial" w:cs="Arial"/>
          <w:sz w:val="28"/>
          <w:szCs w:val="28"/>
        </w:rPr>
        <w:t>Brevard, Indian River, Martin, Okeechobee, St. Lucie,</w:t>
      </w:r>
      <w:r w:rsidR="00D055C0">
        <w:rPr>
          <w:rFonts w:ascii="Arial" w:hAnsi="Arial" w:cs="Arial"/>
          <w:sz w:val="28"/>
          <w:szCs w:val="28"/>
        </w:rPr>
        <w:t xml:space="preserve"> and </w:t>
      </w:r>
      <w:r w:rsidRPr="00F41523">
        <w:rPr>
          <w:rFonts w:ascii="Arial" w:hAnsi="Arial" w:cs="Arial"/>
          <w:sz w:val="28"/>
          <w:szCs w:val="28"/>
        </w:rPr>
        <w:t>Volusia</w:t>
      </w:r>
      <w:r w:rsidR="00D055C0">
        <w:rPr>
          <w:rFonts w:ascii="Arial" w:hAnsi="Arial" w:cs="Arial"/>
          <w:sz w:val="28"/>
          <w:szCs w:val="28"/>
        </w:rPr>
        <w:t xml:space="preserve"> Counties</w:t>
      </w:r>
    </w:p>
    <w:p w14:paraId="02061E13" w14:textId="77777777" w:rsidR="00862082" w:rsidRPr="00F41523" w:rsidRDefault="00862082" w:rsidP="00240CC7">
      <w:pPr>
        <w:ind w:left="810"/>
        <w:rPr>
          <w:rFonts w:ascii="Arial" w:hAnsi="Arial" w:cs="Arial"/>
          <w:sz w:val="28"/>
          <w:szCs w:val="28"/>
        </w:rPr>
      </w:pPr>
    </w:p>
    <w:p w14:paraId="3FBC8197" w14:textId="03588B6D" w:rsidR="00906A3C" w:rsidRPr="00D055C0" w:rsidRDefault="00906A3C" w:rsidP="00240CC7">
      <w:pPr>
        <w:ind w:left="810"/>
        <w:rPr>
          <w:rFonts w:ascii="Arial" w:hAnsi="Arial" w:cs="Arial"/>
          <w:sz w:val="28"/>
          <w:szCs w:val="28"/>
          <w:u w:val="single"/>
        </w:rPr>
      </w:pPr>
      <w:r w:rsidRPr="00D055C0">
        <w:rPr>
          <w:rFonts w:ascii="Arial" w:hAnsi="Arial" w:cs="Arial"/>
          <w:b/>
          <w:sz w:val="28"/>
          <w:szCs w:val="28"/>
          <w:u w:val="single"/>
        </w:rPr>
        <w:t>Region 7</w:t>
      </w:r>
      <w:r w:rsidR="00224E06" w:rsidRPr="00D055C0">
        <w:rPr>
          <w:rFonts w:ascii="Arial" w:hAnsi="Arial" w:cs="Arial"/>
          <w:b/>
          <w:sz w:val="28"/>
          <w:szCs w:val="28"/>
          <w:u w:val="single"/>
        </w:rPr>
        <w:t>:</w:t>
      </w:r>
    </w:p>
    <w:p w14:paraId="3DC44AA9" w14:textId="5CA63E7F" w:rsidR="00906A3C" w:rsidRPr="00F41523" w:rsidRDefault="00906A3C" w:rsidP="00240CC7">
      <w:pPr>
        <w:ind w:left="810"/>
        <w:rPr>
          <w:rFonts w:ascii="Arial" w:hAnsi="Arial" w:cs="Arial"/>
          <w:b/>
          <w:sz w:val="28"/>
          <w:szCs w:val="28"/>
        </w:rPr>
      </w:pPr>
      <w:r w:rsidRPr="00F41523">
        <w:rPr>
          <w:rFonts w:ascii="Arial" w:hAnsi="Arial" w:cs="Arial"/>
          <w:sz w:val="28"/>
          <w:szCs w:val="28"/>
        </w:rPr>
        <w:t xml:space="preserve">Charlotte, Collier, Desoto, Glades, Hardee, Hendry, Highlands, Lee, Manatee, </w:t>
      </w:r>
      <w:r w:rsidR="00D055C0">
        <w:rPr>
          <w:rFonts w:ascii="Arial" w:hAnsi="Arial" w:cs="Arial"/>
          <w:sz w:val="28"/>
          <w:szCs w:val="28"/>
        </w:rPr>
        <w:t xml:space="preserve">and </w:t>
      </w:r>
      <w:r w:rsidRPr="00F41523">
        <w:rPr>
          <w:rFonts w:ascii="Arial" w:hAnsi="Arial" w:cs="Arial"/>
          <w:sz w:val="28"/>
          <w:szCs w:val="28"/>
        </w:rPr>
        <w:t>Sarasota</w:t>
      </w:r>
      <w:r w:rsidR="00D055C0">
        <w:rPr>
          <w:rFonts w:ascii="Arial" w:hAnsi="Arial" w:cs="Arial"/>
          <w:sz w:val="28"/>
          <w:szCs w:val="28"/>
        </w:rPr>
        <w:t xml:space="preserve"> Counties</w:t>
      </w:r>
    </w:p>
    <w:p w14:paraId="2E7106D8" w14:textId="77777777" w:rsidR="00906A3C" w:rsidRPr="00F41523" w:rsidRDefault="00906A3C" w:rsidP="00240CC7">
      <w:pPr>
        <w:ind w:left="810"/>
        <w:rPr>
          <w:rFonts w:ascii="Arial" w:hAnsi="Arial" w:cs="Arial"/>
          <w:b/>
          <w:sz w:val="28"/>
          <w:szCs w:val="28"/>
        </w:rPr>
      </w:pPr>
    </w:p>
    <w:p w14:paraId="412050F4" w14:textId="4EBFE2B2" w:rsidR="00906A3C" w:rsidRPr="00D055C0" w:rsidRDefault="00906A3C" w:rsidP="00240CC7">
      <w:pPr>
        <w:ind w:left="810"/>
        <w:rPr>
          <w:rFonts w:ascii="Arial" w:hAnsi="Arial" w:cs="Arial"/>
          <w:b/>
          <w:sz w:val="28"/>
          <w:szCs w:val="28"/>
          <w:u w:val="single"/>
        </w:rPr>
      </w:pPr>
      <w:r w:rsidRPr="00D055C0">
        <w:rPr>
          <w:rFonts w:ascii="Arial" w:hAnsi="Arial" w:cs="Arial"/>
          <w:b/>
          <w:sz w:val="28"/>
          <w:szCs w:val="28"/>
          <w:u w:val="single"/>
        </w:rPr>
        <w:t>Region 8</w:t>
      </w:r>
      <w:r w:rsidR="00224E06" w:rsidRPr="00D055C0">
        <w:rPr>
          <w:rFonts w:ascii="Arial" w:hAnsi="Arial" w:cs="Arial"/>
          <w:b/>
          <w:sz w:val="28"/>
          <w:szCs w:val="28"/>
          <w:u w:val="single"/>
        </w:rPr>
        <w:t>:</w:t>
      </w:r>
    </w:p>
    <w:p w14:paraId="0FCE7B3B" w14:textId="040C4F79" w:rsidR="009368D7" w:rsidRPr="00F41523" w:rsidRDefault="009368D7" w:rsidP="00240CC7">
      <w:pPr>
        <w:ind w:left="810"/>
        <w:rPr>
          <w:rFonts w:ascii="Arial" w:hAnsi="Arial" w:cs="Arial"/>
          <w:b/>
          <w:sz w:val="28"/>
          <w:szCs w:val="28"/>
        </w:rPr>
      </w:pPr>
      <w:r w:rsidRPr="00F41523">
        <w:rPr>
          <w:rFonts w:ascii="Arial" w:hAnsi="Arial" w:cs="Arial"/>
          <w:sz w:val="28"/>
          <w:szCs w:val="28"/>
        </w:rPr>
        <w:t>Browa</w:t>
      </w:r>
      <w:r w:rsidR="00D055C0">
        <w:rPr>
          <w:rFonts w:ascii="Arial" w:hAnsi="Arial" w:cs="Arial"/>
          <w:sz w:val="28"/>
          <w:szCs w:val="28"/>
        </w:rPr>
        <w:t>rd and</w:t>
      </w:r>
      <w:r w:rsidRPr="00F41523">
        <w:rPr>
          <w:rFonts w:ascii="Arial" w:hAnsi="Arial" w:cs="Arial"/>
          <w:sz w:val="28"/>
          <w:szCs w:val="28"/>
        </w:rPr>
        <w:t xml:space="preserve"> Palm Beach </w:t>
      </w:r>
      <w:r w:rsidR="00D055C0">
        <w:rPr>
          <w:rFonts w:ascii="Arial" w:hAnsi="Arial" w:cs="Arial"/>
          <w:sz w:val="28"/>
          <w:szCs w:val="28"/>
        </w:rPr>
        <w:t>Counties</w:t>
      </w:r>
    </w:p>
    <w:p w14:paraId="7F5A510F" w14:textId="77777777" w:rsidR="00906A3C" w:rsidRPr="00F41523" w:rsidRDefault="00906A3C" w:rsidP="00240CC7">
      <w:pPr>
        <w:ind w:left="810"/>
        <w:rPr>
          <w:rFonts w:ascii="Arial" w:hAnsi="Arial" w:cs="Arial"/>
          <w:b/>
          <w:sz w:val="28"/>
          <w:szCs w:val="28"/>
        </w:rPr>
      </w:pPr>
    </w:p>
    <w:p w14:paraId="46E4A95B" w14:textId="1331C34E" w:rsidR="009368D7" w:rsidRPr="00D055C0" w:rsidRDefault="00906A3C" w:rsidP="00240CC7">
      <w:pPr>
        <w:ind w:left="810"/>
        <w:rPr>
          <w:rFonts w:ascii="Arial" w:hAnsi="Arial" w:cs="Arial"/>
          <w:b/>
          <w:sz w:val="28"/>
          <w:szCs w:val="28"/>
          <w:u w:val="single"/>
        </w:rPr>
      </w:pPr>
      <w:r w:rsidRPr="00D055C0">
        <w:rPr>
          <w:rFonts w:ascii="Arial" w:hAnsi="Arial" w:cs="Arial"/>
          <w:b/>
          <w:sz w:val="28"/>
          <w:szCs w:val="28"/>
          <w:u w:val="single"/>
        </w:rPr>
        <w:t>Region 9</w:t>
      </w:r>
      <w:r w:rsidR="00224E06" w:rsidRPr="00D055C0">
        <w:rPr>
          <w:rFonts w:ascii="Arial" w:hAnsi="Arial" w:cs="Arial"/>
          <w:b/>
          <w:sz w:val="28"/>
          <w:szCs w:val="28"/>
          <w:u w:val="single"/>
        </w:rPr>
        <w:t>:</w:t>
      </w:r>
    </w:p>
    <w:p w14:paraId="4D41DA1B" w14:textId="3D760281" w:rsidR="009368D7" w:rsidRPr="00D055C0" w:rsidRDefault="00D055C0" w:rsidP="00240CC7">
      <w:pPr>
        <w:ind w:left="810"/>
        <w:rPr>
          <w:rFonts w:ascii="Arial" w:hAnsi="Arial" w:cs="Arial"/>
          <w:b/>
          <w:sz w:val="28"/>
          <w:szCs w:val="28"/>
        </w:rPr>
      </w:pPr>
      <w:r>
        <w:rPr>
          <w:rFonts w:ascii="Arial" w:hAnsi="Arial" w:cs="Arial"/>
          <w:sz w:val="28"/>
          <w:szCs w:val="28"/>
        </w:rPr>
        <w:t>Miami-Dade and</w:t>
      </w:r>
      <w:r w:rsidR="009368D7" w:rsidRPr="00D055C0">
        <w:rPr>
          <w:rFonts w:ascii="Arial" w:hAnsi="Arial" w:cs="Arial"/>
          <w:sz w:val="28"/>
          <w:szCs w:val="28"/>
        </w:rPr>
        <w:t xml:space="preserve"> Monroe</w:t>
      </w:r>
      <w:r>
        <w:rPr>
          <w:rFonts w:ascii="Arial" w:hAnsi="Arial" w:cs="Arial"/>
          <w:sz w:val="28"/>
          <w:szCs w:val="28"/>
        </w:rPr>
        <w:t xml:space="preserve"> Counties</w:t>
      </w:r>
    </w:p>
    <w:p w14:paraId="725913AC" w14:textId="77777777" w:rsidR="00B725AB" w:rsidRPr="00F41523" w:rsidRDefault="00B725AB">
      <w:pPr>
        <w:rPr>
          <w:rFonts w:ascii="Arial" w:hAnsi="Arial" w:cs="Arial"/>
          <w:b/>
          <w:sz w:val="28"/>
          <w:szCs w:val="28"/>
        </w:rPr>
      </w:pPr>
      <w:r w:rsidRPr="00F41523">
        <w:rPr>
          <w:rFonts w:ascii="Arial" w:hAnsi="Arial" w:cs="Arial"/>
          <w:b/>
          <w:sz w:val="28"/>
          <w:szCs w:val="28"/>
        </w:rPr>
        <w:br w:type="page"/>
      </w:r>
    </w:p>
    <w:p w14:paraId="5E54B3D4" w14:textId="77777777" w:rsidR="00DD72DA" w:rsidRPr="00AD36B1" w:rsidRDefault="00DD72DA" w:rsidP="00DD72DA">
      <w:pPr>
        <w:jc w:val="center"/>
        <w:rPr>
          <w:rFonts w:ascii="Arial" w:hAnsi="Arial" w:cs="Arial"/>
          <w:b/>
          <w:sz w:val="28"/>
          <w:szCs w:val="28"/>
        </w:rPr>
      </w:pPr>
      <w:r w:rsidRPr="00AD36B1">
        <w:rPr>
          <w:rFonts w:ascii="Arial" w:hAnsi="Arial" w:cs="Arial"/>
          <w:b/>
          <w:sz w:val="28"/>
          <w:szCs w:val="28"/>
        </w:rPr>
        <w:lastRenderedPageBreak/>
        <w:t xml:space="preserve">State of Florida </w:t>
      </w:r>
    </w:p>
    <w:p w14:paraId="7283C014" w14:textId="77777777" w:rsidR="00DD72DA" w:rsidRPr="00AD36B1" w:rsidRDefault="00DD72DA" w:rsidP="23F2F75A">
      <w:pPr>
        <w:jc w:val="center"/>
        <w:rPr>
          <w:rFonts w:ascii="Arial" w:hAnsi="Arial" w:cs="Arial"/>
          <w:b/>
          <w:bCs/>
          <w:sz w:val="28"/>
          <w:szCs w:val="28"/>
        </w:rPr>
      </w:pPr>
      <w:r w:rsidRPr="7D6527B4">
        <w:rPr>
          <w:rFonts w:ascii="Arial" w:hAnsi="Arial" w:cs="Arial"/>
          <w:b/>
          <w:bCs/>
          <w:sz w:val="28"/>
          <w:szCs w:val="28"/>
        </w:rPr>
        <w:t>Map of Apprenticeship Regions and Corresponding Counties</w:t>
      </w:r>
    </w:p>
    <w:p w14:paraId="436CA6F7" w14:textId="7F75E59A" w:rsidR="009E30B3" w:rsidRDefault="009E30B3" w:rsidP="00DD72DA">
      <w:pPr>
        <w:jc w:val="center"/>
        <w:rPr>
          <w:b/>
          <w:sz w:val="28"/>
          <w:szCs w:val="28"/>
        </w:rPr>
      </w:pPr>
    </w:p>
    <w:p w14:paraId="68F653D5" w14:textId="43B05B1A" w:rsidR="009E440D" w:rsidRDefault="009E440D" w:rsidP="00DD72DA">
      <w:pPr>
        <w:jc w:val="center"/>
        <w:rPr>
          <w:b/>
          <w:sz w:val="28"/>
          <w:szCs w:val="28"/>
        </w:rPr>
      </w:pPr>
    </w:p>
    <w:p w14:paraId="5FA3D720" w14:textId="77777777" w:rsidR="009E440D" w:rsidRDefault="009E440D" w:rsidP="00DD72DA">
      <w:pPr>
        <w:jc w:val="center"/>
        <w:rPr>
          <w:b/>
          <w:sz w:val="28"/>
          <w:szCs w:val="28"/>
        </w:rPr>
      </w:pPr>
    </w:p>
    <w:p w14:paraId="3A4E3A8E" w14:textId="50CE2344" w:rsidR="009E30B3" w:rsidRDefault="1B2D28E2" w:rsidP="265A59E6">
      <w:pPr>
        <w:jc w:val="center"/>
      </w:pPr>
      <w:r>
        <w:rPr>
          <w:noProof/>
        </w:rPr>
        <w:drawing>
          <wp:inline distT="0" distB="0" distL="0" distR="0" wp14:anchorId="667F820E" wp14:editId="3E1CA212">
            <wp:extent cx="6098651" cy="4898779"/>
            <wp:effectExtent l="0" t="0" r="0" b="0"/>
            <wp:docPr id="341790355" name="Picture 34179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6116302" cy="4912957"/>
                    </a:xfrm>
                    <a:prstGeom prst="rect">
                      <a:avLst/>
                    </a:prstGeom>
                  </pic:spPr>
                </pic:pic>
              </a:graphicData>
            </a:graphic>
          </wp:inline>
        </w:drawing>
      </w:r>
    </w:p>
    <w:p w14:paraId="02B8BFCC" w14:textId="77777777" w:rsidR="00B2264D" w:rsidRDefault="00B2264D">
      <w:pPr>
        <w:rPr>
          <w:color w:val="000000"/>
          <w:szCs w:val="24"/>
        </w:rPr>
      </w:pPr>
      <w:r>
        <w:rPr>
          <w:color w:val="000000"/>
          <w:szCs w:val="24"/>
        </w:rPr>
        <w:br w:type="page"/>
      </w:r>
    </w:p>
    <w:p w14:paraId="6C556B2B" w14:textId="5520C28F" w:rsidR="008753F1" w:rsidRPr="00766ABF" w:rsidRDefault="00766ABF" w:rsidP="00766ABF">
      <w:pPr>
        <w:jc w:val="center"/>
        <w:rPr>
          <w:rFonts w:ascii="Arial" w:hAnsi="Arial" w:cs="Arial"/>
          <w:b/>
          <w:sz w:val="28"/>
          <w:szCs w:val="28"/>
        </w:rPr>
      </w:pPr>
      <w:r w:rsidRPr="00766ABF">
        <w:rPr>
          <w:rFonts w:ascii="Arial" w:hAnsi="Arial" w:cs="Arial"/>
          <w:b/>
          <w:sz w:val="28"/>
          <w:szCs w:val="28"/>
        </w:rPr>
        <w:lastRenderedPageBreak/>
        <w:t>CareerSource Florida Department of Education</w:t>
      </w:r>
    </w:p>
    <w:p w14:paraId="64D4CF20" w14:textId="10416343" w:rsidR="00766ABF" w:rsidRPr="00766ABF" w:rsidRDefault="00766ABF" w:rsidP="00766ABF">
      <w:pPr>
        <w:jc w:val="center"/>
        <w:rPr>
          <w:rFonts w:ascii="Arial" w:hAnsi="Arial" w:cs="Arial"/>
          <w:b/>
          <w:sz w:val="28"/>
          <w:szCs w:val="28"/>
        </w:rPr>
      </w:pPr>
      <w:r w:rsidRPr="00766ABF">
        <w:rPr>
          <w:rFonts w:ascii="Arial" w:hAnsi="Arial" w:cs="Arial"/>
          <w:b/>
          <w:sz w:val="28"/>
          <w:szCs w:val="28"/>
        </w:rPr>
        <w:t>Map of Local Workforce Development Boards (LWDB’s)</w:t>
      </w:r>
    </w:p>
    <w:p w14:paraId="1323DD77" w14:textId="77777777" w:rsidR="008753F1" w:rsidRDefault="008753F1" w:rsidP="008753F1">
      <w:pPr>
        <w:tabs>
          <w:tab w:val="left" w:pos="3000"/>
          <w:tab w:val="center" w:pos="5529"/>
        </w:tabs>
        <w:jc w:val="center"/>
        <w:rPr>
          <w:b/>
          <w:bCs/>
          <w:iCs/>
          <w:smallCaps/>
          <w:sz w:val="32"/>
          <w:szCs w:val="32"/>
        </w:rPr>
      </w:pPr>
    </w:p>
    <w:p w14:paraId="28DE4823" w14:textId="091D7EF9" w:rsidR="008753F1" w:rsidRDefault="008753F1" w:rsidP="008753F1">
      <w:pPr>
        <w:tabs>
          <w:tab w:val="left" w:pos="3000"/>
          <w:tab w:val="center" w:pos="5529"/>
        </w:tabs>
        <w:jc w:val="center"/>
        <w:rPr>
          <w:b/>
          <w:bCs/>
          <w:iCs/>
          <w:smallCaps/>
          <w:sz w:val="32"/>
          <w:szCs w:val="32"/>
        </w:rPr>
      </w:pPr>
      <w:r>
        <w:rPr>
          <w:noProof/>
        </w:rPr>
        <w:drawing>
          <wp:inline distT="0" distB="0" distL="0" distR="0" wp14:anchorId="4B9CBB19" wp14:editId="32B5A811">
            <wp:extent cx="5891916" cy="6127560"/>
            <wp:effectExtent l="0" t="0" r="0" b="6985"/>
            <wp:docPr id="4" name="Picture 4" descr="http://lcd.floridajobs.org/Content/Image/FLCounti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6">
                      <a:extLst>
                        <a:ext uri="{28A0092B-C50C-407E-A947-70E740481C1C}">
                          <a14:useLocalDpi xmlns:a14="http://schemas.microsoft.com/office/drawing/2010/main" val="0"/>
                        </a:ext>
                      </a:extLst>
                    </a:blip>
                    <a:stretch>
                      <a:fillRect/>
                    </a:stretch>
                  </pic:blipFill>
                  <pic:spPr>
                    <a:xfrm>
                      <a:off x="0" y="0"/>
                      <a:ext cx="5905248" cy="6141425"/>
                    </a:xfrm>
                    <a:prstGeom prst="rect">
                      <a:avLst/>
                    </a:prstGeom>
                  </pic:spPr>
                </pic:pic>
              </a:graphicData>
            </a:graphic>
          </wp:inline>
        </w:drawing>
      </w:r>
    </w:p>
    <w:p w14:paraId="021944E0" w14:textId="77777777" w:rsidR="008753F1" w:rsidRDefault="008753F1" w:rsidP="008753F1">
      <w:pPr>
        <w:tabs>
          <w:tab w:val="left" w:pos="3000"/>
          <w:tab w:val="center" w:pos="5529"/>
        </w:tabs>
        <w:jc w:val="center"/>
        <w:rPr>
          <w:b/>
          <w:bCs/>
          <w:iCs/>
          <w:smallCaps/>
          <w:sz w:val="32"/>
          <w:szCs w:val="32"/>
        </w:rPr>
      </w:pPr>
    </w:p>
    <w:p w14:paraId="4F0CC924" w14:textId="77777777" w:rsidR="00AD34E6" w:rsidRDefault="00AD34E6" w:rsidP="00AD34E6">
      <w:pPr>
        <w:rPr>
          <w:b/>
          <w:bCs/>
          <w:iCs/>
          <w:smallCaps/>
          <w:sz w:val="32"/>
          <w:szCs w:val="32"/>
        </w:rPr>
      </w:pPr>
    </w:p>
    <w:p w14:paraId="79D4BD68" w14:textId="77777777" w:rsidR="00A35024" w:rsidRDefault="00A35024">
      <w:pPr>
        <w:rPr>
          <w:rFonts w:ascii="Arial" w:hAnsi="Arial" w:cs="Arial"/>
          <w:b/>
          <w:sz w:val="28"/>
          <w:szCs w:val="28"/>
        </w:rPr>
      </w:pPr>
      <w:r>
        <w:rPr>
          <w:rFonts w:ascii="Arial" w:hAnsi="Arial" w:cs="Arial"/>
          <w:b/>
          <w:sz w:val="28"/>
          <w:szCs w:val="28"/>
        </w:rPr>
        <w:br w:type="page"/>
      </w:r>
    </w:p>
    <w:p w14:paraId="2A13F864" w14:textId="4B46E53A" w:rsidR="008753F1" w:rsidRPr="00974137" w:rsidRDefault="00AD34E6" w:rsidP="00974137">
      <w:pPr>
        <w:jc w:val="center"/>
      </w:pPr>
      <w:r>
        <w:rPr>
          <w:rFonts w:ascii="Arial" w:hAnsi="Arial" w:cs="Arial"/>
          <w:b/>
          <w:sz w:val="28"/>
          <w:szCs w:val="28"/>
        </w:rPr>
        <w:lastRenderedPageBreak/>
        <w:t>C</w:t>
      </w:r>
      <w:r w:rsidR="00766ABF" w:rsidRPr="00766ABF">
        <w:rPr>
          <w:rFonts w:ascii="Arial" w:hAnsi="Arial" w:cs="Arial"/>
          <w:b/>
          <w:sz w:val="28"/>
          <w:szCs w:val="28"/>
        </w:rPr>
        <w:t>areerSource Florida</w:t>
      </w:r>
    </w:p>
    <w:p w14:paraId="227C9657" w14:textId="0641B4B7" w:rsidR="00766ABF" w:rsidRPr="00766ABF" w:rsidRDefault="00766ABF" w:rsidP="00766ABF">
      <w:pPr>
        <w:jc w:val="center"/>
        <w:rPr>
          <w:rFonts w:ascii="Arial" w:hAnsi="Arial" w:cs="Arial"/>
          <w:b/>
          <w:sz w:val="28"/>
          <w:szCs w:val="28"/>
        </w:rPr>
      </w:pPr>
      <w:r w:rsidRPr="00766ABF">
        <w:rPr>
          <w:rFonts w:ascii="Arial" w:hAnsi="Arial" w:cs="Arial"/>
          <w:b/>
          <w:sz w:val="28"/>
          <w:szCs w:val="28"/>
        </w:rPr>
        <w:t xml:space="preserve">List of Local Workforce Development Boards </w:t>
      </w:r>
      <w:r w:rsidR="00D055C0">
        <w:rPr>
          <w:rFonts w:ascii="Arial" w:hAnsi="Arial" w:cs="Arial"/>
          <w:b/>
          <w:sz w:val="28"/>
          <w:szCs w:val="28"/>
        </w:rPr>
        <w:t xml:space="preserve">(LWDBs) </w:t>
      </w:r>
      <w:r w:rsidRPr="00766ABF">
        <w:rPr>
          <w:rFonts w:ascii="Arial" w:hAnsi="Arial" w:cs="Arial"/>
          <w:b/>
          <w:sz w:val="28"/>
          <w:szCs w:val="28"/>
        </w:rPr>
        <w:t>by County</w:t>
      </w:r>
    </w:p>
    <w:p w14:paraId="6B80EE34" w14:textId="77777777" w:rsidR="008753F1" w:rsidRDefault="008753F1" w:rsidP="008753F1">
      <w:pPr>
        <w:tabs>
          <w:tab w:val="left" w:pos="3000"/>
          <w:tab w:val="center" w:pos="5529"/>
        </w:tabs>
        <w:rPr>
          <w:b/>
          <w:bCs/>
          <w:iCs/>
          <w:smallCaps/>
          <w:sz w:val="32"/>
          <w:szCs w:val="32"/>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7928"/>
      </w:tblGrid>
      <w:tr w:rsidR="008753F1" w14:paraId="2D05A1CE" w14:textId="77777777" w:rsidTr="6C42A32F">
        <w:trPr>
          <w:trHeight w:val="49"/>
        </w:trPr>
        <w:tc>
          <w:tcPr>
            <w:tcW w:w="0" w:type="auto"/>
            <w:shd w:val="clear" w:color="auto" w:fill="auto"/>
            <w:tcMar>
              <w:top w:w="75" w:type="dxa"/>
              <w:left w:w="75" w:type="dxa"/>
              <w:bottom w:w="75" w:type="dxa"/>
              <w:right w:w="75" w:type="dxa"/>
            </w:tcMar>
            <w:vAlign w:val="center"/>
            <w:hideMark/>
          </w:tcPr>
          <w:p w14:paraId="2B5D1544" w14:textId="4D83F3C1" w:rsidR="008753F1" w:rsidRPr="00D055C0" w:rsidRDefault="008753F1" w:rsidP="00D15185">
            <w:pPr>
              <w:rPr>
                <w:rFonts w:ascii="Arial" w:hAnsi="Arial" w:cs="Arial"/>
                <w:szCs w:val="24"/>
              </w:rPr>
            </w:pPr>
            <w:r w:rsidRPr="00D055C0">
              <w:rPr>
                <w:rFonts w:ascii="Arial" w:hAnsi="Arial" w:cs="Arial"/>
                <w:b/>
                <w:bCs/>
              </w:rPr>
              <w:t>1.</w:t>
            </w:r>
            <w:r w:rsidRPr="00D055C0">
              <w:rPr>
                <w:rFonts w:ascii="Arial" w:hAnsi="Arial" w:cs="Arial"/>
              </w:rPr>
              <w:t> </w:t>
            </w:r>
            <w:hyperlink r:id="rId77" w:history="1">
              <w:r w:rsidRPr="00D055C0">
                <w:rPr>
                  <w:rStyle w:val="Hyperlink"/>
                  <w:rFonts w:ascii="Arial" w:hAnsi="Arial" w:cs="Arial"/>
                  <w:b/>
                  <w:bCs/>
                  <w:color w:val="505ABC"/>
                </w:rPr>
                <w:t>CareerSource Escarosa</w:t>
              </w:r>
            </w:hyperlink>
            <w:r w:rsidRPr="00D055C0">
              <w:rPr>
                <w:rFonts w:ascii="Arial" w:hAnsi="Arial" w:cs="Arial"/>
              </w:rPr>
              <w:br/>
              <w:t>E</w:t>
            </w:r>
            <w:r w:rsidR="00D15185" w:rsidRPr="00D055C0">
              <w:rPr>
                <w:rFonts w:ascii="Arial" w:hAnsi="Arial" w:cs="Arial"/>
              </w:rPr>
              <w:t>scambia and Santa Rosa Counties</w:t>
            </w:r>
          </w:p>
        </w:tc>
      </w:tr>
      <w:tr w:rsidR="008753F1" w14:paraId="12E1163A" w14:textId="77777777" w:rsidTr="6C42A32F">
        <w:tc>
          <w:tcPr>
            <w:tcW w:w="0" w:type="auto"/>
            <w:shd w:val="clear" w:color="auto" w:fill="auto"/>
            <w:tcMar>
              <w:top w:w="75" w:type="dxa"/>
              <w:left w:w="75" w:type="dxa"/>
              <w:bottom w:w="75" w:type="dxa"/>
              <w:right w:w="75" w:type="dxa"/>
            </w:tcMar>
            <w:vAlign w:val="center"/>
            <w:hideMark/>
          </w:tcPr>
          <w:p w14:paraId="4C1D15FB" w14:textId="5936F9FC" w:rsidR="008753F1" w:rsidRPr="00D055C0" w:rsidRDefault="008753F1" w:rsidP="00D15185">
            <w:pPr>
              <w:rPr>
                <w:rFonts w:ascii="Arial" w:hAnsi="Arial" w:cs="Arial"/>
              </w:rPr>
            </w:pPr>
            <w:r w:rsidRPr="00D055C0">
              <w:rPr>
                <w:rFonts w:ascii="Arial" w:hAnsi="Arial" w:cs="Arial"/>
                <w:b/>
                <w:bCs/>
              </w:rPr>
              <w:t>2.</w:t>
            </w:r>
            <w:r w:rsidRPr="00D055C0">
              <w:rPr>
                <w:rFonts w:ascii="Arial" w:hAnsi="Arial" w:cs="Arial"/>
              </w:rPr>
              <w:t> </w:t>
            </w:r>
            <w:hyperlink r:id="rId78" w:history="1">
              <w:r w:rsidRPr="00D055C0">
                <w:rPr>
                  <w:rStyle w:val="Hyperlink"/>
                  <w:rFonts w:ascii="Arial" w:hAnsi="Arial" w:cs="Arial"/>
                  <w:b/>
                  <w:bCs/>
                  <w:color w:val="505ABC"/>
                </w:rPr>
                <w:t>CareerSource Okaloosa Walton</w:t>
              </w:r>
            </w:hyperlink>
            <w:r w:rsidRPr="00D055C0">
              <w:rPr>
                <w:rFonts w:ascii="Arial" w:hAnsi="Arial" w:cs="Arial"/>
              </w:rPr>
              <w:br/>
            </w:r>
            <w:r w:rsidR="00D15185" w:rsidRPr="00D055C0">
              <w:rPr>
                <w:rFonts w:ascii="Arial" w:hAnsi="Arial" w:cs="Arial"/>
              </w:rPr>
              <w:t>Okaloosa and Walton Counties</w:t>
            </w:r>
          </w:p>
        </w:tc>
      </w:tr>
      <w:tr w:rsidR="008753F1" w14:paraId="0B2CEA36" w14:textId="77777777" w:rsidTr="6C42A32F">
        <w:tc>
          <w:tcPr>
            <w:tcW w:w="0" w:type="auto"/>
            <w:shd w:val="clear" w:color="auto" w:fill="auto"/>
            <w:tcMar>
              <w:top w:w="75" w:type="dxa"/>
              <w:left w:w="75" w:type="dxa"/>
              <w:bottom w:w="75" w:type="dxa"/>
              <w:right w:w="75" w:type="dxa"/>
            </w:tcMar>
            <w:vAlign w:val="center"/>
            <w:hideMark/>
          </w:tcPr>
          <w:p w14:paraId="601E72F4" w14:textId="302C5C22" w:rsidR="008753F1" w:rsidRPr="00D055C0" w:rsidRDefault="008753F1" w:rsidP="00224E06">
            <w:pPr>
              <w:rPr>
                <w:rFonts w:ascii="Arial" w:hAnsi="Arial" w:cs="Arial"/>
              </w:rPr>
            </w:pPr>
            <w:r w:rsidRPr="00D055C0">
              <w:rPr>
                <w:rFonts w:ascii="Arial" w:hAnsi="Arial" w:cs="Arial"/>
                <w:b/>
                <w:bCs/>
              </w:rPr>
              <w:t>3.</w:t>
            </w:r>
            <w:r w:rsidRPr="00D055C0">
              <w:rPr>
                <w:rFonts w:ascii="Arial" w:hAnsi="Arial" w:cs="Arial"/>
              </w:rPr>
              <w:t> </w:t>
            </w:r>
            <w:hyperlink r:id="rId79" w:history="1">
              <w:r w:rsidRPr="00D055C0">
                <w:rPr>
                  <w:rStyle w:val="Hyperlink"/>
                  <w:rFonts w:ascii="Arial" w:hAnsi="Arial" w:cs="Arial"/>
                  <w:b/>
                  <w:bCs/>
                  <w:color w:val="505ABC"/>
                </w:rPr>
                <w:t>CareerSource Chipola</w:t>
              </w:r>
            </w:hyperlink>
            <w:r w:rsidRPr="00D055C0">
              <w:rPr>
                <w:rFonts w:ascii="Arial" w:hAnsi="Arial" w:cs="Arial"/>
              </w:rPr>
              <w:br/>
              <w:t>C</w:t>
            </w:r>
            <w:r w:rsidR="00224E06" w:rsidRPr="00D055C0">
              <w:rPr>
                <w:rFonts w:ascii="Arial" w:hAnsi="Arial" w:cs="Arial"/>
              </w:rPr>
              <w:t>alhoun</w:t>
            </w:r>
            <w:r w:rsidRPr="00D055C0">
              <w:rPr>
                <w:rFonts w:ascii="Arial" w:hAnsi="Arial" w:cs="Arial"/>
              </w:rPr>
              <w:t>,</w:t>
            </w:r>
            <w:r w:rsidR="00766ABF" w:rsidRPr="00D055C0">
              <w:rPr>
                <w:rFonts w:ascii="Arial" w:hAnsi="Arial" w:cs="Arial"/>
              </w:rPr>
              <w:t xml:space="preserve"> </w:t>
            </w:r>
            <w:r w:rsidRPr="00D055C0">
              <w:rPr>
                <w:rFonts w:ascii="Arial" w:hAnsi="Arial" w:cs="Arial"/>
              </w:rPr>
              <w:t>H</w:t>
            </w:r>
            <w:r w:rsidR="00224E06" w:rsidRPr="00D055C0">
              <w:rPr>
                <w:rFonts w:ascii="Arial" w:hAnsi="Arial" w:cs="Arial"/>
              </w:rPr>
              <w:t>olmes</w:t>
            </w:r>
            <w:r w:rsidRPr="00D055C0">
              <w:rPr>
                <w:rFonts w:ascii="Arial" w:hAnsi="Arial" w:cs="Arial"/>
              </w:rPr>
              <w:t>,</w:t>
            </w:r>
            <w:r w:rsidR="00766ABF" w:rsidRPr="00D055C0">
              <w:rPr>
                <w:rFonts w:ascii="Arial" w:hAnsi="Arial" w:cs="Arial"/>
              </w:rPr>
              <w:t xml:space="preserve"> </w:t>
            </w:r>
            <w:r w:rsidRPr="00D055C0">
              <w:rPr>
                <w:rFonts w:ascii="Arial" w:hAnsi="Arial" w:cs="Arial"/>
              </w:rPr>
              <w:t>J</w:t>
            </w:r>
            <w:r w:rsidR="00224E06" w:rsidRPr="00D055C0">
              <w:rPr>
                <w:rFonts w:ascii="Arial" w:hAnsi="Arial" w:cs="Arial"/>
              </w:rPr>
              <w:t>ackson</w:t>
            </w:r>
            <w:r w:rsidRPr="00D055C0">
              <w:rPr>
                <w:rFonts w:ascii="Arial" w:hAnsi="Arial" w:cs="Arial"/>
              </w:rPr>
              <w:t>,</w:t>
            </w:r>
            <w:r w:rsidR="00766ABF" w:rsidRPr="00D055C0">
              <w:rPr>
                <w:rFonts w:ascii="Arial" w:hAnsi="Arial" w:cs="Arial"/>
              </w:rPr>
              <w:t xml:space="preserve"> </w:t>
            </w:r>
            <w:r w:rsidRPr="00D055C0">
              <w:rPr>
                <w:rFonts w:ascii="Arial" w:hAnsi="Arial" w:cs="Arial"/>
              </w:rPr>
              <w:t>L</w:t>
            </w:r>
            <w:r w:rsidR="00224E06" w:rsidRPr="00D055C0">
              <w:rPr>
                <w:rFonts w:ascii="Arial" w:hAnsi="Arial" w:cs="Arial"/>
              </w:rPr>
              <w:t>iberty</w:t>
            </w:r>
            <w:r w:rsidRPr="00D055C0">
              <w:rPr>
                <w:rFonts w:ascii="Arial" w:hAnsi="Arial" w:cs="Arial"/>
              </w:rPr>
              <w:t>,</w:t>
            </w:r>
            <w:r w:rsidR="00224E06" w:rsidRPr="00D055C0">
              <w:rPr>
                <w:rFonts w:ascii="Arial" w:hAnsi="Arial" w:cs="Arial"/>
              </w:rPr>
              <w:t xml:space="preserve"> and</w:t>
            </w:r>
            <w:r w:rsidR="00766ABF" w:rsidRPr="00D055C0">
              <w:rPr>
                <w:rFonts w:ascii="Arial" w:hAnsi="Arial" w:cs="Arial"/>
              </w:rPr>
              <w:t xml:space="preserve"> </w:t>
            </w:r>
            <w:r w:rsidRPr="00D055C0">
              <w:rPr>
                <w:rFonts w:ascii="Arial" w:hAnsi="Arial" w:cs="Arial"/>
              </w:rPr>
              <w:t>W</w:t>
            </w:r>
            <w:r w:rsidR="00224E06" w:rsidRPr="00D055C0">
              <w:rPr>
                <w:rFonts w:ascii="Arial" w:hAnsi="Arial" w:cs="Arial"/>
              </w:rPr>
              <w:t>ashington Counties</w:t>
            </w:r>
          </w:p>
        </w:tc>
      </w:tr>
      <w:tr w:rsidR="008753F1" w14:paraId="0F6F24BE" w14:textId="77777777" w:rsidTr="6C42A32F">
        <w:tc>
          <w:tcPr>
            <w:tcW w:w="0" w:type="auto"/>
            <w:shd w:val="clear" w:color="auto" w:fill="auto"/>
            <w:tcMar>
              <w:top w:w="75" w:type="dxa"/>
              <w:left w:w="75" w:type="dxa"/>
              <w:bottom w:w="75" w:type="dxa"/>
              <w:right w:w="75" w:type="dxa"/>
            </w:tcMar>
            <w:vAlign w:val="center"/>
            <w:hideMark/>
          </w:tcPr>
          <w:p w14:paraId="5521DEDA" w14:textId="39858ADB" w:rsidR="008753F1" w:rsidRPr="00D055C0" w:rsidRDefault="008753F1">
            <w:pPr>
              <w:rPr>
                <w:rFonts w:ascii="Arial" w:hAnsi="Arial" w:cs="Arial"/>
              </w:rPr>
            </w:pPr>
            <w:r w:rsidRPr="00D055C0">
              <w:rPr>
                <w:rFonts w:ascii="Arial" w:hAnsi="Arial" w:cs="Arial"/>
                <w:b/>
                <w:bCs/>
              </w:rPr>
              <w:t>4.</w:t>
            </w:r>
            <w:r w:rsidRPr="00D055C0">
              <w:rPr>
                <w:rFonts w:ascii="Arial" w:hAnsi="Arial" w:cs="Arial"/>
              </w:rPr>
              <w:t> </w:t>
            </w:r>
            <w:hyperlink r:id="rId80" w:history="1">
              <w:r w:rsidRPr="00D055C0">
                <w:rPr>
                  <w:rStyle w:val="Hyperlink"/>
                  <w:rFonts w:ascii="Arial" w:hAnsi="Arial" w:cs="Arial"/>
                  <w:b/>
                  <w:bCs/>
                  <w:color w:val="505ABC"/>
                </w:rPr>
                <w:t>CareerSource Gulf Coast</w:t>
              </w:r>
            </w:hyperlink>
            <w:r w:rsidR="00224E06" w:rsidRPr="00D055C0">
              <w:rPr>
                <w:rFonts w:ascii="Arial" w:hAnsi="Arial" w:cs="Arial"/>
              </w:rPr>
              <w:br/>
              <w:t>Bay</w:t>
            </w:r>
            <w:r w:rsidRPr="00D055C0">
              <w:rPr>
                <w:rFonts w:ascii="Arial" w:hAnsi="Arial" w:cs="Arial"/>
              </w:rPr>
              <w:t>,</w:t>
            </w:r>
            <w:r w:rsidR="00766ABF" w:rsidRPr="00D055C0">
              <w:rPr>
                <w:rFonts w:ascii="Arial" w:hAnsi="Arial" w:cs="Arial"/>
              </w:rPr>
              <w:t xml:space="preserve"> </w:t>
            </w:r>
            <w:r w:rsidR="00224E06" w:rsidRPr="00D055C0">
              <w:rPr>
                <w:rFonts w:ascii="Arial" w:hAnsi="Arial" w:cs="Arial"/>
              </w:rPr>
              <w:t>Franklin</w:t>
            </w:r>
            <w:r w:rsidRPr="00D055C0">
              <w:rPr>
                <w:rFonts w:ascii="Arial" w:hAnsi="Arial" w:cs="Arial"/>
              </w:rPr>
              <w:t>,</w:t>
            </w:r>
            <w:r w:rsidR="00766ABF" w:rsidRPr="00D055C0">
              <w:rPr>
                <w:rFonts w:ascii="Arial" w:hAnsi="Arial" w:cs="Arial"/>
              </w:rPr>
              <w:t xml:space="preserve"> </w:t>
            </w:r>
            <w:r w:rsidR="00224E06" w:rsidRPr="00D055C0">
              <w:rPr>
                <w:rFonts w:ascii="Arial" w:hAnsi="Arial" w:cs="Arial"/>
              </w:rPr>
              <w:t>and Gulf Counties</w:t>
            </w:r>
          </w:p>
        </w:tc>
      </w:tr>
      <w:tr w:rsidR="008753F1" w14:paraId="207F3D20" w14:textId="77777777" w:rsidTr="6C42A32F">
        <w:tc>
          <w:tcPr>
            <w:tcW w:w="0" w:type="auto"/>
            <w:shd w:val="clear" w:color="auto" w:fill="auto"/>
            <w:tcMar>
              <w:top w:w="75" w:type="dxa"/>
              <w:left w:w="75" w:type="dxa"/>
              <w:bottom w:w="75" w:type="dxa"/>
              <w:right w:w="75" w:type="dxa"/>
            </w:tcMar>
            <w:vAlign w:val="center"/>
            <w:hideMark/>
          </w:tcPr>
          <w:p w14:paraId="35E154CE" w14:textId="7D653A41" w:rsidR="008753F1" w:rsidRPr="00D055C0" w:rsidRDefault="008753F1" w:rsidP="00224E06">
            <w:pPr>
              <w:rPr>
                <w:rFonts w:ascii="Arial" w:hAnsi="Arial" w:cs="Arial"/>
              </w:rPr>
            </w:pPr>
            <w:r w:rsidRPr="00D055C0">
              <w:rPr>
                <w:rFonts w:ascii="Arial" w:hAnsi="Arial" w:cs="Arial"/>
                <w:b/>
                <w:bCs/>
              </w:rPr>
              <w:t>5.</w:t>
            </w:r>
            <w:r w:rsidRPr="00D055C0">
              <w:rPr>
                <w:rFonts w:ascii="Arial" w:hAnsi="Arial" w:cs="Arial"/>
              </w:rPr>
              <w:t> </w:t>
            </w:r>
            <w:hyperlink r:id="rId81" w:history="1">
              <w:r w:rsidRPr="00D055C0">
                <w:rPr>
                  <w:rStyle w:val="Hyperlink"/>
                  <w:rFonts w:ascii="Arial" w:hAnsi="Arial" w:cs="Arial"/>
                  <w:b/>
                  <w:bCs/>
                  <w:color w:val="505ABC"/>
                </w:rPr>
                <w:t>CareerSource Capital Region</w:t>
              </w:r>
            </w:hyperlink>
            <w:r w:rsidR="00224E06" w:rsidRPr="00D055C0">
              <w:rPr>
                <w:rFonts w:ascii="Arial" w:hAnsi="Arial" w:cs="Arial"/>
              </w:rPr>
              <w:br/>
              <w:t>Gadsden</w:t>
            </w:r>
            <w:r w:rsidRPr="00D055C0">
              <w:rPr>
                <w:rFonts w:ascii="Arial" w:hAnsi="Arial" w:cs="Arial"/>
              </w:rPr>
              <w:t>,</w:t>
            </w:r>
            <w:r w:rsidR="00766ABF" w:rsidRPr="00D055C0">
              <w:rPr>
                <w:rFonts w:ascii="Arial" w:hAnsi="Arial" w:cs="Arial"/>
              </w:rPr>
              <w:t xml:space="preserve"> </w:t>
            </w:r>
            <w:r w:rsidR="00224E06" w:rsidRPr="00D055C0">
              <w:rPr>
                <w:rFonts w:ascii="Arial" w:hAnsi="Arial" w:cs="Arial"/>
              </w:rPr>
              <w:t>Leon</w:t>
            </w:r>
            <w:r w:rsidRPr="00D055C0">
              <w:rPr>
                <w:rFonts w:ascii="Arial" w:hAnsi="Arial" w:cs="Arial"/>
              </w:rPr>
              <w:t>,</w:t>
            </w:r>
            <w:r w:rsidR="00766ABF" w:rsidRPr="00D055C0">
              <w:rPr>
                <w:rFonts w:ascii="Arial" w:hAnsi="Arial" w:cs="Arial"/>
              </w:rPr>
              <w:t xml:space="preserve"> </w:t>
            </w:r>
            <w:r w:rsidR="00224E06" w:rsidRPr="00D055C0">
              <w:rPr>
                <w:rFonts w:ascii="Arial" w:hAnsi="Arial" w:cs="Arial"/>
              </w:rPr>
              <w:t xml:space="preserve">and </w:t>
            </w:r>
            <w:r w:rsidRPr="00D055C0">
              <w:rPr>
                <w:rFonts w:ascii="Arial" w:hAnsi="Arial" w:cs="Arial"/>
              </w:rPr>
              <w:t>W</w:t>
            </w:r>
            <w:r w:rsidR="00224E06" w:rsidRPr="00D055C0">
              <w:rPr>
                <w:rFonts w:ascii="Arial" w:hAnsi="Arial" w:cs="Arial"/>
              </w:rPr>
              <w:t>akulla Counties</w:t>
            </w:r>
          </w:p>
        </w:tc>
      </w:tr>
      <w:tr w:rsidR="008753F1" w14:paraId="0540650E" w14:textId="77777777" w:rsidTr="6C42A32F">
        <w:tc>
          <w:tcPr>
            <w:tcW w:w="0" w:type="auto"/>
            <w:shd w:val="clear" w:color="auto" w:fill="auto"/>
            <w:tcMar>
              <w:top w:w="75" w:type="dxa"/>
              <w:left w:w="75" w:type="dxa"/>
              <w:bottom w:w="75" w:type="dxa"/>
              <w:right w:w="75" w:type="dxa"/>
            </w:tcMar>
            <w:vAlign w:val="center"/>
            <w:hideMark/>
          </w:tcPr>
          <w:p w14:paraId="4C58C9BE" w14:textId="1B4CB4F3" w:rsidR="008753F1" w:rsidRPr="00D055C0" w:rsidRDefault="008753F1" w:rsidP="00224E06">
            <w:pPr>
              <w:rPr>
                <w:rFonts w:ascii="Arial" w:hAnsi="Arial" w:cs="Arial"/>
              </w:rPr>
            </w:pPr>
            <w:r w:rsidRPr="00D055C0">
              <w:rPr>
                <w:rFonts w:ascii="Arial" w:hAnsi="Arial" w:cs="Arial"/>
                <w:b/>
                <w:bCs/>
              </w:rPr>
              <w:t>6.</w:t>
            </w:r>
            <w:r w:rsidRPr="00D055C0">
              <w:rPr>
                <w:rFonts w:ascii="Arial" w:hAnsi="Arial" w:cs="Arial"/>
              </w:rPr>
              <w:t> </w:t>
            </w:r>
            <w:hyperlink r:id="rId82" w:history="1">
              <w:r w:rsidRPr="00D055C0">
                <w:rPr>
                  <w:rStyle w:val="Hyperlink"/>
                  <w:rFonts w:ascii="Arial" w:hAnsi="Arial" w:cs="Arial"/>
                  <w:b/>
                  <w:bCs/>
                  <w:color w:val="505ABC"/>
                </w:rPr>
                <w:t>CareerSource North Florida</w:t>
              </w:r>
            </w:hyperlink>
            <w:r w:rsidRPr="00D055C0">
              <w:rPr>
                <w:rFonts w:ascii="Arial" w:hAnsi="Arial" w:cs="Arial"/>
              </w:rPr>
              <w:br/>
              <w:t>H</w:t>
            </w:r>
            <w:r w:rsidR="00224E06" w:rsidRPr="00D055C0">
              <w:rPr>
                <w:rFonts w:ascii="Arial" w:hAnsi="Arial" w:cs="Arial"/>
              </w:rPr>
              <w:t>amilton</w:t>
            </w:r>
            <w:r w:rsidRPr="00D055C0">
              <w:rPr>
                <w:rFonts w:ascii="Arial" w:hAnsi="Arial" w:cs="Arial"/>
              </w:rPr>
              <w:t>,</w:t>
            </w:r>
            <w:r w:rsidR="00766ABF" w:rsidRPr="00D055C0">
              <w:rPr>
                <w:rFonts w:ascii="Arial" w:hAnsi="Arial" w:cs="Arial"/>
              </w:rPr>
              <w:t xml:space="preserve"> </w:t>
            </w:r>
            <w:r w:rsidRPr="00D055C0">
              <w:rPr>
                <w:rFonts w:ascii="Arial" w:hAnsi="Arial" w:cs="Arial"/>
              </w:rPr>
              <w:t>J</w:t>
            </w:r>
            <w:r w:rsidR="00224E06" w:rsidRPr="00D055C0">
              <w:rPr>
                <w:rFonts w:ascii="Arial" w:hAnsi="Arial" w:cs="Arial"/>
              </w:rPr>
              <w:t>efferson</w:t>
            </w:r>
            <w:r w:rsidRPr="00D055C0">
              <w:rPr>
                <w:rFonts w:ascii="Arial" w:hAnsi="Arial" w:cs="Arial"/>
              </w:rPr>
              <w:t>,</w:t>
            </w:r>
            <w:r w:rsidR="00766ABF" w:rsidRPr="00D055C0">
              <w:rPr>
                <w:rFonts w:ascii="Arial" w:hAnsi="Arial" w:cs="Arial"/>
              </w:rPr>
              <w:t xml:space="preserve"> </w:t>
            </w:r>
            <w:r w:rsidRPr="00D055C0">
              <w:rPr>
                <w:rFonts w:ascii="Arial" w:hAnsi="Arial" w:cs="Arial"/>
              </w:rPr>
              <w:t>L</w:t>
            </w:r>
            <w:r w:rsidR="00224E06" w:rsidRPr="00D055C0">
              <w:rPr>
                <w:rFonts w:ascii="Arial" w:hAnsi="Arial" w:cs="Arial"/>
              </w:rPr>
              <w:t>afayette</w:t>
            </w:r>
            <w:r w:rsidRPr="00D055C0">
              <w:rPr>
                <w:rFonts w:ascii="Arial" w:hAnsi="Arial" w:cs="Arial"/>
              </w:rPr>
              <w:t>,</w:t>
            </w:r>
            <w:r w:rsidR="00766ABF" w:rsidRPr="00D055C0">
              <w:rPr>
                <w:rFonts w:ascii="Arial" w:hAnsi="Arial" w:cs="Arial"/>
              </w:rPr>
              <w:t xml:space="preserve"> </w:t>
            </w:r>
            <w:r w:rsidRPr="00D055C0">
              <w:rPr>
                <w:rFonts w:ascii="Arial" w:hAnsi="Arial" w:cs="Arial"/>
              </w:rPr>
              <w:t>M</w:t>
            </w:r>
            <w:r w:rsidR="00224E06" w:rsidRPr="00D055C0">
              <w:rPr>
                <w:rFonts w:ascii="Arial" w:hAnsi="Arial" w:cs="Arial"/>
              </w:rPr>
              <w:t>adison</w:t>
            </w:r>
            <w:r w:rsidRPr="00D055C0">
              <w:rPr>
                <w:rFonts w:ascii="Arial" w:hAnsi="Arial" w:cs="Arial"/>
              </w:rPr>
              <w:t>,</w:t>
            </w:r>
            <w:r w:rsidR="00766ABF" w:rsidRPr="00D055C0">
              <w:rPr>
                <w:rFonts w:ascii="Arial" w:hAnsi="Arial" w:cs="Arial"/>
              </w:rPr>
              <w:t xml:space="preserve"> </w:t>
            </w:r>
            <w:r w:rsidRPr="00D055C0">
              <w:rPr>
                <w:rFonts w:ascii="Arial" w:hAnsi="Arial" w:cs="Arial"/>
              </w:rPr>
              <w:t>S</w:t>
            </w:r>
            <w:r w:rsidR="00224E06" w:rsidRPr="00D055C0">
              <w:rPr>
                <w:rFonts w:ascii="Arial" w:hAnsi="Arial" w:cs="Arial"/>
              </w:rPr>
              <w:t>uwannee</w:t>
            </w:r>
            <w:r w:rsidRPr="00D055C0">
              <w:rPr>
                <w:rFonts w:ascii="Arial" w:hAnsi="Arial" w:cs="Arial"/>
              </w:rPr>
              <w:t>,</w:t>
            </w:r>
            <w:r w:rsidR="00766ABF" w:rsidRPr="00D055C0">
              <w:rPr>
                <w:rFonts w:ascii="Arial" w:hAnsi="Arial" w:cs="Arial"/>
              </w:rPr>
              <w:t xml:space="preserve"> </w:t>
            </w:r>
            <w:r w:rsidR="00224E06" w:rsidRPr="00D055C0">
              <w:rPr>
                <w:rFonts w:ascii="Arial" w:hAnsi="Arial" w:cs="Arial"/>
              </w:rPr>
              <w:t xml:space="preserve">and </w:t>
            </w:r>
            <w:r w:rsidRPr="00D055C0">
              <w:rPr>
                <w:rFonts w:ascii="Arial" w:hAnsi="Arial" w:cs="Arial"/>
              </w:rPr>
              <w:t>T</w:t>
            </w:r>
            <w:r w:rsidR="00224E06" w:rsidRPr="00D055C0">
              <w:rPr>
                <w:rFonts w:ascii="Arial" w:hAnsi="Arial" w:cs="Arial"/>
              </w:rPr>
              <w:t>aylor Counties</w:t>
            </w:r>
          </w:p>
        </w:tc>
      </w:tr>
      <w:tr w:rsidR="008753F1" w14:paraId="25837F27" w14:textId="77777777" w:rsidTr="6C42A32F">
        <w:tc>
          <w:tcPr>
            <w:tcW w:w="0" w:type="auto"/>
            <w:shd w:val="clear" w:color="auto" w:fill="auto"/>
            <w:tcMar>
              <w:top w:w="75" w:type="dxa"/>
              <w:left w:w="75" w:type="dxa"/>
              <w:bottom w:w="75" w:type="dxa"/>
              <w:right w:w="75" w:type="dxa"/>
            </w:tcMar>
            <w:vAlign w:val="center"/>
            <w:hideMark/>
          </w:tcPr>
          <w:p w14:paraId="12717433" w14:textId="0795F7FF" w:rsidR="008753F1" w:rsidRPr="00D055C0" w:rsidRDefault="008753F1" w:rsidP="00224E06">
            <w:pPr>
              <w:rPr>
                <w:rFonts w:ascii="Arial" w:hAnsi="Arial" w:cs="Arial"/>
              </w:rPr>
            </w:pPr>
            <w:r w:rsidRPr="00D055C0">
              <w:rPr>
                <w:rFonts w:ascii="Arial" w:hAnsi="Arial" w:cs="Arial"/>
                <w:b/>
                <w:bCs/>
              </w:rPr>
              <w:t>7.</w:t>
            </w:r>
            <w:r w:rsidRPr="00D055C0">
              <w:rPr>
                <w:rFonts w:ascii="Arial" w:hAnsi="Arial" w:cs="Arial"/>
              </w:rPr>
              <w:t> </w:t>
            </w:r>
            <w:hyperlink r:id="rId83" w:history="1">
              <w:r w:rsidRPr="00D055C0">
                <w:rPr>
                  <w:rStyle w:val="Hyperlink"/>
                  <w:rFonts w:ascii="Arial" w:hAnsi="Arial" w:cs="Arial"/>
                  <w:b/>
                  <w:bCs/>
                  <w:color w:val="505ABC"/>
                </w:rPr>
                <w:t>CareerSource Florida Crown</w:t>
              </w:r>
            </w:hyperlink>
            <w:r w:rsidRPr="00D055C0">
              <w:rPr>
                <w:rFonts w:ascii="Arial" w:hAnsi="Arial" w:cs="Arial"/>
              </w:rPr>
              <w:br/>
              <w:t>C</w:t>
            </w:r>
            <w:r w:rsidR="00224E06" w:rsidRPr="00D055C0">
              <w:rPr>
                <w:rFonts w:ascii="Arial" w:hAnsi="Arial" w:cs="Arial"/>
              </w:rPr>
              <w:t>olumbia</w:t>
            </w:r>
            <w:r w:rsidRPr="00D055C0">
              <w:rPr>
                <w:rFonts w:ascii="Arial" w:hAnsi="Arial" w:cs="Arial"/>
              </w:rPr>
              <w:t>,</w:t>
            </w:r>
            <w:r w:rsidR="008E23D6" w:rsidRPr="00D055C0">
              <w:rPr>
                <w:rFonts w:ascii="Arial" w:hAnsi="Arial" w:cs="Arial"/>
              </w:rPr>
              <w:t xml:space="preserve"> </w:t>
            </w:r>
            <w:r w:rsidRPr="00D055C0">
              <w:rPr>
                <w:rFonts w:ascii="Arial" w:hAnsi="Arial" w:cs="Arial"/>
              </w:rPr>
              <w:t>D</w:t>
            </w:r>
            <w:r w:rsidR="00224E06" w:rsidRPr="00D055C0">
              <w:rPr>
                <w:rFonts w:ascii="Arial" w:hAnsi="Arial" w:cs="Arial"/>
              </w:rPr>
              <w:t>ixie</w:t>
            </w:r>
            <w:r w:rsidRPr="00D055C0">
              <w:rPr>
                <w:rFonts w:ascii="Arial" w:hAnsi="Arial" w:cs="Arial"/>
              </w:rPr>
              <w:t>,</w:t>
            </w:r>
            <w:r w:rsidR="008E23D6" w:rsidRPr="00D055C0">
              <w:rPr>
                <w:rFonts w:ascii="Arial" w:hAnsi="Arial" w:cs="Arial"/>
              </w:rPr>
              <w:t xml:space="preserve"> </w:t>
            </w:r>
            <w:r w:rsidRPr="00D055C0">
              <w:rPr>
                <w:rFonts w:ascii="Arial" w:hAnsi="Arial" w:cs="Arial"/>
              </w:rPr>
              <w:t>G</w:t>
            </w:r>
            <w:r w:rsidR="00224E06" w:rsidRPr="00D055C0">
              <w:rPr>
                <w:rFonts w:ascii="Arial" w:hAnsi="Arial" w:cs="Arial"/>
              </w:rPr>
              <w:t>ilchrist</w:t>
            </w:r>
            <w:r w:rsidRPr="00D055C0">
              <w:rPr>
                <w:rFonts w:ascii="Arial" w:hAnsi="Arial" w:cs="Arial"/>
              </w:rPr>
              <w:t>,</w:t>
            </w:r>
            <w:r w:rsidR="00224E06" w:rsidRPr="00D055C0">
              <w:rPr>
                <w:rFonts w:ascii="Arial" w:hAnsi="Arial" w:cs="Arial"/>
              </w:rPr>
              <w:t xml:space="preserve"> and</w:t>
            </w:r>
            <w:r w:rsidR="008E23D6" w:rsidRPr="00D055C0">
              <w:rPr>
                <w:rFonts w:ascii="Arial" w:hAnsi="Arial" w:cs="Arial"/>
              </w:rPr>
              <w:t xml:space="preserve"> </w:t>
            </w:r>
            <w:r w:rsidRPr="00D055C0">
              <w:rPr>
                <w:rFonts w:ascii="Arial" w:hAnsi="Arial" w:cs="Arial"/>
              </w:rPr>
              <w:t>U</w:t>
            </w:r>
            <w:r w:rsidR="00224E06" w:rsidRPr="00D055C0">
              <w:rPr>
                <w:rFonts w:ascii="Arial" w:hAnsi="Arial" w:cs="Arial"/>
              </w:rPr>
              <w:t>nion Counties</w:t>
            </w:r>
          </w:p>
        </w:tc>
      </w:tr>
      <w:tr w:rsidR="008753F1" w14:paraId="7DEA0610" w14:textId="77777777" w:rsidTr="6C42A32F">
        <w:tc>
          <w:tcPr>
            <w:tcW w:w="0" w:type="auto"/>
            <w:shd w:val="clear" w:color="auto" w:fill="auto"/>
            <w:tcMar>
              <w:top w:w="75" w:type="dxa"/>
              <w:left w:w="75" w:type="dxa"/>
              <w:bottom w:w="75" w:type="dxa"/>
              <w:right w:w="75" w:type="dxa"/>
            </w:tcMar>
            <w:vAlign w:val="center"/>
            <w:hideMark/>
          </w:tcPr>
          <w:p w14:paraId="40B1BE9B" w14:textId="2C46243C" w:rsidR="008753F1" w:rsidRPr="00D055C0" w:rsidRDefault="008753F1" w:rsidP="00224E06">
            <w:pPr>
              <w:rPr>
                <w:rFonts w:ascii="Arial" w:hAnsi="Arial" w:cs="Arial"/>
              </w:rPr>
            </w:pPr>
            <w:r w:rsidRPr="00D055C0">
              <w:rPr>
                <w:rFonts w:ascii="Arial" w:hAnsi="Arial" w:cs="Arial"/>
                <w:b/>
                <w:bCs/>
              </w:rPr>
              <w:t>8.</w:t>
            </w:r>
            <w:r w:rsidRPr="00D055C0">
              <w:rPr>
                <w:rFonts w:ascii="Arial" w:hAnsi="Arial" w:cs="Arial"/>
              </w:rPr>
              <w:t> </w:t>
            </w:r>
            <w:hyperlink r:id="rId84" w:history="1">
              <w:r w:rsidRPr="00D055C0">
                <w:rPr>
                  <w:rStyle w:val="Hyperlink"/>
                  <w:rFonts w:ascii="Arial" w:hAnsi="Arial" w:cs="Arial"/>
                  <w:b/>
                  <w:bCs/>
                  <w:color w:val="505ABC"/>
                </w:rPr>
                <w:t>CareerSource Northeast Florida</w:t>
              </w:r>
            </w:hyperlink>
            <w:r w:rsidRPr="00D055C0">
              <w:rPr>
                <w:rFonts w:ascii="Arial" w:hAnsi="Arial" w:cs="Arial"/>
              </w:rPr>
              <w:br/>
              <w:t>B</w:t>
            </w:r>
            <w:r w:rsidR="00224E06" w:rsidRPr="00D055C0">
              <w:rPr>
                <w:rFonts w:ascii="Arial" w:hAnsi="Arial" w:cs="Arial"/>
              </w:rPr>
              <w:t>aker</w:t>
            </w:r>
            <w:r w:rsidRPr="00D055C0">
              <w:rPr>
                <w:rFonts w:ascii="Arial" w:hAnsi="Arial" w:cs="Arial"/>
              </w:rPr>
              <w:t>,</w:t>
            </w:r>
            <w:r w:rsidR="008E23D6" w:rsidRPr="00D055C0">
              <w:rPr>
                <w:rFonts w:ascii="Arial" w:hAnsi="Arial" w:cs="Arial"/>
              </w:rPr>
              <w:t xml:space="preserve"> </w:t>
            </w:r>
            <w:r w:rsidRPr="00D055C0">
              <w:rPr>
                <w:rFonts w:ascii="Arial" w:hAnsi="Arial" w:cs="Arial"/>
              </w:rPr>
              <w:t>C</w:t>
            </w:r>
            <w:r w:rsidR="00224E06" w:rsidRPr="00D055C0">
              <w:rPr>
                <w:rFonts w:ascii="Arial" w:hAnsi="Arial" w:cs="Arial"/>
              </w:rPr>
              <w:t>lay</w:t>
            </w:r>
            <w:r w:rsidRPr="00D055C0">
              <w:rPr>
                <w:rFonts w:ascii="Arial" w:hAnsi="Arial" w:cs="Arial"/>
              </w:rPr>
              <w:t>,</w:t>
            </w:r>
            <w:r w:rsidR="008E23D6" w:rsidRPr="00D055C0">
              <w:rPr>
                <w:rFonts w:ascii="Arial" w:hAnsi="Arial" w:cs="Arial"/>
              </w:rPr>
              <w:t xml:space="preserve"> </w:t>
            </w:r>
            <w:r w:rsidRPr="00D055C0">
              <w:rPr>
                <w:rFonts w:ascii="Arial" w:hAnsi="Arial" w:cs="Arial"/>
              </w:rPr>
              <w:t>D</w:t>
            </w:r>
            <w:r w:rsidR="00224E06" w:rsidRPr="00D055C0">
              <w:rPr>
                <w:rFonts w:ascii="Arial" w:hAnsi="Arial" w:cs="Arial"/>
              </w:rPr>
              <w:t>uval</w:t>
            </w:r>
            <w:r w:rsidRPr="00D055C0">
              <w:rPr>
                <w:rFonts w:ascii="Arial" w:hAnsi="Arial" w:cs="Arial"/>
              </w:rPr>
              <w:t>,</w:t>
            </w:r>
            <w:r w:rsidR="008E23D6" w:rsidRPr="00D055C0">
              <w:rPr>
                <w:rFonts w:ascii="Arial" w:hAnsi="Arial" w:cs="Arial"/>
              </w:rPr>
              <w:t xml:space="preserve"> </w:t>
            </w:r>
            <w:r w:rsidRPr="00D055C0">
              <w:rPr>
                <w:rFonts w:ascii="Arial" w:hAnsi="Arial" w:cs="Arial"/>
              </w:rPr>
              <w:t>N</w:t>
            </w:r>
            <w:r w:rsidR="00224E06" w:rsidRPr="00D055C0">
              <w:rPr>
                <w:rFonts w:ascii="Arial" w:hAnsi="Arial" w:cs="Arial"/>
              </w:rPr>
              <w:t>assau</w:t>
            </w:r>
            <w:r w:rsidRPr="00D055C0">
              <w:rPr>
                <w:rFonts w:ascii="Arial" w:hAnsi="Arial" w:cs="Arial"/>
              </w:rPr>
              <w:t>,</w:t>
            </w:r>
            <w:r w:rsidR="008E23D6" w:rsidRPr="00D055C0">
              <w:rPr>
                <w:rFonts w:ascii="Arial" w:hAnsi="Arial" w:cs="Arial"/>
              </w:rPr>
              <w:t xml:space="preserve"> </w:t>
            </w:r>
            <w:r w:rsidRPr="00D055C0">
              <w:rPr>
                <w:rFonts w:ascii="Arial" w:hAnsi="Arial" w:cs="Arial"/>
              </w:rPr>
              <w:t>P</w:t>
            </w:r>
            <w:r w:rsidR="00224E06" w:rsidRPr="00D055C0">
              <w:rPr>
                <w:rFonts w:ascii="Arial" w:hAnsi="Arial" w:cs="Arial"/>
              </w:rPr>
              <w:t>utnam</w:t>
            </w:r>
            <w:r w:rsidRPr="00D055C0">
              <w:rPr>
                <w:rFonts w:ascii="Arial" w:hAnsi="Arial" w:cs="Arial"/>
              </w:rPr>
              <w:t>,</w:t>
            </w:r>
            <w:r w:rsidR="008E23D6" w:rsidRPr="00D055C0">
              <w:rPr>
                <w:rFonts w:ascii="Arial" w:hAnsi="Arial" w:cs="Arial"/>
              </w:rPr>
              <w:t xml:space="preserve"> </w:t>
            </w:r>
            <w:r w:rsidR="00224E06" w:rsidRPr="00D055C0">
              <w:rPr>
                <w:rFonts w:ascii="Arial" w:hAnsi="Arial" w:cs="Arial"/>
              </w:rPr>
              <w:t xml:space="preserve">and </w:t>
            </w:r>
            <w:r w:rsidRPr="00D055C0">
              <w:rPr>
                <w:rFonts w:ascii="Arial" w:hAnsi="Arial" w:cs="Arial"/>
              </w:rPr>
              <w:t>St. J</w:t>
            </w:r>
            <w:r w:rsidR="00224E06" w:rsidRPr="00D055C0">
              <w:rPr>
                <w:rFonts w:ascii="Arial" w:hAnsi="Arial" w:cs="Arial"/>
              </w:rPr>
              <w:t>ohns Counties</w:t>
            </w:r>
          </w:p>
        </w:tc>
      </w:tr>
      <w:tr w:rsidR="008753F1" w14:paraId="56944829" w14:textId="77777777" w:rsidTr="6C42A32F">
        <w:tc>
          <w:tcPr>
            <w:tcW w:w="0" w:type="auto"/>
            <w:shd w:val="clear" w:color="auto" w:fill="auto"/>
            <w:tcMar>
              <w:top w:w="75" w:type="dxa"/>
              <w:left w:w="75" w:type="dxa"/>
              <w:bottom w:w="75" w:type="dxa"/>
              <w:right w:w="75" w:type="dxa"/>
            </w:tcMar>
            <w:vAlign w:val="center"/>
            <w:hideMark/>
          </w:tcPr>
          <w:p w14:paraId="15F79824" w14:textId="05C69DED" w:rsidR="008753F1" w:rsidRPr="00D055C0" w:rsidRDefault="008753F1" w:rsidP="00224E06">
            <w:pPr>
              <w:rPr>
                <w:rFonts w:ascii="Arial" w:hAnsi="Arial" w:cs="Arial"/>
              </w:rPr>
            </w:pPr>
            <w:r w:rsidRPr="00D055C0">
              <w:rPr>
                <w:rFonts w:ascii="Arial" w:hAnsi="Arial" w:cs="Arial"/>
                <w:b/>
                <w:bCs/>
              </w:rPr>
              <w:t>9.</w:t>
            </w:r>
            <w:r w:rsidRPr="00D055C0">
              <w:rPr>
                <w:rFonts w:ascii="Arial" w:hAnsi="Arial" w:cs="Arial"/>
              </w:rPr>
              <w:t> </w:t>
            </w:r>
            <w:hyperlink r:id="rId85" w:history="1">
              <w:r w:rsidRPr="00D055C0">
                <w:rPr>
                  <w:rStyle w:val="Hyperlink"/>
                  <w:rFonts w:ascii="Arial" w:hAnsi="Arial" w:cs="Arial"/>
                  <w:b/>
                  <w:bCs/>
                  <w:color w:val="505ABC"/>
                </w:rPr>
                <w:t>CareerSource North Central Florida</w:t>
              </w:r>
            </w:hyperlink>
            <w:r w:rsidRPr="00D055C0">
              <w:rPr>
                <w:rFonts w:ascii="Arial" w:hAnsi="Arial" w:cs="Arial"/>
              </w:rPr>
              <w:br/>
              <w:t>A</w:t>
            </w:r>
            <w:r w:rsidR="00224E06" w:rsidRPr="00D055C0">
              <w:rPr>
                <w:rFonts w:ascii="Arial" w:hAnsi="Arial" w:cs="Arial"/>
              </w:rPr>
              <w:t xml:space="preserve">lachua and </w:t>
            </w:r>
            <w:r w:rsidRPr="00D055C0">
              <w:rPr>
                <w:rFonts w:ascii="Arial" w:hAnsi="Arial" w:cs="Arial"/>
              </w:rPr>
              <w:t>B</w:t>
            </w:r>
            <w:r w:rsidR="00224E06" w:rsidRPr="00D055C0">
              <w:rPr>
                <w:rFonts w:ascii="Arial" w:hAnsi="Arial" w:cs="Arial"/>
              </w:rPr>
              <w:t>radford Counties</w:t>
            </w:r>
          </w:p>
        </w:tc>
      </w:tr>
      <w:tr w:rsidR="008753F1" w14:paraId="70E44E9C" w14:textId="77777777" w:rsidTr="6C42A32F">
        <w:tc>
          <w:tcPr>
            <w:tcW w:w="0" w:type="auto"/>
            <w:shd w:val="clear" w:color="auto" w:fill="auto"/>
            <w:tcMar>
              <w:top w:w="75" w:type="dxa"/>
              <w:left w:w="75" w:type="dxa"/>
              <w:bottom w:w="75" w:type="dxa"/>
              <w:right w:w="75" w:type="dxa"/>
            </w:tcMar>
            <w:vAlign w:val="center"/>
            <w:hideMark/>
          </w:tcPr>
          <w:p w14:paraId="11A137BF" w14:textId="553A2932" w:rsidR="008753F1" w:rsidRPr="00D055C0" w:rsidRDefault="008753F1" w:rsidP="00224E06">
            <w:pPr>
              <w:rPr>
                <w:rFonts w:ascii="Arial" w:hAnsi="Arial" w:cs="Arial"/>
              </w:rPr>
            </w:pPr>
            <w:r w:rsidRPr="00D055C0">
              <w:rPr>
                <w:rFonts w:ascii="Arial" w:hAnsi="Arial" w:cs="Arial"/>
                <w:b/>
                <w:bCs/>
              </w:rPr>
              <w:t>10.</w:t>
            </w:r>
            <w:r w:rsidRPr="00D055C0">
              <w:rPr>
                <w:rFonts w:ascii="Arial" w:hAnsi="Arial" w:cs="Arial"/>
              </w:rPr>
              <w:t> </w:t>
            </w:r>
            <w:hyperlink r:id="rId86" w:history="1">
              <w:r w:rsidRPr="00D055C0">
                <w:rPr>
                  <w:rStyle w:val="Hyperlink"/>
                  <w:rFonts w:ascii="Arial" w:hAnsi="Arial" w:cs="Arial"/>
                  <w:b/>
                  <w:bCs/>
                  <w:color w:val="505ABC"/>
                </w:rPr>
                <w:t>CareerSource Citrus Levy Marion</w:t>
              </w:r>
            </w:hyperlink>
            <w:r w:rsidRPr="00D055C0">
              <w:rPr>
                <w:rFonts w:ascii="Arial" w:hAnsi="Arial" w:cs="Arial"/>
              </w:rPr>
              <w:br/>
              <w:t>C</w:t>
            </w:r>
            <w:r w:rsidR="00224E06" w:rsidRPr="00D055C0">
              <w:rPr>
                <w:rFonts w:ascii="Arial" w:hAnsi="Arial" w:cs="Arial"/>
              </w:rPr>
              <w:t>itrus</w:t>
            </w:r>
            <w:r w:rsidRPr="00D055C0">
              <w:rPr>
                <w:rFonts w:ascii="Arial" w:hAnsi="Arial" w:cs="Arial"/>
              </w:rPr>
              <w:t>,</w:t>
            </w:r>
            <w:r w:rsidR="008E23D6" w:rsidRPr="00D055C0">
              <w:rPr>
                <w:rFonts w:ascii="Arial" w:hAnsi="Arial" w:cs="Arial"/>
              </w:rPr>
              <w:t xml:space="preserve"> </w:t>
            </w:r>
            <w:r w:rsidRPr="00D055C0">
              <w:rPr>
                <w:rFonts w:ascii="Arial" w:hAnsi="Arial" w:cs="Arial"/>
              </w:rPr>
              <w:t>L</w:t>
            </w:r>
            <w:r w:rsidR="00224E06" w:rsidRPr="00D055C0">
              <w:rPr>
                <w:rFonts w:ascii="Arial" w:hAnsi="Arial" w:cs="Arial"/>
              </w:rPr>
              <w:t>evy</w:t>
            </w:r>
            <w:r w:rsidRPr="00D055C0">
              <w:rPr>
                <w:rFonts w:ascii="Arial" w:hAnsi="Arial" w:cs="Arial"/>
              </w:rPr>
              <w:t>,</w:t>
            </w:r>
            <w:r w:rsidR="00224E06" w:rsidRPr="00D055C0">
              <w:rPr>
                <w:rFonts w:ascii="Arial" w:hAnsi="Arial" w:cs="Arial"/>
              </w:rPr>
              <w:t xml:space="preserve"> and </w:t>
            </w:r>
            <w:r w:rsidRPr="00D055C0">
              <w:rPr>
                <w:rFonts w:ascii="Arial" w:hAnsi="Arial" w:cs="Arial"/>
              </w:rPr>
              <w:t>M</w:t>
            </w:r>
            <w:r w:rsidR="00224E06" w:rsidRPr="00D055C0">
              <w:rPr>
                <w:rFonts w:ascii="Arial" w:hAnsi="Arial" w:cs="Arial"/>
              </w:rPr>
              <w:t>arion Counties</w:t>
            </w:r>
          </w:p>
        </w:tc>
      </w:tr>
      <w:tr w:rsidR="008753F1" w14:paraId="3E34FB4D" w14:textId="77777777" w:rsidTr="6C42A32F">
        <w:tc>
          <w:tcPr>
            <w:tcW w:w="0" w:type="auto"/>
            <w:shd w:val="clear" w:color="auto" w:fill="auto"/>
            <w:tcMar>
              <w:top w:w="75" w:type="dxa"/>
              <w:left w:w="75" w:type="dxa"/>
              <w:bottom w:w="75" w:type="dxa"/>
              <w:right w:w="75" w:type="dxa"/>
            </w:tcMar>
            <w:vAlign w:val="center"/>
            <w:hideMark/>
          </w:tcPr>
          <w:p w14:paraId="01A8A7AB" w14:textId="70863164" w:rsidR="008753F1" w:rsidRPr="00D055C0" w:rsidRDefault="008753F1" w:rsidP="00224E06">
            <w:pPr>
              <w:rPr>
                <w:rFonts w:ascii="Arial" w:hAnsi="Arial" w:cs="Arial"/>
              </w:rPr>
            </w:pPr>
            <w:r w:rsidRPr="00D055C0">
              <w:rPr>
                <w:rFonts w:ascii="Arial" w:hAnsi="Arial" w:cs="Arial"/>
                <w:b/>
                <w:bCs/>
              </w:rPr>
              <w:t>11.</w:t>
            </w:r>
            <w:r w:rsidRPr="00D055C0">
              <w:rPr>
                <w:rFonts w:ascii="Arial" w:hAnsi="Arial" w:cs="Arial"/>
              </w:rPr>
              <w:t> </w:t>
            </w:r>
            <w:hyperlink r:id="rId87" w:history="1">
              <w:r w:rsidRPr="00D055C0">
                <w:rPr>
                  <w:rStyle w:val="Hyperlink"/>
                  <w:rFonts w:ascii="Arial" w:hAnsi="Arial" w:cs="Arial"/>
                  <w:b/>
                  <w:bCs/>
                  <w:color w:val="505ABC"/>
                </w:rPr>
                <w:t>CareerSource Flagler Volusia</w:t>
              </w:r>
            </w:hyperlink>
            <w:r w:rsidRPr="00D055C0">
              <w:rPr>
                <w:rFonts w:ascii="Arial" w:hAnsi="Arial" w:cs="Arial"/>
              </w:rPr>
              <w:br/>
              <w:t>F</w:t>
            </w:r>
            <w:r w:rsidR="00224E06" w:rsidRPr="00D055C0">
              <w:rPr>
                <w:rFonts w:ascii="Arial" w:hAnsi="Arial" w:cs="Arial"/>
              </w:rPr>
              <w:t>lagler and</w:t>
            </w:r>
            <w:r w:rsidR="008E23D6" w:rsidRPr="00D055C0">
              <w:rPr>
                <w:rFonts w:ascii="Arial" w:hAnsi="Arial" w:cs="Arial"/>
              </w:rPr>
              <w:t xml:space="preserve"> </w:t>
            </w:r>
            <w:r w:rsidRPr="00D055C0">
              <w:rPr>
                <w:rFonts w:ascii="Arial" w:hAnsi="Arial" w:cs="Arial"/>
              </w:rPr>
              <w:t>V</w:t>
            </w:r>
            <w:r w:rsidR="00224E06" w:rsidRPr="00D055C0">
              <w:rPr>
                <w:rFonts w:ascii="Arial" w:hAnsi="Arial" w:cs="Arial"/>
              </w:rPr>
              <w:t>olusia Counties</w:t>
            </w:r>
          </w:p>
        </w:tc>
      </w:tr>
      <w:tr w:rsidR="008753F1" w14:paraId="4A744047" w14:textId="77777777" w:rsidTr="6C42A32F">
        <w:tc>
          <w:tcPr>
            <w:tcW w:w="0" w:type="auto"/>
            <w:shd w:val="clear" w:color="auto" w:fill="auto"/>
            <w:tcMar>
              <w:top w:w="75" w:type="dxa"/>
              <w:left w:w="75" w:type="dxa"/>
              <w:bottom w:w="75" w:type="dxa"/>
              <w:right w:w="75" w:type="dxa"/>
            </w:tcMar>
            <w:vAlign w:val="center"/>
            <w:hideMark/>
          </w:tcPr>
          <w:p w14:paraId="11998AF3" w14:textId="16616EC3" w:rsidR="008753F1" w:rsidRPr="00D055C0" w:rsidRDefault="008753F1" w:rsidP="00224E06">
            <w:pPr>
              <w:rPr>
                <w:rFonts w:ascii="Arial" w:hAnsi="Arial" w:cs="Arial"/>
              </w:rPr>
            </w:pPr>
            <w:r w:rsidRPr="00D055C0">
              <w:rPr>
                <w:rFonts w:ascii="Arial" w:hAnsi="Arial" w:cs="Arial"/>
                <w:b/>
                <w:bCs/>
              </w:rPr>
              <w:t>12.</w:t>
            </w:r>
            <w:r w:rsidRPr="00D055C0">
              <w:rPr>
                <w:rFonts w:ascii="Arial" w:hAnsi="Arial" w:cs="Arial"/>
              </w:rPr>
              <w:t> </w:t>
            </w:r>
            <w:hyperlink r:id="rId88" w:history="1">
              <w:r w:rsidRPr="00D055C0">
                <w:rPr>
                  <w:rStyle w:val="Hyperlink"/>
                  <w:rFonts w:ascii="Arial" w:hAnsi="Arial" w:cs="Arial"/>
                  <w:b/>
                  <w:bCs/>
                  <w:color w:val="505ABC"/>
                </w:rPr>
                <w:t>CareerSource Central Florida</w:t>
              </w:r>
            </w:hyperlink>
            <w:r w:rsidRPr="00D055C0">
              <w:rPr>
                <w:rFonts w:ascii="Arial" w:hAnsi="Arial" w:cs="Arial"/>
              </w:rPr>
              <w:br/>
              <w:t>L</w:t>
            </w:r>
            <w:r w:rsidR="00224E06" w:rsidRPr="00D055C0">
              <w:rPr>
                <w:rFonts w:ascii="Arial" w:hAnsi="Arial" w:cs="Arial"/>
              </w:rPr>
              <w:t>ake</w:t>
            </w:r>
            <w:r w:rsidRPr="00D055C0">
              <w:rPr>
                <w:rFonts w:ascii="Arial" w:hAnsi="Arial" w:cs="Arial"/>
              </w:rPr>
              <w:t>,</w:t>
            </w:r>
            <w:r w:rsidR="008E23D6" w:rsidRPr="00D055C0">
              <w:rPr>
                <w:rFonts w:ascii="Arial" w:hAnsi="Arial" w:cs="Arial"/>
              </w:rPr>
              <w:t xml:space="preserve"> </w:t>
            </w:r>
            <w:r w:rsidRPr="00D055C0">
              <w:rPr>
                <w:rFonts w:ascii="Arial" w:hAnsi="Arial" w:cs="Arial"/>
              </w:rPr>
              <w:t>O</w:t>
            </w:r>
            <w:r w:rsidR="00224E06" w:rsidRPr="00D055C0">
              <w:rPr>
                <w:rFonts w:ascii="Arial" w:hAnsi="Arial" w:cs="Arial"/>
              </w:rPr>
              <w:t>range</w:t>
            </w:r>
            <w:r w:rsidRPr="00D055C0">
              <w:rPr>
                <w:rFonts w:ascii="Arial" w:hAnsi="Arial" w:cs="Arial"/>
              </w:rPr>
              <w:t>,</w:t>
            </w:r>
            <w:r w:rsidR="008E23D6" w:rsidRPr="00D055C0">
              <w:rPr>
                <w:rFonts w:ascii="Arial" w:hAnsi="Arial" w:cs="Arial"/>
              </w:rPr>
              <w:t xml:space="preserve"> </w:t>
            </w:r>
            <w:r w:rsidRPr="00D055C0">
              <w:rPr>
                <w:rFonts w:ascii="Arial" w:hAnsi="Arial" w:cs="Arial"/>
              </w:rPr>
              <w:t>O</w:t>
            </w:r>
            <w:r w:rsidR="00224E06" w:rsidRPr="00D055C0">
              <w:rPr>
                <w:rFonts w:ascii="Arial" w:hAnsi="Arial" w:cs="Arial"/>
              </w:rPr>
              <w:t>sceola</w:t>
            </w:r>
            <w:r w:rsidRPr="00D055C0">
              <w:rPr>
                <w:rFonts w:ascii="Arial" w:hAnsi="Arial" w:cs="Arial"/>
              </w:rPr>
              <w:t>,</w:t>
            </w:r>
            <w:r w:rsidR="008E23D6" w:rsidRPr="00D055C0">
              <w:rPr>
                <w:rFonts w:ascii="Arial" w:hAnsi="Arial" w:cs="Arial"/>
              </w:rPr>
              <w:t xml:space="preserve"> </w:t>
            </w:r>
            <w:r w:rsidRPr="00D055C0">
              <w:rPr>
                <w:rFonts w:ascii="Arial" w:hAnsi="Arial" w:cs="Arial"/>
              </w:rPr>
              <w:t>S</w:t>
            </w:r>
            <w:r w:rsidR="00224E06" w:rsidRPr="00D055C0">
              <w:rPr>
                <w:rFonts w:ascii="Arial" w:hAnsi="Arial" w:cs="Arial"/>
              </w:rPr>
              <w:t>eminole</w:t>
            </w:r>
            <w:r w:rsidRPr="00D055C0">
              <w:rPr>
                <w:rFonts w:ascii="Arial" w:hAnsi="Arial" w:cs="Arial"/>
              </w:rPr>
              <w:t>,</w:t>
            </w:r>
            <w:r w:rsidR="00224E06" w:rsidRPr="00D055C0">
              <w:rPr>
                <w:rFonts w:ascii="Arial" w:hAnsi="Arial" w:cs="Arial"/>
              </w:rPr>
              <w:t xml:space="preserve"> and </w:t>
            </w:r>
            <w:r w:rsidRPr="00D055C0">
              <w:rPr>
                <w:rFonts w:ascii="Arial" w:hAnsi="Arial" w:cs="Arial"/>
              </w:rPr>
              <w:t>S</w:t>
            </w:r>
            <w:r w:rsidR="00224E06" w:rsidRPr="00D055C0">
              <w:rPr>
                <w:rFonts w:ascii="Arial" w:hAnsi="Arial" w:cs="Arial"/>
              </w:rPr>
              <w:t>umter Counties</w:t>
            </w:r>
          </w:p>
        </w:tc>
      </w:tr>
      <w:tr w:rsidR="008753F1" w14:paraId="7817FDA4" w14:textId="77777777" w:rsidTr="6C42A32F">
        <w:tc>
          <w:tcPr>
            <w:tcW w:w="0" w:type="auto"/>
            <w:shd w:val="clear" w:color="auto" w:fill="auto"/>
            <w:tcMar>
              <w:top w:w="75" w:type="dxa"/>
              <w:left w:w="75" w:type="dxa"/>
              <w:bottom w:w="75" w:type="dxa"/>
              <w:right w:w="75" w:type="dxa"/>
            </w:tcMar>
            <w:vAlign w:val="center"/>
            <w:hideMark/>
          </w:tcPr>
          <w:p w14:paraId="68D2BFE1" w14:textId="3DD91706" w:rsidR="008753F1" w:rsidRPr="00D055C0" w:rsidRDefault="008753F1">
            <w:pPr>
              <w:rPr>
                <w:rFonts w:ascii="Arial" w:hAnsi="Arial" w:cs="Arial"/>
              </w:rPr>
            </w:pPr>
            <w:r w:rsidRPr="00D055C0">
              <w:rPr>
                <w:rFonts w:ascii="Arial" w:hAnsi="Arial" w:cs="Arial"/>
                <w:b/>
                <w:bCs/>
              </w:rPr>
              <w:t>13.</w:t>
            </w:r>
            <w:r w:rsidRPr="00D055C0">
              <w:rPr>
                <w:rFonts w:ascii="Arial" w:hAnsi="Arial" w:cs="Arial"/>
              </w:rPr>
              <w:t> </w:t>
            </w:r>
            <w:hyperlink r:id="rId89" w:history="1">
              <w:r w:rsidRPr="00D055C0">
                <w:rPr>
                  <w:rStyle w:val="Hyperlink"/>
                  <w:rFonts w:ascii="Arial" w:hAnsi="Arial" w:cs="Arial"/>
                  <w:b/>
                  <w:bCs/>
                  <w:color w:val="505ABC"/>
                </w:rPr>
                <w:t>CareerSource Brevard</w:t>
              </w:r>
            </w:hyperlink>
            <w:r w:rsidR="00224E06" w:rsidRPr="00D055C0">
              <w:rPr>
                <w:rFonts w:ascii="Arial" w:hAnsi="Arial" w:cs="Arial"/>
              </w:rPr>
              <w:br/>
              <w:t>Brevard County</w:t>
            </w:r>
          </w:p>
        </w:tc>
      </w:tr>
      <w:tr w:rsidR="008753F1" w14:paraId="4DE8E5EC" w14:textId="77777777" w:rsidTr="6C42A32F">
        <w:tc>
          <w:tcPr>
            <w:tcW w:w="0" w:type="auto"/>
            <w:shd w:val="clear" w:color="auto" w:fill="auto"/>
            <w:tcMar>
              <w:top w:w="75" w:type="dxa"/>
              <w:left w:w="75" w:type="dxa"/>
              <w:bottom w:w="75" w:type="dxa"/>
              <w:right w:w="75" w:type="dxa"/>
            </w:tcMar>
            <w:vAlign w:val="center"/>
            <w:hideMark/>
          </w:tcPr>
          <w:p w14:paraId="4B6A73CA" w14:textId="3B38FA9E" w:rsidR="008753F1" w:rsidRPr="00D055C0" w:rsidRDefault="008753F1">
            <w:pPr>
              <w:rPr>
                <w:rFonts w:ascii="Arial" w:hAnsi="Arial" w:cs="Arial"/>
              </w:rPr>
            </w:pPr>
            <w:r w:rsidRPr="00D055C0">
              <w:rPr>
                <w:rFonts w:ascii="Arial" w:hAnsi="Arial" w:cs="Arial"/>
                <w:b/>
                <w:bCs/>
              </w:rPr>
              <w:t>14.</w:t>
            </w:r>
            <w:r w:rsidRPr="00D055C0">
              <w:rPr>
                <w:rFonts w:ascii="Arial" w:hAnsi="Arial" w:cs="Arial"/>
              </w:rPr>
              <w:t> </w:t>
            </w:r>
            <w:hyperlink r:id="rId90" w:history="1">
              <w:r w:rsidRPr="00D055C0">
                <w:rPr>
                  <w:rStyle w:val="Hyperlink"/>
                  <w:rFonts w:ascii="Arial" w:hAnsi="Arial" w:cs="Arial"/>
                  <w:b/>
                  <w:bCs/>
                  <w:color w:val="505ABC"/>
                </w:rPr>
                <w:t>CareerSource Pinellas</w:t>
              </w:r>
            </w:hyperlink>
            <w:r w:rsidR="00224E06" w:rsidRPr="00D055C0">
              <w:rPr>
                <w:rFonts w:ascii="Arial" w:hAnsi="Arial" w:cs="Arial"/>
              </w:rPr>
              <w:br/>
              <w:t>Pinellas County</w:t>
            </w:r>
          </w:p>
        </w:tc>
      </w:tr>
      <w:tr w:rsidR="008753F1" w14:paraId="1C16BD11" w14:textId="77777777" w:rsidTr="6C42A32F">
        <w:tc>
          <w:tcPr>
            <w:tcW w:w="0" w:type="auto"/>
            <w:shd w:val="clear" w:color="auto" w:fill="auto"/>
            <w:tcMar>
              <w:top w:w="75" w:type="dxa"/>
              <w:left w:w="75" w:type="dxa"/>
              <w:bottom w:w="75" w:type="dxa"/>
              <w:right w:w="75" w:type="dxa"/>
            </w:tcMar>
            <w:vAlign w:val="center"/>
            <w:hideMark/>
          </w:tcPr>
          <w:p w14:paraId="7AC96AE5" w14:textId="53A4EBCD" w:rsidR="008753F1" w:rsidRPr="00D055C0" w:rsidRDefault="008753F1">
            <w:pPr>
              <w:rPr>
                <w:rFonts w:ascii="Arial" w:hAnsi="Arial" w:cs="Arial"/>
              </w:rPr>
            </w:pPr>
            <w:r w:rsidRPr="00D055C0">
              <w:rPr>
                <w:rFonts w:ascii="Arial" w:hAnsi="Arial" w:cs="Arial"/>
                <w:b/>
                <w:bCs/>
              </w:rPr>
              <w:t>15.</w:t>
            </w:r>
            <w:r w:rsidRPr="00D055C0">
              <w:rPr>
                <w:rFonts w:ascii="Arial" w:hAnsi="Arial" w:cs="Arial"/>
              </w:rPr>
              <w:t> </w:t>
            </w:r>
            <w:hyperlink r:id="rId91" w:history="1">
              <w:r w:rsidRPr="00D055C0">
                <w:rPr>
                  <w:rStyle w:val="Hyperlink"/>
                  <w:rFonts w:ascii="Arial" w:hAnsi="Arial" w:cs="Arial"/>
                  <w:b/>
                  <w:bCs/>
                  <w:color w:val="505ABC"/>
                </w:rPr>
                <w:t>CareerSource Tampa Bay</w:t>
              </w:r>
            </w:hyperlink>
            <w:r w:rsidR="00224E06" w:rsidRPr="00D055C0">
              <w:rPr>
                <w:rFonts w:ascii="Arial" w:hAnsi="Arial" w:cs="Arial"/>
              </w:rPr>
              <w:br/>
              <w:t>Hillsborough County</w:t>
            </w:r>
          </w:p>
        </w:tc>
      </w:tr>
      <w:tr w:rsidR="008753F1" w14:paraId="1138B4A1" w14:textId="77777777" w:rsidTr="6C42A32F">
        <w:tc>
          <w:tcPr>
            <w:tcW w:w="0" w:type="auto"/>
            <w:shd w:val="clear" w:color="auto" w:fill="auto"/>
            <w:tcMar>
              <w:top w:w="75" w:type="dxa"/>
              <w:left w:w="75" w:type="dxa"/>
              <w:bottom w:w="75" w:type="dxa"/>
              <w:right w:w="75" w:type="dxa"/>
            </w:tcMar>
            <w:vAlign w:val="center"/>
            <w:hideMark/>
          </w:tcPr>
          <w:p w14:paraId="2F6001FB" w14:textId="3FAFEEC4" w:rsidR="008753F1" w:rsidRPr="00D055C0" w:rsidRDefault="008753F1" w:rsidP="00224E06">
            <w:pPr>
              <w:rPr>
                <w:rFonts w:ascii="Arial" w:hAnsi="Arial" w:cs="Arial"/>
              </w:rPr>
            </w:pPr>
            <w:r w:rsidRPr="6C42A32F">
              <w:rPr>
                <w:rFonts w:ascii="Arial" w:hAnsi="Arial" w:cs="Arial"/>
                <w:b/>
                <w:bCs/>
              </w:rPr>
              <w:t>16.</w:t>
            </w:r>
            <w:r w:rsidRPr="6C42A32F">
              <w:rPr>
                <w:rFonts w:ascii="Arial" w:hAnsi="Arial" w:cs="Arial"/>
              </w:rPr>
              <w:t> </w:t>
            </w:r>
            <w:hyperlink r:id="rId92">
              <w:r w:rsidRPr="6C42A32F">
                <w:rPr>
                  <w:rStyle w:val="Hyperlink"/>
                  <w:rFonts w:ascii="Arial" w:hAnsi="Arial" w:cs="Arial"/>
                  <w:b/>
                  <w:bCs/>
                  <w:color w:val="505ABC"/>
                </w:rPr>
                <w:t>CareerSource Pasco Hernando</w:t>
              </w:r>
              <w:r>
                <w:br/>
              </w:r>
            </w:hyperlink>
            <w:r w:rsidRPr="6C42A32F">
              <w:rPr>
                <w:rFonts w:ascii="Arial" w:hAnsi="Arial" w:cs="Arial"/>
              </w:rPr>
              <w:t>H</w:t>
            </w:r>
            <w:r w:rsidR="00224E06" w:rsidRPr="6C42A32F">
              <w:rPr>
                <w:rFonts w:ascii="Arial" w:hAnsi="Arial" w:cs="Arial"/>
              </w:rPr>
              <w:t>ernando and</w:t>
            </w:r>
            <w:r w:rsidR="04F59B6C" w:rsidRPr="6C42A32F">
              <w:rPr>
                <w:rFonts w:ascii="Arial" w:hAnsi="Arial" w:cs="Arial"/>
              </w:rPr>
              <w:t xml:space="preserve"> </w:t>
            </w:r>
            <w:r w:rsidRPr="6C42A32F">
              <w:rPr>
                <w:rFonts w:ascii="Arial" w:hAnsi="Arial" w:cs="Arial"/>
              </w:rPr>
              <w:t>P</w:t>
            </w:r>
            <w:r w:rsidR="00224E06" w:rsidRPr="6C42A32F">
              <w:rPr>
                <w:rFonts w:ascii="Arial" w:hAnsi="Arial" w:cs="Arial"/>
              </w:rPr>
              <w:t>asco Counties</w:t>
            </w:r>
          </w:p>
        </w:tc>
      </w:tr>
      <w:tr w:rsidR="008753F1" w14:paraId="21362366" w14:textId="77777777" w:rsidTr="6C42A32F">
        <w:tc>
          <w:tcPr>
            <w:tcW w:w="0" w:type="auto"/>
            <w:shd w:val="clear" w:color="auto" w:fill="auto"/>
            <w:tcMar>
              <w:top w:w="75" w:type="dxa"/>
              <w:left w:w="75" w:type="dxa"/>
              <w:bottom w:w="75" w:type="dxa"/>
              <w:right w:w="75" w:type="dxa"/>
            </w:tcMar>
            <w:vAlign w:val="center"/>
            <w:hideMark/>
          </w:tcPr>
          <w:p w14:paraId="4776520A" w14:textId="3B7AAF38" w:rsidR="008753F1" w:rsidRPr="00D055C0" w:rsidRDefault="008753F1" w:rsidP="6C42A32F">
            <w:pPr>
              <w:rPr>
                <w:rFonts w:ascii="Arial" w:hAnsi="Arial" w:cs="Arial"/>
              </w:rPr>
            </w:pPr>
            <w:r w:rsidRPr="6C42A32F">
              <w:rPr>
                <w:rFonts w:ascii="Arial" w:hAnsi="Arial" w:cs="Arial"/>
                <w:b/>
                <w:bCs/>
              </w:rPr>
              <w:t>17.</w:t>
            </w:r>
            <w:r w:rsidRPr="6C42A32F">
              <w:rPr>
                <w:rFonts w:ascii="Arial" w:hAnsi="Arial" w:cs="Arial"/>
              </w:rPr>
              <w:t> </w:t>
            </w:r>
            <w:hyperlink r:id="rId93">
              <w:r w:rsidRPr="6C42A32F">
                <w:rPr>
                  <w:rStyle w:val="Hyperlink"/>
                  <w:rFonts w:ascii="Arial" w:hAnsi="Arial" w:cs="Arial"/>
                  <w:b/>
                  <w:bCs/>
                  <w:color w:val="505ABC"/>
                </w:rPr>
                <w:t>CareerSource Polk</w:t>
              </w:r>
              <w:r>
                <w:br/>
              </w:r>
            </w:hyperlink>
            <w:r w:rsidR="00224E06" w:rsidRPr="6C42A32F">
              <w:rPr>
                <w:rFonts w:ascii="Arial" w:hAnsi="Arial" w:cs="Arial"/>
              </w:rPr>
              <w:t>Polk County</w:t>
            </w:r>
          </w:p>
        </w:tc>
      </w:tr>
      <w:tr w:rsidR="008753F1" w14:paraId="478751FD" w14:textId="77777777" w:rsidTr="6C42A32F">
        <w:tc>
          <w:tcPr>
            <w:tcW w:w="0" w:type="auto"/>
            <w:shd w:val="clear" w:color="auto" w:fill="auto"/>
            <w:tcMar>
              <w:top w:w="75" w:type="dxa"/>
              <w:left w:w="75" w:type="dxa"/>
              <w:bottom w:w="75" w:type="dxa"/>
              <w:right w:w="75" w:type="dxa"/>
            </w:tcMar>
            <w:vAlign w:val="center"/>
            <w:hideMark/>
          </w:tcPr>
          <w:p w14:paraId="34F8CAC2" w14:textId="1A94FF70" w:rsidR="008753F1" w:rsidRPr="00D055C0" w:rsidRDefault="008753F1" w:rsidP="00224E06">
            <w:pPr>
              <w:rPr>
                <w:rFonts w:ascii="Arial" w:hAnsi="Arial" w:cs="Arial"/>
              </w:rPr>
            </w:pPr>
            <w:r w:rsidRPr="00D055C0">
              <w:rPr>
                <w:rFonts w:ascii="Arial" w:hAnsi="Arial" w:cs="Arial"/>
                <w:b/>
                <w:bCs/>
              </w:rPr>
              <w:lastRenderedPageBreak/>
              <w:t>18.</w:t>
            </w:r>
            <w:r w:rsidRPr="00D055C0">
              <w:rPr>
                <w:rFonts w:ascii="Arial" w:hAnsi="Arial" w:cs="Arial"/>
              </w:rPr>
              <w:t> </w:t>
            </w:r>
            <w:hyperlink r:id="rId94" w:history="1">
              <w:r w:rsidRPr="00D055C0">
                <w:rPr>
                  <w:rStyle w:val="Hyperlink"/>
                  <w:rFonts w:ascii="Arial" w:hAnsi="Arial" w:cs="Arial"/>
                  <w:b/>
                  <w:bCs/>
                  <w:color w:val="505ABC"/>
                </w:rPr>
                <w:t>CareerSource Suncoast</w:t>
              </w:r>
            </w:hyperlink>
            <w:r w:rsidRPr="00D055C0">
              <w:rPr>
                <w:rFonts w:ascii="Arial" w:hAnsi="Arial" w:cs="Arial"/>
              </w:rPr>
              <w:br/>
              <w:t>M</w:t>
            </w:r>
            <w:r w:rsidR="00224E06" w:rsidRPr="00D055C0">
              <w:rPr>
                <w:rFonts w:ascii="Arial" w:hAnsi="Arial" w:cs="Arial"/>
              </w:rPr>
              <w:t>anatee and</w:t>
            </w:r>
            <w:r w:rsidR="008E23D6" w:rsidRPr="00D055C0">
              <w:rPr>
                <w:rFonts w:ascii="Arial" w:hAnsi="Arial" w:cs="Arial"/>
              </w:rPr>
              <w:t xml:space="preserve"> </w:t>
            </w:r>
            <w:r w:rsidRPr="00D055C0">
              <w:rPr>
                <w:rFonts w:ascii="Arial" w:hAnsi="Arial" w:cs="Arial"/>
              </w:rPr>
              <w:t>S</w:t>
            </w:r>
            <w:r w:rsidR="00224E06" w:rsidRPr="00D055C0">
              <w:rPr>
                <w:rFonts w:ascii="Arial" w:hAnsi="Arial" w:cs="Arial"/>
              </w:rPr>
              <w:t>arasota Counties</w:t>
            </w:r>
          </w:p>
        </w:tc>
      </w:tr>
      <w:tr w:rsidR="008753F1" w14:paraId="02CC1C1E" w14:textId="77777777" w:rsidTr="6C42A32F">
        <w:tc>
          <w:tcPr>
            <w:tcW w:w="0" w:type="auto"/>
            <w:shd w:val="clear" w:color="auto" w:fill="auto"/>
            <w:tcMar>
              <w:top w:w="75" w:type="dxa"/>
              <w:left w:w="75" w:type="dxa"/>
              <w:bottom w:w="75" w:type="dxa"/>
              <w:right w:w="75" w:type="dxa"/>
            </w:tcMar>
            <w:vAlign w:val="center"/>
            <w:hideMark/>
          </w:tcPr>
          <w:p w14:paraId="2D6124C3" w14:textId="6E826132" w:rsidR="008753F1" w:rsidRPr="00D055C0" w:rsidRDefault="008753F1" w:rsidP="00224E06">
            <w:pPr>
              <w:rPr>
                <w:rFonts w:ascii="Arial" w:hAnsi="Arial" w:cs="Arial"/>
              </w:rPr>
            </w:pPr>
            <w:r w:rsidRPr="00D055C0">
              <w:rPr>
                <w:rFonts w:ascii="Arial" w:hAnsi="Arial" w:cs="Arial"/>
                <w:b/>
                <w:bCs/>
              </w:rPr>
              <w:t>19.</w:t>
            </w:r>
            <w:r w:rsidRPr="00D055C0">
              <w:rPr>
                <w:rFonts w:ascii="Arial" w:hAnsi="Arial" w:cs="Arial"/>
              </w:rPr>
              <w:t> </w:t>
            </w:r>
            <w:hyperlink r:id="rId95" w:history="1">
              <w:r w:rsidRPr="00D055C0">
                <w:rPr>
                  <w:rStyle w:val="Hyperlink"/>
                  <w:rFonts w:ascii="Arial" w:hAnsi="Arial" w:cs="Arial"/>
                  <w:b/>
                  <w:bCs/>
                  <w:color w:val="505ABC"/>
                </w:rPr>
                <w:t>CareerSource Heartland</w:t>
              </w:r>
            </w:hyperlink>
            <w:r w:rsidRPr="00D055C0">
              <w:rPr>
                <w:rFonts w:ascii="Arial" w:hAnsi="Arial" w:cs="Arial"/>
              </w:rPr>
              <w:br/>
              <w:t>DeS</w:t>
            </w:r>
            <w:r w:rsidR="00224E06" w:rsidRPr="00D055C0">
              <w:rPr>
                <w:rFonts w:ascii="Arial" w:hAnsi="Arial" w:cs="Arial"/>
              </w:rPr>
              <w:t>oto</w:t>
            </w:r>
            <w:r w:rsidRPr="00D055C0">
              <w:rPr>
                <w:rFonts w:ascii="Arial" w:hAnsi="Arial" w:cs="Arial"/>
              </w:rPr>
              <w:t>,</w:t>
            </w:r>
            <w:r w:rsidR="008E23D6" w:rsidRPr="00D055C0">
              <w:rPr>
                <w:rFonts w:ascii="Arial" w:hAnsi="Arial" w:cs="Arial"/>
              </w:rPr>
              <w:t xml:space="preserve"> </w:t>
            </w:r>
            <w:r w:rsidRPr="00D055C0">
              <w:rPr>
                <w:rFonts w:ascii="Arial" w:hAnsi="Arial" w:cs="Arial"/>
              </w:rPr>
              <w:t>H</w:t>
            </w:r>
            <w:r w:rsidR="00224E06" w:rsidRPr="00D055C0">
              <w:rPr>
                <w:rFonts w:ascii="Arial" w:hAnsi="Arial" w:cs="Arial"/>
              </w:rPr>
              <w:t>ardee</w:t>
            </w:r>
            <w:r w:rsidRPr="00D055C0">
              <w:rPr>
                <w:rFonts w:ascii="Arial" w:hAnsi="Arial" w:cs="Arial"/>
              </w:rPr>
              <w:t>,</w:t>
            </w:r>
            <w:r w:rsidR="008E23D6" w:rsidRPr="00D055C0">
              <w:rPr>
                <w:rFonts w:ascii="Arial" w:hAnsi="Arial" w:cs="Arial"/>
              </w:rPr>
              <w:t xml:space="preserve"> </w:t>
            </w:r>
            <w:r w:rsidRPr="00D055C0">
              <w:rPr>
                <w:rFonts w:ascii="Arial" w:hAnsi="Arial" w:cs="Arial"/>
              </w:rPr>
              <w:t>H</w:t>
            </w:r>
            <w:r w:rsidR="00224E06" w:rsidRPr="00D055C0">
              <w:rPr>
                <w:rFonts w:ascii="Arial" w:hAnsi="Arial" w:cs="Arial"/>
              </w:rPr>
              <w:t>ighlands</w:t>
            </w:r>
            <w:r w:rsidRPr="00D055C0">
              <w:rPr>
                <w:rFonts w:ascii="Arial" w:hAnsi="Arial" w:cs="Arial"/>
              </w:rPr>
              <w:t>,</w:t>
            </w:r>
            <w:r w:rsidR="00224E06" w:rsidRPr="00D055C0">
              <w:rPr>
                <w:rFonts w:ascii="Arial" w:hAnsi="Arial" w:cs="Arial"/>
              </w:rPr>
              <w:t xml:space="preserve"> and </w:t>
            </w:r>
            <w:r w:rsidRPr="00D055C0">
              <w:rPr>
                <w:rFonts w:ascii="Arial" w:hAnsi="Arial" w:cs="Arial"/>
              </w:rPr>
              <w:t>O</w:t>
            </w:r>
            <w:r w:rsidR="00224E06" w:rsidRPr="00D055C0">
              <w:rPr>
                <w:rFonts w:ascii="Arial" w:hAnsi="Arial" w:cs="Arial"/>
              </w:rPr>
              <w:t>keechobee Counties</w:t>
            </w:r>
          </w:p>
        </w:tc>
      </w:tr>
      <w:tr w:rsidR="008753F1" w14:paraId="45B70EE9" w14:textId="77777777" w:rsidTr="6C42A32F">
        <w:tc>
          <w:tcPr>
            <w:tcW w:w="0" w:type="auto"/>
            <w:shd w:val="clear" w:color="auto" w:fill="auto"/>
            <w:tcMar>
              <w:top w:w="75" w:type="dxa"/>
              <w:left w:w="75" w:type="dxa"/>
              <w:bottom w:w="75" w:type="dxa"/>
              <w:right w:w="75" w:type="dxa"/>
            </w:tcMar>
            <w:vAlign w:val="center"/>
            <w:hideMark/>
          </w:tcPr>
          <w:p w14:paraId="6B5F651E" w14:textId="43365F96" w:rsidR="008753F1" w:rsidRPr="00D055C0" w:rsidRDefault="008753F1" w:rsidP="00224E06">
            <w:pPr>
              <w:rPr>
                <w:rFonts w:ascii="Arial" w:hAnsi="Arial" w:cs="Arial"/>
              </w:rPr>
            </w:pPr>
            <w:r w:rsidRPr="00D055C0">
              <w:rPr>
                <w:rFonts w:ascii="Arial" w:hAnsi="Arial" w:cs="Arial"/>
                <w:b/>
                <w:bCs/>
              </w:rPr>
              <w:t>20.</w:t>
            </w:r>
            <w:r w:rsidRPr="00D055C0">
              <w:rPr>
                <w:rFonts w:ascii="Arial" w:hAnsi="Arial" w:cs="Arial"/>
              </w:rPr>
              <w:t> </w:t>
            </w:r>
            <w:hyperlink r:id="rId96" w:history="1">
              <w:r w:rsidRPr="00D055C0">
                <w:rPr>
                  <w:rStyle w:val="Hyperlink"/>
                  <w:rFonts w:ascii="Arial" w:hAnsi="Arial" w:cs="Arial"/>
                  <w:b/>
                  <w:bCs/>
                  <w:color w:val="505ABC"/>
                </w:rPr>
                <w:t>CareerSource Research Coast</w:t>
              </w:r>
            </w:hyperlink>
            <w:r w:rsidRPr="00D055C0">
              <w:rPr>
                <w:rFonts w:ascii="Arial" w:hAnsi="Arial" w:cs="Arial"/>
              </w:rPr>
              <w:br/>
              <w:t>I</w:t>
            </w:r>
            <w:r w:rsidR="00224E06" w:rsidRPr="00D055C0">
              <w:rPr>
                <w:rFonts w:ascii="Arial" w:hAnsi="Arial" w:cs="Arial"/>
              </w:rPr>
              <w:t>ndian River</w:t>
            </w:r>
            <w:r w:rsidRPr="00D055C0">
              <w:rPr>
                <w:rFonts w:ascii="Arial" w:hAnsi="Arial" w:cs="Arial"/>
              </w:rPr>
              <w:t>,</w:t>
            </w:r>
            <w:r w:rsidR="008E23D6" w:rsidRPr="00D055C0">
              <w:rPr>
                <w:rFonts w:ascii="Arial" w:hAnsi="Arial" w:cs="Arial"/>
              </w:rPr>
              <w:t xml:space="preserve"> </w:t>
            </w:r>
            <w:r w:rsidRPr="00D055C0">
              <w:rPr>
                <w:rFonts w:ascii="Arial" w:hAnsi="Arial" w:cs="Arial"/>
              </w:rPr>
              <w:t>M</w:t>
            </w:r>
            <w:r w:rsidR="00224E06" w:rsidRPr="00D055C0">
              <w:rPr>
                <w:rFonts w:ascii="Arial" w:hAnsi="Arial" w:cs="Arial"/>
              </w:rPr>
              <w:t>artin</w:t>
            </w:r>
            <w:r w:rsidRPr="00D055C0">
              <w:rPr>
                <w:rFonts w:ascii="Arial" w:hAnsi="Arial" w:cs="Arial"/>
              </w:rPr>
              <w:t>,</w:t>
            </w:r>
            <w:r w:rsidR="008E23D6" w:rsidRPr="00D055C0">
              <w:rPr>
                <w:rFonts w:ascii="Arial" w:hAnsi="Arial" w:cs="Arial"/>
              </w:rPr>
              <w:t xml:space="preserve"> </w:t>
            </w:r>
            <w:r w:rsidR="00224E06" w:rsidRPr="00D055C0">
              <w:rPr>
                <w:rFonts w:ascii="Arial" w:hAnsi="Arial" w:cs="Arial"/>
              </w:rPr>
              <w:t xml:space="preserve">and </w:t>
            </w:r>
            <w:r w:rsidRPr="00D055C0">
              <w:rPr>
                <w:rFonts w:ascii="Arial" w:hAnsi="Arial" w:cs="Arial"/>
              </w:rPr>
              <w:t>St. L</w:t>
            </w:r>
            <w:r w:rsidR="00224E06" w:rsidRPr="00D055C0">
              <w:rPr>
                <w:rFonts w:ascii="Arial" w:hAnsi="Arial" w:cs="Arial"/>
              </w:rPr>
              <w:t>ucie Counties</w:t>
            </w:r>
          </w:p>
        </w:tc>
      </w:tr>
      <w:tr w:rsidR="008753F1" w14:paraId="662E9DE4" w14:textId="77777777" w:rsidTr="6C42A32F">
        <w:tc>
          <w:tcPr>
            <w:tcW w:w="0" w:type="auto"/>
            <w:shd w:val="clear" w:color="auto" w:fill="auto"/>
            <w:tcMar>
              <w:top w:w="75" w:type="dxa"/>
              <w:left w:w="75" w:type="dxa"/>
              <w:bottom w:w="75" w:type="dxa"/>
              <w:right w:w="75" w:type="dxa"/>
            </w:tcMar>
            <w:vAlign w:val="center"/>
            <w:hideMark/>
          </w:tcPr>
          <w:p w14:paraId="1AC3D77D" w14:textId="75E57C7F" w:rsidR="008753F1" w:rsidRPr="00D055C0" w:rsidRDefault="008753F1" w:rsidP="00224E06">
            <w:pPr>
              <w:rPr>
                <w:rFonts w:ascii="Arial" w:hAnsi="Arial" w:cs="Arial"/>
              </w:rPr>
            </w:pPr>
            <w:r w:rsidRPr="00D055C0">
              <w:rPr>
                <w:rFonts w:ascii="Arial" w:hAnsi="Arial" w:cs="Arial"/>
                <w:b/>
                <w:bCs/>
              </w:rPr>
              <w:t>21.</w:t>
            </w:r>
            <w:r w:rsidRPr="00D055C0">
              <w:rPr>
                <w:rFonts w:ascii="Arial" w:hAnsi="Arial" w:cs="Arial"/>
              </w:rPr>
              <w:t> </w:t>
            </w:r>
            <w:hyperlink r:id="rId97" w:history="1">
              <w:r w:rsidRPr="00D055C0">
                <w:rPr>
                  <w:rStyle w:val="Hyperlink"/>
                  <w:rFonts w:ascii="Arial" w:hAnsi="Arial" w:cs="Arial"/>
                  <w:b/>
                  <w:bCs/>
                  <w:color w:val="505ABC"/>
                </w:rPr>
                <w:t>CareerSource Palm Beach County</w:t>
              </w:r>
            </w:hyperlink>
            <w:r w:rsidR="00224E06" w:rsidRPr="00D055C0">
              <w:rPr>
                <w:rFonts w:ascii="Arial" w:hAnsi="Arial" w:cs="Arial"/>
              </w:rPr>
              <w:br/>
              <w:t>Palm</w:t>
            </w:r>
            <w:r w:rsidRPr="00D055C0">
              <w:rPr>
                <w:rFonts w:ascii="Arial" w:hAnsi="Arial" w:cs="Arial"/>
              </w:rPr>
              <w:t xml:space="preserve"> B</w:t>
            </w:r>
            <w:r w:rsidR="00224E06" w:rsidRPr="00D055C0">
              <w:rPr>
                <w:rFonts w:ascii="Arial" w:hAnsi="Arial" w:cs="Arial"/>
              </w:rPr>
              <w:t>each County</w:t>
            </w:r>
          </w:p>
        </w:tc>
      </w:tr>
      <w:tr w:rsidR="008753F1" w14:paraId="3EF8D7E9" w14:textId="77777777" w:rsidTr="6C42A32F">
        <w:tc>
          <w:tcPr>
            <w:tcW w:w="0" w:type="auto"/>
            <w:shd w:val="clear" w:color="auto" w:fill="auto"/>
            <w:tcMar>
              <w:top w:w="75" w:type="dxa"/>
              <w:left w:w="75" w:type="dxa"/>
              <w:bottom w:w="75" w:type="dxa"/>
              <w:right w:w="75" w:type="dxa"/>
            </w:tcMar>
            <w:vAlign w:val="center"/>
            <w:hideMark/>
          </w:tcPr>
          <w:p w14:paraId="256C189C" w14:textId="32ADF384" w:rsidR="008753F1" w:rsidRPr="00D055C0" w:rsidRDefault="008753F1">
            <w:pPr>
              <w:rPr>
                <w:rFonts w:ascii="Arial" w:hAnsi="Arial" w:cs="Arial"/>
              </w:rPr>
            </w:pPr>
            <w:r w:rsidRPr="00D055C0">
              <w:rPr>
                <w:rFonts w:ascii="Arial" w:hAnsi="Arial" w:cs="Arial"/>
                <w:b/>
                <w:bCs/>
              </w:rPr>
              <w:t>22.</w:t>
            </w:r>
            <w:r w:rsidRPr="00D055C0">
              <w:rPr>
                <w:rFonts w:ascii="Arial" w:hAnsi="Arial" w:cs="Arial"/>
              </w:rPr>
              <w:t> </w:t>
            </w:r>
            <w:hyperlink r:id="rId98" w:history="1">
              <w:r w:rsidRPr="00D055C0">
                <w:rPr>
                  <w:rStyle w:val="Hyperlink"/>
                  <w:rFonts w:ascii="Arial" w:hAnsi="Arial" w:cs="Arial"/>
                  <w:b/>
                  <w:bCs/>
                  <w:color w:val="505ABC"/>
                </w:rPr>
                <w:t>CareerSource Broward</w:t>
              </w:r>
            </w:hyperlink>
            <w:r w:rsidR="00224E06" w:rsidRPr="00D055C0">
              <w:rPr>
                <w:rFonts w:ascii="Arial" w:hAnsi="Arial" w:cs="Arial"/>
              </w:rPr>
              <w:br/>
              <w:t>Broward County</w:t>
            </w:r>
          </w:p>
        </w:tc>
      </w:tr>
      <w:tr w:rsidR="008753F1" w14:paraId="256DD58C" w14:textId="77777777" w:rsidTr="6C42A32F">
        <w:tc>
          <w:tcPr>
            <w:tcW w:w="0" w:type="auto"/>
            <w:shd w:val="clear" w:color="auto" w:fill="auto"/>
            <w:tcMar>
              <w:top w:w="75" w:type="dxa"/>
              <w:left w:w="75" w:type="dxa"/>
              <w:bottom w:w="75" w:type="dxa"/>
              <w:right w:w="75" w:type="dxa"/>
            </w:tcMar>
            <w:vAlign w:val="center"/>
            <w:hideMark/>
          </w:tcPr>
          <w:p w14:paraId="6B7FEB2C" w14:textId="0552935F" w:rsidR="008753F1" w:rsidRPr="00D055C0" w:rsidRDefault="008753F1" w:rsidP="00224E06">
            <w:pPr>
              <w:rPr>
                <w:rFonts w:ascii="Arial" w:hAnsi="Arial" w:cs="Arial"/>
              </w:rPr>
            </w:pPr>
            <w:r w:rsidRPr="00D055C0">
              <w:rPr>
                <w:rFonts w:ascii="Arial" w:hAnsi="Arial" w:cs="Arial"/>
                <w:b/>
                <w:bCs/>
              </w:rPr>
              <w:t>23.</w:t>
            </w:r>
            <w:r w:rsidRPr="00D055C0">
              <w:rPr>
                <w:rFonts w:ascii="Arial" w:hAnsi="Arial" w:cs="Arial"/>
              </w:rPr>
              <w:t> </w:t>
            </w:r>
            <w:hyperlink r:id="rId99" w:history="1">
              <w:r w:rsidRPr="00D055C0">
                <w:rPr>
                  <w:rStyle w:val="Hyperlink"/>
                  <w:rFonts w:ascii="Arial" w:hAnsi="Arial" w:cs="Arial"/>
                  <w:b/>
                  <w:bCs/>
                  <w:color w:val="505ABC"/>
                </w:rPr>
                <w:t>CareerSource South Florida</w:t>
              </w:r>
            </w:hyperlink>
            <w:r w:rsidR="00224E06" w:rsidRPr="00D055C0">
              <w:rPr>
                <w:rFonts w:ascii="Arial" w:hAnsi="Arial" w:cs="Arial"/>
              </w:rPr>
              <w:br/>
              <w:t>Miami</w:t>
            </w:r>
            <w:r w:rsidRPr="00D055C0">
              <w:rPr>
                <w:rFonts w:ascii="Arial" w:hAnsi="Arial" w:cs="Arial"/>
              </w:rPr>
              <w:t>-D</w:t>
            </w:r>
            <w:r w:rsidR="00224E06" w:rsidRPr="00D055C0">
              <w:rPr>
                <w:rFonts w:ascii="Arial" w:hAnsi="Arial" w:cs="Arial"/>
              </w:rPr>
              <w:t>ade and</w:t>
            </w:r>
            <w:r w:rsidR="008E23D6" w:rsidRPr="00D055C0">
              <w:rPr>
                <w:rFonts w:ascii="Arial" w:hAnsi="Arial" w:cs="Arial"/>
              </w:rPr>
              <w:t xml:space="preserve"> </w:t>
            </w:r>
            <w:r w:rsidRPr="00D055C0">
              <w:rPr>
                <w:rFonts w:ascii="Arial" w:hAnsi="Arial" w:cs="Arial"/>
              </w:rPr>
              <w:t>M</w:t>
            </w:r>
            <w:r w:rsidR="00224E06" w:rsidRPr="00D055C0">
              <w:rPr>
                <w:rFonts w:ascii="Arial" w:hAnsi="Arial" w:cs="Arial"/>
              </w:rPr>
              <w:t>onroe Counties</w:t>
            </w:r>
          </w:p>
        </w:tc>
      </w:tr>
      <w:tr w:rsidR="008753F1" w14:paraId="5C001865" w14:textId="77777777" w:rsidTr="6C42A32F">
        <w:tc>
          <w:tcPr>
            <w:tcW w:w="0" w:type="auto"/>
            <w:shd w:val="clear" w:color="auto" w:fill="auto"/>
            <w:tcMar>
              <w:top w:w="75" w:type="dxa"/>
              <w:left w:w="75" w:type="dxa"/>
              <w:bottom w:w="75" w:type="dxa"/>
              <w:right w:w="75" w:type="dxa"/>
            </w:tcMar>
            <w:vAlign w:val="center"/>
            <w:hideMark/>
          </w:tcPr>
          <w:p w14:paraId="01A61855" w14:textId="1C5D7D5A" w:rsidR="008753F1" w:rsidRPr="00D055C0" w:rsidRDefault="008753F1" w:rsidP="00224E06">
            <w:pPr>
              <w:rPr>
                <w:rFonts w:ascii="Arial" w:hAnsi="Arial" w:cs="Arial"/>
              </w:rPr>
            </w:pPr>
            <w:r w:rsidRPr="00D055C0">
              <w:rPr>
                <w:rFonts w:ascii="Arial" w:hAnsi="Arial" w:cs="Arial"/>
                <w:b/>
                <w:bCs/>
              </w:rPr>
              <w:t>24.</w:t>
            </w:r>
            <w:r w:rsidRPr="00D055C0">
              <w:rPr>
                <w:rFonts w:ascii="Arial" w:hAnsi="Arial" w:cs="Arial"/>
              </w:rPr>
              <w:t> </w:t>
            </w:r>
            <w:hyperlink r:id="rId100" w:history="1">
              <w:r w:rsidRPr="00D055C0">
                <w:rPr>
                  <w:rStyle w:val="Hyperlink"/>
                  <w:rFonts w:ascii="Arial" w:hAnsi="Arial" w:cs="Arial"/>
                  <w:b/>
                  <w:bCs/>
                  <w:color w:val="505ABC"/>
                </w:rPr>
                <w:t>CareerSource Southwest Florida</w:t>
              </w:r>
            </w:hyperlink>
            <w:r w:rsidRPr="00D055C0">
              <w:rPr>
                <w:rFonts w:ascii="Arial" w:hAnsi="Arial" w:cs="Arial"/>
              </w:rPr>
              <w:br/>
              <w:t>C</w:t>
            </w:r>
            <w:r w:rsidR="00224E06" w:rsidRPr="00D055C0">
              <w:rPr>
                <w:rFonts w:ascii="Arial" w:hAnsi="Arial" w:cs="Arial"/>
              </w:rPr>
              <w:t>harlotte</w:t>
            </w:r>
            <w:r w:rsidRPr="00D055C0">
              <w:rPr>
                <w:rFonts w:ascii="Arial" w:hAnsi="Arial" w:cs="Arial"/>
              </w:rPr>
              <w:t>,</w:t>
            </w:r>
            <w:r w:rsidR="008E23D6" w:rsidRPr="00D055C0">
              <w:rPr>
                <w:rFonts w:ascii="Arial" w:hAnsi="Arial" w:cs="Arial"/>
              </w:rPr>
              <w:t xml:space="preserve"> </w:t>
            </w:r>
            <w:r w:rsidRPr="00D055C0">
              <w:rPr>
                <w:rFonts w:ascii="Arial" w:hAnsi="Arial" w:cs="Arial"/>
              </w:rPr>
              <w:t>C</w:t>
            </w:r>
            <w:r w:rsidR="00224E06" w:rsidRPr="00D055C0">
              <w:rPr>
                <w:rFonts w:ascii="Arial" w:hAnsi="Arial" w:cs="Arial"/>
              </w:rPr>
              <w:t>ollier</w:t>
            </w:r>
            <w:r w:rsidRPr="00D055C0">
              <w:rPr>
                <w:rFonts w:ascii="Arial" w:hAnsi="Arial" w:cs="Arial"/>
              </w:rPr>
              <w:t>,</w:t>
            </w:r>
            <w:r w:rsidR="008E23D6" w:rsidRPr="00D055C0">
              <w:rPr>
                <w:rFonts w:ascii="Arial" w:hAnsi="Arial" w:cs="Arial"/>
              </w:rPr>
              <w:t xml:space="preserve"> </w:t>
            </w:r>
            <w:r w:rsidRPr="00D055C0">
              <w:rPr>
                <w:rFonts w:ascii="Arial" w:hAnsi="Arial" w:cs="Arial"/>
              </w:rPr>
              <w:t>G</w:t>
            </w:r>
            <w:r w:rsidR="00224E06" w:rsidRPr="00D055C0">
              <w:rPr>
                <w:rFonts w:ascii="Arial" w:hAnsi="Arial" w:cs="Arial"/>
              </w:rPr>
              <w:t>lades</w:t>
            </w:r>
            <w:r w:rsidRPr="00D055C0">
              <w:rPr>
                <w:rFonts w:ascii="Arial" w:hAnsi="Arial" w:cs="Arial"/>
              </w:rPr>
              <w:t>,</w:t>
            </w:r>
            <w:r w:rsidR="008E23D6" w:rsidRPr="00D055C0">
              <w:rPr>
                <w:rFonts w:ascii="Arial" w:hAnsi="Arial" w:cs="Arial"/>
              </w:rPr>
              <w:t xml:space="preserve"> </w:t>
            </w:r>
            <w:r w:rsidRPr="00D055C0">
              <w:rPr>
                <w:rFonts w:ascii="Arial" w:hAnsi="Arial" w:cs="Arial"/>
              </w:rPr>
              <w:t>H</w:t>
            </w:r>
            <w:r w:rsidR="00224E06" w:rsidRPr="00D055C0">
              <w:rPr>
                <w:rFonts w:ascii="Arial" w:hAnsi="Arial" w:cs="Arial"/>
              </w:rPr>
              <w:t>endry</w:t>
            </w:r>
            <w:r w:rsidRPr="00D055C0">
              <w:rPr>
                <w:rFonts w:ascii="Arial" w:hAnsi="Arial" w:cs="Arial"/>
              </w:rPr>
              <w:t>,</w:t>
            </w:r>
            <w:r w:rsidR="00224E06" w:rsidRPr="00D055C0">
              <w:rPr>
                <w:rFonts w:ascii="Arial" w:hAnsi="Arial" w:cs="Arial"/>
              </w:rPr>
              <w:t xml:space="preserve"> and </w:t>
            </w:r>
            <w:r w:rsidRPr="00D055C0">
              <w:rPr>
                <w:rFonts w:ascii="Arial" w:hAnsi="Arial" w:cs="Arial"/>
              </w:rPr>
              <w:t>L</w:t>
            </w:r>
            <w:r w:rsidR="00224E06" w:rsidRPr="00D055C0">
              <w:rPr>
                <w:rFonts w:ascii="Arial" w:hAnsi="Arial" w:cs="Arial"/>
              </w:rPr>
              <w:t>ee Counties</w:t>
            </w:r>
          </w:p>
        </w:tc>
      </w:tr>
    </w:tbl>
    <w:p w14:paraId="78131E1F" w14:textId="52481369" w:rsidR="00291CDB" w:rsidRDefault="00291CDB" w:rsidP="00291CDB">
      <w:pPr>
        <w:tabs>
          <w:tab w:val="left" w:pos="3000"/>
          <w:tab w:val="center" w:pos="5529"/>
        </w:tabs>
        <w:rPr>
          <w:b/>
          <w:bCs/>
          <w:iCs/>
          <w:smallCaps/>
          <w:sz w:val="32"/>
          <w:szCs w:val="32"/>
        </w:rPr>
      </w:pPr>
    </w:p>
    <w:p w14:paraId="321D7C89" w14:textId="12E53958" w:rsidR="008E23D6" w:rsidRDefault="008E23D6" w:rsidP="00291CDB">
      <w:pPr>
        <w:tabs>
          <w:tab w:val="left" w:pos="3000"/>
          <w:tab w:val="center" w:pos="5529"/>
        </w:tabs>
        <w:rPr>
          <w:b/>
          <w:bCs/>
          <w:iCs/>
          <w:smallCaps/>
          <w:sz w:val="32"/>
          <w:szCs w:val="32"/>
        </w:rPr>
      </w:pPr>
    </w:p>
    <w:p w14:paraId="7ED598AA" w14:textId="450AB4FA" w:rsidR="008E23D6" w:rsidRDefault="008E23D6" w:rsidP="00291CDB">
      <w:pPr>
        <w:tabs>
          <w:tab w:val="left" w:pos="3000"/>
          <w:tab w:val="center" w:pos="5529"/>
        </w:tabs>
        <w:rPr>
          <w:b/>
          <w:bCs/>
          <w:iCs/>
          <w:smallCaps/>
          <w:sz w:val="32"/>
          <w:szCs w:val="32"/>
        </w:rPr>
      </w:pPr>
    </w:p>
    <w:p w14:paraId="46CDC61E" w14:textId="136936AA" w:rsidR="008E23D6" w:rsidRDefault="008E23D6" w:rsidP="00291CDB">
      <w:pPr>
        <w:tabs>
          <w:tab w:val="left" w:pos="3000"/>
          <w:tab w:val="center" w:pos="5529"/>
        </w:tabs>
        <w:rPr>
          <w:b/>
          <w:bCs/>
          <w:iCs/>
          <w:smallCaps/>
          <w:sz w:val="32"/>
          <w:szCs w:val="32"/>
        </w:rPr>
      </w:pPr>
    </w:p>
    <w:p w14:paraId="4662E0D0" w14:textId="50126D4C" w:rsidR="008E23D6" w:rsidRDefault="008E23D6" w:rsidP="00291CDB">
      <w:pPr>
        <w:tabs>
          <w:tab w:val="left" w:pos="3000"/>
          <w:tab w:val="center" w:pos="5529"/>
        </w:tabs>
        <w:rPr>
          <w:b/>
          <w:bCs/>
          <w:iCs/>
          <w:smallCaps/>
          <w:sz w:val="32"/>
          <w:szCs w:val="32"/>
        </w:rPr>
      </w:pPr>
    </w:p>
    <w:p w14:paraId="6DF7D0E7" w14:textId="34E49A65" w:rsidR="008E23D6" w:rsidRDefault="008E23D6" w:rsidP="00291CDB">
      <w:pPr>
        <w:tabs>
          <w:tab w:val="left" w:pos="3000"/>
          <w:tab w:val="center" w:pos="5529"/>
        </w:tabs>
        <w:rPr>
          <w:b/>
          <w:bCs/>
          <w:iCs/>
          <w:smallCaps/>
          <w:sz w:val="32"/>
          <w:szCs w:val="32"/>
        </w:rPr>
      </w:pPr>
    </w:p>
    <w:p w14:paraId="4103DE0C" w14:textId="7F7EF752" w:rsidR="008E23D6" w:rsidRDefault="008E23D6" w:rsidP="00291CDB">
      <w:pPr>
        <w:tabs>
          <w:tab w:val="left" w:pos="3000"/>
          <w:tab w:val="center" w:pos="5529"/>
        </w:tabs>
        <w:rPr>
          <w:b/>
          <w:bCs/>
          <w:iCs/>
          <w:smallCaps/>
          <w:sz w:val="32"/>
          <w:szCs w:val="32"/>
        </w:rPr>
      </w:pPr>
    </w:p>
    <w:p w14:paraId="44E30358" w14:textId="00599254" w:rsidR="008E23D6" w:rsidRDefault="008E23D6" w:rsidP="00291CDB">
      <w:pPr>
        <w:tabs>
          <w:tab w:val="left" w:pos="3000"/>
          <w:tab w:val="center" w:pos="5529"/>
        </w:tabs>
        <w:rPr>
          <w:b/>
          <w:bCs/>
          <w:iCs/>
          <w:smallCaps/>
          <w:sz w:val="32"/>
          <w:szCs w:val="32"/>
        </w:rPr>
      </w:pPr>
    </w:p>
    <w:p w14:paraId="074F4276" w14:textId="737BEFCE" w:rsidR="008E23D6" w:rsidRDefault="008E23D6" w:rsidP="00291CDB">
      <w:pPr>
        <w:tabs>
          <w:tab w:val="left" w:pos="3000"/>
          <w:tab w:val="center" w:pos="5529"/>
        </w:tabs>
        <w:rPr>
          <w:b/>
          <w:bCs/>
          <w:iCs/>
          <w:smallCaps/>
          <w:sz w:val="32"/>
          <w:szCs w:val="32"/>
        </w:rPr>
      </w:pPr>
    </w:p>
    <w:p w14:paraId="74AB9AF5" w14:textId="7B70FD9C" w:rsidR="008E23D6" w:rsidRDefault="008E23D6" w:rsidP="00291CDB">
      <w:pPr>
        <w:tabs>
          <w:tab w:val="left" w:pos="3000"/>
          <w:tab w:val="center" w:pos="5529"/>
        </w:tabs>
        <w:rPr>
          <w:b/>
          <w:bCs/>
          <w:iCs/>
          <w:smallCaps/>
          <w:sz w:val="32"/>
          <w:szCs w:val="32"/>
        </w:rPr>
      </w:pPr>
    </w:p>
    <w:p w14:paraId="38BE447B" w14:textId="59FA75E4" w:rsidR="008E23D6" w:rsidRDefault="008E23D6" w:rsidP="00291CDB">
      <w:pPr>
        <w:tabs>
          <w:tab w:val="left" w:pos="3000"/>
          <w:tab w:val="center" w:pos="5529"/>
        </w:tabs>
        <w:rPr>
          <w:b/>
          <w:bCs/>
          <w:iCs/>
          <w:smallCaps/>
          <w:sz w:val="32"/>
          <w:szCs w:val="32"/>
        </w:rPr>
      </w:pPr>
    </w:p>
    <w:p w14:paraId="7889927A" w14:textId="1CEA75E5" w:rsidR="008E23D6" w:rsidRDefault="008E23D6" w:rsidP="00291CDB">
      <w:pPr>
        <w:tabs>
          <w:tab w:val="left" w:pos="3000"/>
          <w:tab w:val="center" w:pos="5529"/>
        </w:tabs>
        <w:rPr>
          <w:b/>
          <w:bCs/>
          <w:iCs/>
          <w:smallCaps/>
          <w:sz w:val="32"/>
          <w:szCs w:val="32"/>
        </w:rPr>
      </w:pPr>
    </w:p>
    <w:p w14:paraId="69B999AC" w14:textId="36705630" w:rsidR="008E23D6" w:rsidRDefault="008E23D6" w:rsidP="00291CDB">
      <w:pPr>
        <w:tabs>
          <w:tab w:val="left" w:pos="3000"/>
          <w:tab w:val="center" w:pos="5529"/>
        </w:tabs>
        <w:rPr>
          <w:b/>
          <w:bCs/>
          <w:iCs/>
          <w:smallCaps/>
          <w:sz w:val="32"/>
          <w:szCs w:val="32"/>
        </w:rPr>
      </w:pPr>
    </w:p>
    <w:p w14:paraId="0EA746A8" w14:textId="3E29191C" w:rsidR="008E23D6" w:rsidRDefault="008E23D6" w:rsidP="00291CDB">
      <w:pPr>
        <w:tabs>
          <w:tab w:val="left" w:pos="3000"/>
          <w:tab w:val="center" w:pos="5529"/>
        </w:tabs>
        <w:rPr>
          <w:b/>
          <w:bCs/>
          <w:iCs/>
          <w:smallCaps/>
          <w:sz w:val="32"/>
          <w:szCs w:val="32"/>
        </w:rPr>
      </w:pPr>
    </w:p>
    <w:p w14:paraId="49B52090" w14:textId="1EEE2758" w:rsidR="008E23D6" w:rsidRDefault="008E23D6" w:rsidP="00291CDB">
      <w:pPr>
        <w:tabs>
          <w:tab w:val="left" w:pos="3000"/>
          <w:tab w:val="center" w:pos="5529"/>
        </w:tabs>
        <w:rPr>
          <w:b/>
          <w:bCs/>
          <w:iCs/>
          <w:smallCaps/>
          <w:sz w:val="32"/>
          <w:szCs w:val="32"/>
        </w:rPr>
      </w:pPr>
    </w:p>
    <w:p w14:paraId="3168309D" w14:textId="3EF039E2" w:rsidR="008E23D6" w:rsidRDefault="008E23D6" w:rsidP="00291CDB">
      <w:pPr>
        <w:tabs>
          <w:tab w:val="left" w:pos="3000"/>
          <w:tab w:val="center" w:pos="5529"/>
        </w:tabs>
        <w:rPr>
          <w:b/>
          <w:bCs/>
          <w:iCs/>
          <w:smallCaps/>
          <w:sz w:val="32"/>
          <w:szCs w:val="32"/>
        </w:rPr>
      </w:pPr>
    </w:p>
    <w:p w14:paraId="20E957D0" w14:textId="158DD89D" w:rsidR="008E23D6" w:rsidRDefault="008E23D6" w:rsidP="00291CDB">
      <w:pPr>
        <w:tabs>
          <w:tab w:val="left" w:pos="3000"/>
          <w:tab w:val="center" w:pos="5529"/>
        </w:tabs>
        <w:rPr>
          <w:b/>
          <w:bCs/>
          <w:iCs/>
          <w:smallCaps/>
          <w:sz w:val="32"/>
          <w:szCs w:val="32"/>
        </w:rPr>
      </w:pPr>
    </w:p>
    <w:p w14:paraId="7DBBB32F" w14:textId="422716A5" w:rsidR="008E23D6" w:rsidRDefault="008E23D6" w:rsidP="00291CDB">
      <w:pPr>
        <w:tabs>
          <w:tab w:val="left" w:pos="3000"/>
          <w:tab w:val="center" w:pos="5529"/>
        </w:tabs>
        <w:rPr>
          <w:b/>
          <w:bCs/>
          <w:iCs/>
          <w:smallCaps/>
          <w:sz w:val="32"/>
          <w:szCs w:val="32"/>
        </w:rPr>
      </w:pPr>
    </w:p>
    <w:p w14:paraId="709C7FCC" w14:textId="15D6EC7D" w:rsidR="008E23D6" w:rsidRDefault="008E23D6" w:rsidP="00291CDB">
      <w:pPr>
        <w:tabs>
          <w:tab w:val="left" w:pos="3000"/>
          <w:tab w:val="center" w:pos="5529"/>
        </w:tabs>
        <w:rPr>
          <w:b/>
          <w:bCs/>
          <w:iCs/>
          <w:smallCaps/>
          <w:sz w:val="32"/>
          <w:szCs w:val="32"/>
        </w:rPr>
      </w:pPr>
    </w:p>
    <w:p w14:paraId="713B43AF" w14:textId="77777777" w:rsidR="008E23D6" w:rsidRDefault="008E23D6" w:rsidP="00291CDB">
      <w:pPr>
        <w:tabs>
          <w:tab w:val="left" w:pos="3000"/>
          <w:tab w:val="center" w:pos="5529"/>
        </w:tabs>
        <w:rPr>
          <w:b/>
          <w:bCs/>
          <w:iCs/>
          <w:smallCaps/>
          <w:sz w:val="32"/>
          <w:szCs w:val="32"/>
        </w:rPr>
      </w:pPr>
    </w:p>
    <w:p w14:paraId="51155339" w14:textId="77777777" w:rsidR="00AD34E6" w:rsidRDefault="00AD34E6" w:rsidP="00291CDB">
      <w:pPr>
        <w:tabs>
          <w:tab w:val="left" w:pos="3000"/>
          <w:tab w:val="center" w:pos="5529"/>
        </w:tabs>
        <w:jc w:val="center"/>
        <w:rPr>
          <w:b/>
          <w:bCs/>
          <w:iCs/>
          <w:smallCaps/>
          <w:sz w:val="32"/>
          <w:szCs w:val="32"/>
        </w:rPr>
      </w:pPr>
    </w:p>
    <w:p w14:paraId="4F066A9E" w14:textId="77777777" w:rsidR="00AD34E6" w:rsidRDefault="00AD34E6" w:rsidP="00291CDB">
      <w:pPr>
        <w:tabs>
          <w:tab w:val="left" w:pos="3000"/>
          <w:tab w:val="center" w:pos="5529"/>
        </w:tabs>
        <w:jc w:val="center"/>
        <w:rPr>
          <w:b/>
          <w:bCs/>
          <w:iCs/>
          <w:smallCaps/>
          <w:sz w:val="32"/>
          <w:szCs w:val="32"/>
        </w:rPr>
      </w:pPr>
    </w:p>
    <w:p w14:paraId="2A23B05B" w14:textId="47CAED82" w:rsidR="00B8017B" w:rsidRPr="0042281F" w:rsidRDefault="00B8017B" w:rsidP="00291CDB">
      <w:pPr>
        <w:tabs>
          <w:tab w:val="left" w:pos="3000"/>
          <w:tab w:val="center" w:pos="5529"/>
        </w:tabs>
        <w:jc w:val="center"/>
        <w:rPr>
          <w:b/>
          <w:bCs/>
          <w:iCs/>
          <w:smallCaps/>
          <w:sz w:val="32"/>
          <w:szCs w:val="32"/>
        </w:rPr>
      </w:pPr>
      <w:r w:rsidRPr="0042281F">
        <w:rPr>
          <w:b/>
          <w:bCs/>
          <w:iCs/>
          <w:smallCaps/>
          <w:sz w:val="32"/>
          <w:szCs w:val="32"/>
        </w:rPr>
        <w:lastRenderedPageBreak/>
        <w:t>Florida Department of Education</w:t>
      </w:r>
    </w:p>
    <w:p w14:paraId="36314A22" w14:textId="77777777" w:rsidR="00B8017B" w:rsidRPr="00B8017B" w:rsidRDefault="00B8017B" w:rsidP="00B8017B">
      <w:pPr>
        <w:keepNext/>
        <w:keepLines/>
        <w:spacing w:before="200" w:line="276" w:lineRule="auto"/>
        <w:jc w:val="center"/>
        <w:outlineLvl w:val="1"/>
        <w:rPr>
          <w:b/>
          <w:smallCaps/>
          <w:sz w:val="32"/>
          <w:szCs w:val="32"/>
        </w:rPr>
      </w:pPr>
      <w:r w:rsidRPr="00B8017B">
        <w:rPr>
          <w:b/>
          <w:smallCaps/>
          <w:sz w:val="32"/>
          <w:szCs w:val="32"/>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B8017B" w:rsidRPr="00B8017B" w14:paraId="1E86AFCF" w14:textId="77777777" w:rsidTr="265A59E6">
        <w:trPr>
          <w:trHeight w:val="1830"/>
        </w:trPr>
        <w:tc>
          <w:tcPr>
            <w:tcW w:w="2700" w:type="dxa"/>
            <w:tcBorders>
              <w:top w:val="single" w:sz="8" w:space="0" w:color="auto"/>
              <w:left w:val="single" w:sz="8" w:space="0" w:color="auto"/>
            </w:tcBorders>
          </w:tcPr>
          <w:p w14:paraId="1BF5C13C" w14:textId="77777777" w:rsidR="00B8017B" w:rsidRPr="00B8017B" w:rsidRDefault="00B8017B" w:rsidP="00B8017B">
            <w:pPr>
              <w:rPr>
                <w:b/>
                <w:sz w:val="18"/>
              </w:rPr>
            </w:pPr>
            <w:r w:rsidRPr="00B8017B">
              <w:rPr>
                <w:b/>
                <w:sz w:val="18"/>
              </w:rPr>
              <w:t>Please return to:</w:t>
            </w:r>
          </w:p>
          <w:p w14:paraId="3E02EE31" w14:textId="77777777" w:rsidR="00B8017B" w:rsidRPr="00B8017B" w:rsidRDefault="00B8017B" w:rsidP="00B8017B">
            <w:pPr>
              <w:rPr>
                <w:sz w:val="18"/>
              </w:rPr>
            </w:pPr>
          </w:p>
          <w:p w14:paraId="1178AE03" w14:textId="77777777" w:rsidR="00B8017B" w:rsidRPr="00B8017B" w:rsidRDefault="00B8017B" w:rsidP="00B8017B">
            <w:pPr>
              <w:rPr>
                <w:sz w:val="18"/>
              </w:rPr>
            </w:pPr>
            <w:r w:rsidRPr="00B8017B">
              <w:rPr>
                <w:sz w:val="18"/>
              </w:rPr>
              <w:t>Florida Department of Education</w:t>
            </w:r>
          </w:p>
          <w:p w14:paraId="4497CEE1" w14:textId="5E7BE93D" w:rsidR="00B8017B" w:rsidRDefault="00B8017B" w:rsidP="00B8017B">
            <w:pPr>
              <w:rPr>
                <w:sz w:val="18"/>
              </w:rPr>
            </w:pPr>
            <w:r w:rsidRPr="00B8017B">
              <w:rPr>
                <w:sz w:val="18"/>
              </w:rPr>
              <w:t>Office of Grants Management</w:t>
            </w:r>
            <w:r w:rsidR="00F60C75">
              <w:rPr>
                <w:sz w:val="18"/>
              </w:rPr>
              <w:t xml:space="preserve"> via email to </w:t>
            </w:r>
            <w:hyperlink r:id="rId101" w:history="1">
              <w:r w:rsidR="00F60C75" w:rsidRPr="002318F1">
                <w:rPr>
                  <w:rStyle w:val="Hyperlink"/>
                  <w:sz w:val="18"/>
                </w:rPr>
                <w:t>CTEGRANT@fldoe.org</w:t>
              </w:r>
            </w:hyperlink>
            <w:r w:rsidR="00F60C75">
              <w:rPr>
                <w:sz w:val="18"/>
              </w:rPr>
              <w:t>.</w:t>
            </w:r>
          </w:p>
          <w:p w14:paraId="2512DC51" w14:textId="77777777" w:rsidR="00F60C75" w:rsidRPr="00B8017B" w:rsidRDefault="00F60C75" w:rsidP="00B8017B">
            <w:pPr>
              <w:rPr>
                <w:sz w:val="18"/>
              </w:rPr>
            </w:pPr>
          </w:p>
          <w:p w14:paraId="0EE87465" w14:textId="77777777" w:rsidR="00B8017B" w:rsidRPr="00B8017B" w:rsidRDefault="00B8017B" w:rsidP="00B8017B">
            <w:pPr>
              <w:rPr>
                <w:rFonts w:ascii="Arial" w:hAnsi="Arial"/>
                <w:sz w:val="16"/>
              </w:rPr>
            </w:pPr>
          </w:p>
        </w:tc>
        <w:tc>
          <w:tcPr>
            <w:tcW w:w="4590" w:type="dxa"/>
            <w:gridSpan w:val="2"/>
            <w:tcBorders>
              <w:top w:val="single" w:sz="8" w:space="0" w:color="auto"/>
              <w:right w:val="nil"/>
            </w:tcBorders>
          </w:tcPr>
          <w:p w14:paraId="06C5F454" w14:textId="77777777" w:rsidR="00B8017B" w:rsidRPr="00B8017B" w:rsidRDefault="00B8017B" w:rsidP="00B8017B">
            <w:pPr>
              <w:rPr>
                <w:rFonts w:ascii="Arial" w:hAnsi="Arial"/>
                <w:b/>
                <w:sz w:val="16"/>
              </w:rPr>
            </w:pPr>
            <w:r w:rsidRPr="00B8017B">
              <w:rPr>
                <w:b/>
                <w:sz w:val="18"/>
              </w:rPr>
              <w:t xml:space="preserve">A) </w:t>
            </w:r>
            <w:r w:rsidRPr="00B8017B">
              <w:rPr>
                <w:rFonts w:ascii="Arial" w:hAnsi="Arial"/>
                <w:b/>
                <w:sz w:val="18"/>
              </w:rPr>
              <w:t xml:space="preserve"> </w:t>
            </w:r>
            <w:r w:rsidRPr="00B8017B">
              <w:rPr>
                <w:b/>
                <w:sz w:val="18"/>
              </w:rPr>
              <w:t>Program Name:</w:t>
            </w:r>
          </w:p>
          <w:p w14:paraId="733ADF61" w14:textId="52E2D3BC" w:rsidR="00B8017B" w:rsidRPr="00F36672" w:rsidRDefault="00F03B93" w:rsidP="00B8017B">
            <w:pPr>
              <w:jc w:val="center"/>
              <w:rPr>
                <w:rFonts w:ascii="Arial" w:hAnsi="Arial"/>
                <w:b/>
                <w:szCs w:val="24"/>
              </w:rPr>
            </w:pPr>
            <w:r>
              <w:rPr>
                <w:rFonts w:ascii="Arial" w:hAnsi="Arial"/>
                <w:b/>
                <w:szCs w:val="24"/>
              </w:rPr>
              <w:t>2021</w:t>
            </w:r>
            <w:r w:rsidR="009E440D">
              <w:rPr>
                <w:rFonts w:ascii="Arial" w:hAnsi="Arial"/>
                <w:b/>
                <w:szCs w:val="24"/>
              </w:rPr>
              <w:t xml:space="preserve"> State Appropriation 123</w:t>
            </w:r>
          </w:p>
          <w:p w14:paraId="3498742A" w14:textId="77777777" w:rsidR="00B8017B" w:rsidRPr="00F36672" w:rsidRDefault="00B8017B" w:rsidP="00B8017B">
            <w:pPr>
              <w:jc w:val="center"/>
              <w:rPr>
                <w:rFonts w:ascii="Arial" w:hAnsi="Arial"/>
                <w:b/>
                <w:szCs w:val="24"/>
              </w:rPr>
            </w:pPr>
            <w:r w:rsidRPr="00F36672">
              <w:rPr>
                <w:rFonts w:ascii="Arial" w:hAnsi="Arial"/>
                <w:b/>
                <w:szCs w:val="24"/>
              </w:rPr>
              <w:t xml:space="preserve">Pathways to Career </w:t>
            </w:r>
            <w:r w:rsidR="003A6B03" w:rsidRPr="00F36672">
              <w:rPr>
                <w:rFonts w:ascii="Arial" w:hAnsi="Arial"/>
                <w:b/>
                <w:szCs w:val="24"/>
              </w:rPr>
              <w:t>Opportunities</w:t>
            </w:r>
          </w:p>
          <w:p w14:paraId="57AD46B3" w14:textId="39A8B320" w:rsidR="00B8017B" w:rsidRPr="00F36672" w:rsidRDefault="009E440D" w:rsidP="00B8017B">
            <w:pPr>
              <w:jc w:val="center"/>
              <w:rPr>
                <w:rFonts w:ascii="Arial" w:hAnsi="Arial"/>
                <w:b/>
                <w:szCs w:val="24"/>
              </w:rPr>
            </w:pPr>
            <w:r>
              <w:rPr>
                <w:rFonts w:ascii="Arial" w:hAnsi="Arial"/>
                <w:b/>
                <w:szCs w:val="24"/>
              </w:rPr>
              <w:t>Fiscal Year 2021-2022</w:t>
            </w:r>
          </w:p>
          <w:p w14:paraId="59B42A00" w14:textId="77777777" w:rsidR="00B8017B" w:rsidRPr="00F36672" w:rsidRDefault="00B8017B" w:rsidP="00B8017B">
            <w:pPr>
              <w:jc w:val="center"/>
              <w:rPr>
                <w:rFonts w:ascii="Arial" w:hAnsi="Arial"/>
                <w:b/>
                <w:sz w:val="22"/>
                <w:szCs w:val="22"/>
              </w:rPr>
            </w:pPr>
          </w:p>
          <w:p w14:paraId="6FBC2A99" w14:textId="002E2A0C" w:rsidR="00B8017B" w:rsidRPr="00B8017B" w:rsidRDefault="00B8017B" w:rsidP="00F045A2">
            <w:pPr>
              <w:jc w:val="center"/>
              <w:rPr>
                <w:b/>
                <w:szCs w:val="24"/>
              </w:rPr>
            </w:pPr>
            <w:r w:rsidRPr="00294EF6">
              <w:rPr>
                <w:rFonts w:ascii="Arial" w:hAnsi="Arial"/>
                <w:b/>
                <w:sz w:val="22"/>
                <w:szCs w:val="22"/>
              </w:rPr>
              <w:t>TAPS NUMBER</w:t>
            </w:r>
            <w:r w:rsidR="009E440D">
              <w:rPr>
                <w:rFonts w:ascii="Arial" w:hAnsi="Arial"/>
                <w:b/>
                <w:sz w:val="22"/>
                <w:szCs w:val="22"/>
              </w:rPr>
              <w:t>:  22</w:t>
            </w:r>
            <w:r w:rsidRPr="00294EF6">
              <w:rPr>
                <w:rFonts w:ascii="Arial" w:hAnsi="Arial"/>
                <w:b/>
                <w:sz w:val="22"/>
                <w:szCs w:val="22"/>
              </w:rPr>
              <w:t>B0</w:t>
            </w:r>
            <w:r w:rsidR="00F045A2" w:rsidRPr="00294EF6">
              <w:rPr>
                <w:rFonts w:ascii="Arial" w:hAnsi="Arial"/>
                <w:b/>
                <w:sz w:val="22"/>
                <w:szCs w:val="22"/>
              </w:rPr>
              <w:t>19</w:t>
            </w:r>
          </w:p>
        </w:tc>
        <w:tc>
          <w:tcPr>
            <w:tcW w:w="3510" w:type="dxa"/>
            <w:gridSpan w:val="2"/>
            <w:vMerge w:val="restart"/>
            <w:tcBorders>
              <w:top w:val="single" w:sz="12" w:space="0" w:color="auto"/>
              <w:left w:val="single" w:sz="12" w:space="0" w:color="auto"/>
              <w:right w:val="single" w:sz="12" w:space="0" w:color="auto"/>
            </w:tcBorders>
          </w:tcPr>
          <w:p w14:paraId="20BB1F4D" w14:textId="77777777" w:rsidR="00B8017B" w:rsidRPr="00B8017B" w:rsidRDefault="00B8017B" w:rsidP="00B8017B">
            <w:pPr>
              <w:keepNext/>
              <w:spacing w:before="240" w:after="60"/>
              <w:outlineLvl w:val="2"/>
              <w:rPr>
                <w:b/>
                <w:bCs/>
                <w:i/>
                <w:sz w:val="18"/>
                <w:szCs w:val="26"/>
              </w:rPr>
            </w:pPr>
            <w:r w:rsidRPr="00B8017B">
              <w:rPr>
                <w:b/>
                <w:bCs/>
                <w:i/>
                <w:sz w:val="18"/>
                <w:szCs w:val="26"/>
              </w:rPr>
              <w:t>DOE USE ONLY</w:t>
            </w:r>
          </w:p>
          <w:p w14:paraId="45ACA038" w14:textId="77777777" w:rsidR="00B8017B" w:rsidRPr="00B8017B" w:rsidRDefault="00B8017B" w:rsidP="00B8017B">
            <w:pPr>
              <w:rPr>
                <w:sz w:val="16"/>
              </w:rPr>
            </w:pPr>
          </w:p>
          <w:p w14:paraId="0A8B569E" w14:textId="77777777" w:rsidR="00B8017B" w:rsidRPr="00B8017B" w:rsidRDefault="00B8017B" w:rsidP="00B8017B">
            <w:pPr>
              <w:rPr>
                <w:sz w:val="16"/>
              </w:rPr>
            </w:pPr>
            <w:r w:rsidRPr="00B8017B">
              <w:rPr>
                <w:sz w:val="18"/>
              </w:rPr>
              <w:t>Date Received</w:t>
            </w:r>
            <w:r w:rsidRPr="00B8017B">
              <w:rPr>
                <w:sz w:val="16"/>
              </w:rPr>
              <w:t xml:space="preserve"> </w:t>
            </w:r>
          </w:p>
        </w:tc>
      </w:tr>
      <w:tr w:rsidR="00B8017B" w:rsidRPr="00B8017B" w14:paraId="5C26451D" w14:textId="77777777" w:rsidTr="265A59E6">
        <w:trPr>
          <w:cantSplit/>
          <w:trHeight w:val="207"/>
        </w:trPr>
        <w:tc>
          <w:tcPr>
            <w:tcW w:w="7290" w:type="dxa"/>
            <w:gridSpan w:val="3"/>
            <w:vMerge w:val="restart"/>
            <w:tcBorders>
              <w:left w:val="single" w:sz="8" w:space="0" w:color="auto"/>
              <w:right w:val="nil"/>
            </w:tcBorders>
          </w:tcPr>
          <w:p w14:paraId="30136BD2" w14:textId="77777777" w:rsidR="00B8017B" w:rsidRPr="00B8017B" w:rsidRDefault="00B8017B" w:rsidP="00B8017B">
            <w:pPr>
              <w:jc w:val="center"/>
              <w:rPr>
                <w:b/>
                <w:sz w:val="18"/>
              </w:rPr>
            </w:pPr>
            <w:r w:rsidRPr="00B8017B">
              <w:rPr>
                <w:b/>
                <w:sz w:val="18"/>
              </w:rPr>
              <w:t>B) Name and Address of Eligible Applicant:</w:t>
            </w:r>
          </w:p>
          <w:p w14:paraId="741C2609" w14:textId="77777777" w:rsidR="00B8017B" w:rsidRPr="00B8017B" w:rsidRDefault="00B8017B" w:rsidP="00B8017B">
            <w:pPr>
              <w:jc w:val="center"/>
              <w:rPr>
                <w:b/>
                <w:sz w:val="18"/>
              </w:rPr>
            </w:pPr>
            <w:r w:rsidRPr="00B8017B">
              <w:rPr>
                <w:rFonts w:ascii="Arial" w:hAnsi="Arial"/>
                <w:noProof/>
                <w:color w:val="2B579A"/>
                <w:sz w:val="16"/>
                <w:shd w:val="clear" w:color="auto" w:fill="E6E6E6"/>
              </w:rPr>
              <mc:AlternateContent>
                <mc:Choice Requires="wps">
                  <w:drawing>
                    <wp:anchor distT="0" distB="0" distL="114300" distR="114300" simplePos="0" relativeHeight="251664896" behindDoc="0" locked="0" layoutInCell="0" allowOverlap="1" wp14:anchorId="3BCF62B8" wp14:editId="3BD44A3F">
                      <wp:simplePos x="0" y="0"/>
                      <wp:positionH relativeFrom="column">
                        <wp:posOffset>94107</wp:posOffset>
                      </wp:positionH>
                      <wp:positionV relativeFrom="paragraph">
                        <wp:posOffset>564642</wp:posOffset>
                      </wp:positionV>
                      <wp:extent cx="2172614" cy="1609344"/>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14" cy="1609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54F6F" w14:textId="77777777" w:rsidR="000D6DFB" w:rsidRDefault="000D6DFB" w:rsidP="00B8017B">
                                  <w:pPr>
                                    <w:tabs>
                                      <w:tab w:val="left" w:pos="540"/>
                                    </w:tabs>
                                  </w:pPr>
                                  <w:r>
                                    <w:rPr>
                                      <w:b/>
                                      <w:sz w:val="18"/>
                                    </w:rPr>
                                    <w:t>C</w:t>
                                  </w:r>
                                  <w:r>
                                    <w:rPr>
                                      <w:rFonts w:ascii="Arial" w:hAnsi="Arial"/>
                                      <w:b/>
                                    </w:rPr>
                                    <w:t>)</w:t>
                                  </w:r>
                                  <w:r>
                                    <w:rPr>
                                      <w:rFonts w:ascii="Arial" w:hAnsi="Arial"/>
                                      <w:b/>
                                    </w:rPr>
                                    <w:tab/>
                                  </w:r>
                                  <w:r>
                                    <w:rPr>
                                      <w:b/>
                                      <w:sz w:val="18"/>
                                    </w:rPr>
                                    <w:t>Total Funds Requested:</w:t>
                                  </w:r>
                                </w:p>
                                <w:p w14:paraId="1DC51B16" w14:textId="77777777" w:rsidR="000D6DFB" w:rsidRDefault="000D6DFB" w:rsidP="00B8017B">
                                  <w:pPr>
                                    <w:tabs>
                                      <w:tab w:val="left" w:pos="540"/>
                                    </w:tabs>
                                    <w:rPr>
                                      <w:sz w:val="16"/>
                                    </w:rPr>
                                  </w:pPr>
                                </w:p>
                                <w:p w14:paraId="2DACD297" w14:textId="77777777" w:rsidR="000D6DFB" w:rsidRDefault="000D6DFB" w:rsidP="00B8017B">
                                  <w:pPr>
                                    <w:pBdr>
                                      <w:bottom w:val="single" w:sz="18" w:space="0" w:color="auto"/>
                                    </w:pBdr>
                                    <w:tabs>
                                      <w:tab w:val="left" w:pos="540"/>
                                    </w:tabs>
                                    <w:rPr>
                                      <w:sz w:val="16"/>
                                    </w:rPr>
                                  </w:pPr>
                                </w:p>
                                <w:p w14:paraId="5A17BC27" w14:textId="77777777" w:rsidR="000D6DFB" w:rsidRDefault="000D6DFB" w:rsidP="00B8017B">
                                  <w:pPr>
                                    <w:pBdr>
                                      <w:bottom w:val="single" w:sz="18" w:space="0" w:color="auto"/>
                                    </w:pBdr>
                                    <w:tabs>
                                      <w:tab w:val="left" w:pos="540"/>
                                    </w:tabs>
                                    <w:rPr>
                                      <w:sz w:val="16"/>
                                    </w:rPr>
                                  </w:pPr>
                                </w:p>
                                <w:p w14:paraId="5B9A0114" w14:textId="77777777" w:rsidR="000D6DFB" w:rsidRPr="00935C85" w:rsidRDefault="000D6DFB"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3E283F19" w14:textId="77777777" w:rsidR="000D6DFB" w:rsidRDefault="000D6DFB" w:rsidP="00B8017B">
                                  <w:pPr>
                                    <w:tabs>
                                      <w:tab w:val="left" w:pos="540"/>
                                    </w:tabs>
                                    <w:rPr>
                                      <w:sz w:val="16"/>
                                    </w:rPr>
                                  </w:pPr>
                                </w:p>
                                <w:p w14:paraId="29096BF7" w14:textId="77777777" w:rsidR="000D6DFB" w:rsidRDefault="000D6DFB" w:rsidP="00B8017B">
                                  <w:pPr>
                                    <w:tabs>
                                      <w:tab w:val="left" w:pos="540"/>
                                    </w:tabs>
                                    <w:rPr>
                                      <w:b/>
                                      <w:sz w:val="18"/>
                                    </w:rPr>
                                  </w:pPr>
                                  <w:r>
                                    <w:tab/>
                                  </w:r>
                                  <w:r>
                                    <w:rPr>
                                      <w:b/>
                                      <w:sz w:val="18"/>
                                    </w:rPr>
                                    <w:t>Total Approved Project:</w:t>
                                  </w:r>
                                </w:p>
                                <w:p w14:paraId="697F99F3" w14:textId="77777777" w:rsidR="000D6DFB" w:rsidRDefault="000D6DFB" w:rsidP="00B8017B">
                                  <w:pPr>
                                    <w:tabs>
                                      <w:tab w:val="left" w:pos="540"/>
                                    </w:tabs>
                                    <w:rPr>
                                      <w:sz w:val="16"/>
                                    </w:rPr>
                                  </w:pPr>
                                </w:p>
                                <w:p w14:paraId="5F41FA75" w14:textId="77777777" w:rsidR="000D6DFB" w:rsidRDefault="000D6DFB" w:rsidP="00B8017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F62B8" id="_x0000_t202" coordsize="21600,21600" o:spt="202" path="m,l,21600r21600,l21600,xe">
                      <v:stroke joinstyle="miter"/>
                      <v:path gradientshapeok="t" o:connecttype="rect"/>
                    </v:shapetype>
                    <v:shape id="Text Box 15" o:spid="_x0000_s1026" type="#_x0000_t202" style="position:absolute;left:0;text-align:left;margin-left:7.4pt;margin-top:44.45pt;width:171.05pt;height:12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LIggIAABI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" o:allowincell="f" stroked="f">
                      <v:textbox>
                        <w:txbxContent>
                          <w:p w14:paraId="23054F6F" w14:textId="77777777" w:rsidR="000D6DFB" w:rsidRDefault="000D6DFB" w:rsidP="00B8017B">
                            <w:pPr>
                              <w:tabs>
                                <w:tab w:val="left" w:pos="540"/>
                              </w:tabs>
                            </w:pPr>
                            <w:r>
                              <w:rPr>
                                <w:b/>
                                <w:sz w:val="18"/>
                              </w:rPr>
                              <w:t>C</w:t>
                            </w:r>
                            <w:r>
                              <w:rPr>
                                <w:rFonts w:ascii="Arial" w:hAnsi="Arial"/>
                                <w:b/>
                              </w:rPr>
                              <w:t>)</w:t>
                            </w:r>
                            <w:r>
                              <w:rPr>
                                <w:rFonts w:ascii="Arial" w:hAnsi="Arial"/>
                                <w:b/>
                              </w:rPr>
                              <w:tab/>
                            </w:r>
                            <w:r>
                              <w:rPr>
                                <w:b/>
                                <w:sz w:val="18"/>
                              </w:rPr>
                              <w:t>Total Funds Requested:</w:t>
                            </w:r>
                          </w:p>
                          <w:p w14:paraId="1DC51B16" w14:textId="77777777" w:rsidR="000D6DFB" w:rsidRDefault="000D6DFB" w:rsidP="00B8017B">
                            <w:pPr>
                              <w:tabs>
                                <w:tab w:val="left" w:pos="540"/>
                              </w:tabs>
                              <w:rPr>
                                <w:sz w:val="16"/>
                              </w:rPr>
                            </w:pPr>
                          </w:p>
                          <w:p w14:paraId="2DACD297" w14:textId="77777777" w:rsidR="000D6DFB" w:rsidRDefault="000D6DFB" w:rsidP="00B8017B">
                            <w:pPr>
                              <w:pBdr>
                                <w:bottom w:val="single" w:sz="18" w:space="0" w:color="auto"/>
                              </w:pBdr>
                              <w:tabs>
                                <w:tab w:val="left" w:pos="540"/>
                              </w:tabs>
                              <w:rPr>
                                <w:sz w:val="16"/>
                              </w:rPr>
                            </w:pPr>
                          </w:p>
                          <w:p w14:paraId="5A17BC27" w14:textId="77777777" w:rsidR="000D6DFB" w:rsidRDefault="000D6DFB" w:rsidP="00B8017B">
                            <w:pPr>
                              <w:pBdr>
                                <w:bottom w:val="single" w:sz="18" w:space="0" w:color="auto"/>
                              </w:pBdr>
                              <w:tabs>
                                <w:tab w:val="left" w:pos="540"/>
                              </w:tabs>
                              <w:rPr>
                                <w:sz w:val="16"/>
                              </w:rPr>
                            </w:pPr>
                          </w:p>
                          <w:p w14:paraId="5B9A0114" w14:textId="77777777" w:rsidR="000D6DFB" w:rsidRPr="00935C85" w:rsidRDefault="000D6DFB" w:rsidP="00B8017B">
                            <w:pPr>
                              <w:pStyle w:val="Heading8"/>
                              <w:tabs>
                                <w:tab w:val="left" w:pos="540"/>
                              </w:tabs>
                              <w:jc w:val="center"/>
                              <w:rPr>
                                <w:rFonts w:ascii="Times New Roman" w:hAnsi="Times New Roman"/>
                                <w:b/>
                                <w:i w:val="0"/>
                                <w:sz w:val="20"/>
                                <w:szCs w:val="20"/>
                              </w:rPr>
                            </w:pPr>
                            <w:r w:rsidRPr="00935C85">
                              <w:rPr>
                                <w:rFonts w:ascii="Times New Roman" w:hAnsi="Times New Roman"/>
                                <w:b/>
                                <w:i w:val="0"/>
                                <w:sz w:val="20"/>
                                <w:szCs w:val="20"/>
                              </w:rPr>
                              <w:t>DOE USE ONLY</w:t>
                            </w:r>
                          </w:p>
                          <w:p w14:paraId="3E283F19" w14:textId="77777777" w:rsidR="000D6DFB" w:rsidRDefault="000D6DFB" w:rsidP="00B8017B">
                            <w:pPr>
                              <w:tabs>
                                <w:tab w:val="left" w:pos="540"/>
                              </w:tabs>
                              <w:rPr>
                                <w:sz w:val="16"/>
                              </w:rPr>
                            </w:pPr>
                          </w:p>
                          <w:p w14:paraId="29096BF7" w14:textId="77777777" w:rsidR="000D6DFB" w:rsidRDefault="000D6DFB" w:rsidP="00B8017B">
                            <w:pPr>
                              <w:tabs>
                                <w:tab w:val="left" w:pos="540"/>
                              </w:tabs>
                              <w:rPr>
                                <w:b/>
                                <w:sz w:val="18"/>
                              </w:rPr>
                            </w:pPr>
                            <w:r>
                              <w:tab/>
                            </w:r>
                            <w:r>
                              <w:rPr>
                                <w:b/>
                                <w:sz w:val="18"/>
                              </w:rPr>
                              <w:t>Total Approved Project:</w:t>
                            </w:r>
                          </w:p>
                          <w:p w14:paraId="697F99F3" w14:textId="77777777" w:rsidR="000D6DFB" w:rsidRDefault="000D6DFB" w:rsidP="00B8017B">
                            <w:pPr>
                              <w:tabs>
                                <w:tab w:val="left" w:pos="540"/>
                              </w:tabs>
                              <w:rPr>
                                <w:sz w:val="16"/>
                              </w:rPr>
                            </w:pPr>
                          </w:p>
                          <w:p w14:paraId="5F41FA75" w14:textId="77777777" w:rsidR="000D6DFB" w:rsidRDefault="000D6DFB" w:rsidP="00B8017B">
                            <w:pPr>
                              <w:pStyle w:val="Header"/>
                              <w:tabs>
                                <w:tab w:val="clear" w:pos="4320"/>
                                <w:tab w:val="clear" w:pos="8640"/>
                                <w:tab w:val="left" w:pos="540"/>
                              </w:tabs>
                            </w:pPr>
                            <w:r>
                              <w:tab/>
                              <w:t>$</w:t>
                            </w:r>
                          </w:p>
                        </w:txbxContent>
                      </v:textbox>
                    </v:shape>
                  </w:pict>
                </mc:Fallback>
              </mc:AlternateContent>
            </w:r>
          </w:p>
        </w:tc>
        <w:tc>
          <w:tcPr>
            <w:tcW w:w="3510" w:type="dxa"/>
            <w:gridSpan w:val="2"/>
            <w:vMerge/>
          </w:tcPr>
          <w:p w14:paraId="76EC23CC" w14:textId="77777777" w:rsidR="00B8017B" w:rsidRPr="00B8017B" w:rsidRDefault="00B8017B" w:rsidP="00B8017B">
            <w:pPr>
              <w:jc w:val="center"/>
              <w:rPr>
                <w:b/>
                <w:sz w:val="18"/>
              </w:rPr>
            </w:pPr>
          </w:p>
        </w:tc>
      </w:tr>
      <w:tr w:rsidR="00B8017B" w:rsidRPr="00B8017B" w14:paraId="1F46C8AE" w14:textId="77777777" w:rsidTr="265A59E6">
        <w:trPr>
          <w:cantSplit/>
          <w:trHeight w:val="184"/>
        </w:trPr>
        <w:tc>
          <w:tcPr>
            <w:tcW w:w="7290" w:type="dxa"/>
            <w:gridSpan w:val="3"/>
            <w:vMerge/>
          </w:tcPr>
          <w:p w14:paraId="43365B0D" w14:textId="77777777" w:rsidR="00B8017B" w:rsidRPr="00B8017B" w:rsidRDefault="00B8017B" w:rsidP="00B8017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74FE2AF" w14:textId="77777777" w:rsidR="00B8017B" w:rsidRPr="00B8017B" w:rsidRDefault="00B8017B" w:rsidP="00B8017B">
            <w:pPr>
              <w:jc w:val="center"/>
              <w:rPr>
                <w:b/>
                <w:sz w:val="18"/>
              </w:rPr>
            </w:pPr>
            <w:r w:rsidRPr="00B8017B">
              <w:rPr>
                <w:b/>
                <w:sz w:val="18"/>
              </w:rPr>
              <w:t>Project Number (DOE Assigned)</w:t>
            </w:r>
          </w:p>
          <w:p w14:paraId="6EB808B2" w14:textId="77777777" w:rsidR="00B8017B" w:rsidRPr="00B8017B" w:rsidRDefault="00B8017B" w:rsidP="00B8017B">
            <w:pPr>
              <w:jc w:val="center"/>
              <w:rPr>
                <w:b/>
                <w:sz w:val="18"/>
              </w:rPr>
            </w:pPr>
          </w:p>
          <w:p w14:paraId="25328C8D" w14:textId="77777777" w:rsidR="00B8017B" w:rsidRPr="00B8017B" w:rsidRDefault="00B8017B" w:rsidP="00B8017B">
            <w:pPr>
              <w:rPr>
                <w:b/>
                <w:sz w:val="18"/>
              </w:rPr>
            </w:pPr>
          </w:p>
        </w:tc>
      </w:tr>
      <w:tr w:rsidR="00B8017B" w:rsidRPr="00B8017B" w14:paraId="5387C80E" w14:textId="77777777" w:rsidTr="265A59E6">
        <w:trPr>
          <w:cantSplit/>
          <w:trHeight w:val="208"/>
        </w:trPr>
        <w:tc>
          <w:tcPr>
            <w:tcW w:w="7290" w:type="dxa"/>
            <w:gridSpan w:val="3"/>
            <w:vMerge/>
            <w:vAlign w:val="bottom"/>
          </w:tcPr>
          <w:p w14:paraId="798D6B50" w14:textId="77777777" w:rsidR="00B8017B" w:rsidRPr="00B8017B" w:rsidRDefault="00B8017B" w:rsidP="00B8017B">
            <w:pPr>
              <w:rPr>
                <w:rFonts w:ascii="Arial" w:hAnsi="Arial"/>
                <w:sz w:val="16"/>
              </w:rPr>
            </w:pPr>
          </w:p>
        </w:tc>
        <w:tc>
          <w:tcPr>
            <w:tcW w:w="3510" w:type="dxa"/>
            <w:gridSpan w:val="2"/>
            <w:vMerge/>
          </w:tcPr>
          <w:p w14:paraId="415ACD6E" w14:textId="77777777" w:rsidR="00B8017B" w:rsidRPr="00B8017B" w:rsidRDefault="00B8017B" w:rsidP="00B8017B">
            <w:pPr>
              <w:rPr>
                <w:rFonts w:ascii="Arial" w:hAnsi="Arial"/>
                <w:sz w:val="16"/>
              </w:rPr>
            </w:pPr>
          </w:p>
        </w:tc>
      </w:tr>
      <w:tr w:rsidR="00B8017B" w:rsidRPr="00B8017B" w14:paraId="77873B5A" w14:textId="77777777" w:rsidTr="265A59E6">
        <w:trPr>
          <w:cantSplit/>
          <w:trHeight w:val="184"/>
        </w:trPr>
        <w:tc>
          <w:tcPr>
            <w:tcW w:w="7290" w:type="dxa"/>
            <w:gridSpan w:val="3"/>
            <w:vMerge/>
            <w:vAlign w:val="bottom"/>
          </w:tcPr>
          <w:p w14:paraId="1B12ABC9" w14:textId="77777777" w:rsidR="00B8017B" w:rsidRPr="00B8017B" w:rsidRDefault="00B8017B" w:rsidP="00B8017B">
            <w:pPr>
              <w:rPr>
                <w:rFonts w:ascii="Arial" w:hAnsi="Arial"/>
                <w:sz w:val="16"/>
              </w:rPr>
            </w:pPr>
          </w:p>
        </w:tc>
        <w:tc>
          <w:tcPr>
            <w:tcW w:w="3510" w:type="dxa"/>
            <w:gridSpan w:val="2"/>
            <w:vMerge/>
          </w:tcPr>
          <w:p w14:paraId="36550AAC" w14:textId="77777777" w:rsidR="00B8017B" w:rsidRPr="00B8017B" w:rsidRDefault="00B8017B" w:rsidP="00B8017B">
            <w:pPr>
              <w:rPr>
                <w:rFonts w:ascii="Arial" w:hAnsi="Arial"/>
                <w:sz w:val="16"/>
              </w:rPr>
            </w:pPr>
          </w:p>
        </w:tc>
      </w:tr>
      <w:tr w:rsidR="00B8017B" w:rsidRPr="00B8017B" w14:paraId="63290608" w14:textId="77777777" w:rsidTr="265A59E6">
        <w:trPr>
          <w:cantSplit/>
          <w:trHeight w:hRule="exact" w:val="467"/>
        </w:trPr>
        <w:tc>
          <w:tcPr>
            <w:tcW w:w="3870" w:type="dxa"/>
            <w:gridSpan w:val="2"/>
            <w:vMerge w:val="restart"/>
            <w:tcBorders>
              <w:top w:val="nil"/>
              <w:bottom w:val="nil"/>
            </w:tcBorders>
          </w:tcPr>
          <w:p w14:paraId="19FCE7DB" w14:textId="77777777" w:rsidR="00B8017B" w:rsidRPr="00B8017B" w:rsidRDefault="00B8017B" w:rsidP="00B8017B">
            <w:pPr>
              <w:tabs>
                <w:tab w:val="left" w:pos="2970"/>
              </w:tabs>
              <w:rPr>
                <w:rFonts w:ascii="Arial" w:hAnsi="Arial"/>
                <w:sz w:val="16"/>
              </w:rPr>
            </w:pPr>
          </w:p>
          <w:p w14:paraId="16576F4A" w14:textId="77777777" w:rsidR="00B8017B" w:rsidRPr="00B8017B" w:rsidRDefault="00B8017B" w:rsidP="00B8017B">
            <w:pPr>
              <w:tabs>
                <w:tab w:val="left" w:pos="2970"/>
              </w:tabs>
              <w:rPr>
                <w:rFonts w:ascii="Arial" w:hAnsi="Arial"/>
                <w:sz w:val="16"/>
              </w:rPr>
            </w:pPr>
          </w:p>
        </w:tc>
        <w:tc>
          <w:tcPr>
            <w:tcW w:w="6930" w:type="dxa"/>
            <w:gridSpan w:val="3"/>
            <w:tcBorders>
              <w:top w:val="single" w:sz="6" w:space="0" w:color="auto"/>
            </w:tcBorders>
          </w:tcPr>
          <w:p w14:paraId="33551C3C" w14:textId="77777777" w:rsidR="00B8017B" w:rsidRPr="00B8017B" w:rsidRDefault="00B8017B" w:rsidP="00B8017B">
            <w:pPr>
              <w:tabs>
                <w:tab w:val="left" w:pos="2520"/>
              </w:tabs>
              <w:rPr>
                <w:rFonts w:ascii="Arial" w:hAnsi="Arial"/>
                <w:b/>
                <w:sz w:val="18"/>
              </w:rPr>
            </w:pPr>
            <w:r w:rsidRPr="00B8017B">
              <w:rPr>
                <w:b/>
                <w:sz w:val="18"/>
              </w:rPr>
              <w:t>D</w:t>
            </w:r>
            <w:r w:rsidRPr="00B8017B">
              <w:rPr>
                <w:rFonts w:ascii="Arial" w:hAnsi="Arial"/>
                <w:b/>
                <w:sz w:val="18"/>
              </w:rPr>
              <w:t xml:space="preserve">) </w:t>
            </w:r>
            <w:r w:rsidRPr="00B8017B">
              <w:rPr>
                <w:sz w:val="20"/>
              </w:rPr>
              <w:t>Applicant Contact &amp; Business Information</w:t>
            </w:r>
          </w:p>
        </w:tc>
      </w:tr>
      <w:tr w:rsidR="00B8017B" w:rsidRPr="00B8017B" w14:paraId="4EBC233F" w14:textId="77777777" w:rsidTr="265A59E6">
        <w:trPr>
          <w:cantSplit/>
          <w:trHeight w:hRule="exact" w:val="971"/>
        </w:trPr>
        <w:tc>
          <w:tcPr>
            <w:tcW w:w="3870" w:type="dxa"/>
            <w:gridSpan w:val="2"/>
            <w:vMerge/>
          </w:tcPr>
          <w:p w14:paraId="37D951C0" w14:textId="77777777" w:rsidR="00B8017B" w:rsidRPr="00B8017B" w:rsidRDefault="00B8017B" w:rsidP="00B8017B">
            <w:pPr>
              <w:tabs>
                <w:tab w:val="left" w:pos="2970"/>
              </w:tabs>
              <w:rPr>
                <w:rFonts w:ascii="Arial" w:hAnsi="Arial"/>
                <w:b/>
                <w:sz w:val="16"/>
              </w:rPr>
            </w:pPr>
          </w:p>
        </w:tc>
        <w:tc>
          <w:tcPr>
            <w:tcW w:w="3465" w:type="dxa"/>
            <w:gridSpan w:val="2"/>
          </w:tcPr>
          <w:p w14:paraId="2721FB5B" w14:textId="77777777" w:rsidR="00B8017B" w:rsidRPr="00B8017B" w:rsidRDefault="00B8017B" w:rsidP="00B8017B">
            <w:pPr>
              <w:tabs>
                <w:tab w:val="left" w:pos="2970"/>
              </w:tabs>
              <w:rPr>
                <w:sz w:val="18"/>
              </w:rPr>
            </w:pPr>
            <w:r w:rsidRPr="00B8017B">
              <w:rPr>
                <w:sz w:val="18"/>
              </w:rPr>
              <w:t>Contact Name:</w:t>
            </w:r>
          </w:p>
          <w:p w14:paraId="5DB4AC45" w14:textId="77777777" w:rsidR="00B8017B" w:rsidRPr="00B8017B" w:rsidRDefault="00B8017B" w:rsidP="00B8017B">
            <w:pPr>
              <w:tabs>
                <w:tab w:val="left" w:pos="2970"/>
              </w:tabs>
              <w:rPr>
                <w:sz w:val="22"/>
                <w:szCs w:val="22"/>
              </w:rPr>
            </w:pPr>
          </w:p>
          <w:p w14:paraId="7741C794" w14:textId="77777777" w:rsidR="00B8017B" w:rsidRPr="00B8017B" w:rsidRDefault="00B8017B" w:rsidP="00B8017B">
            <w:pPr>
              <w:tabs>
                <w:tab w:val="left" w:pos="2970"/>
              </w:tabs>
              <w:rPr>
                <w:sz w:val="18"/>
              </w:rPr>
            </w:pPr>
            <w:r w:rsidRPr="00B8017B">
              <w:rPr>
                <w:sz w:val="18"/>
              </w:rPr>
              <w:t>Fiscal Contact Name:</w:t>
            </w:r>
          </w:p>
          <w:p w14:paraId="319263EA" w14:textId="77777777" w:rsidR="00B8017B" w:rsidRPr="00B8017B" w:rsidRDefault="00B8017B" w:rsidP="00B8017B">
            <w:pPr>
              <w:tabs>
                <w:tab w:val="left" w:pos="2970"/>
              </w:tabs>
              <w:rPr>
                <w:b/>
                <w:sz w:val="22"/>
                <w:highlight w:val="yellow"/>
              </w:rPr>
            </w:pPr>
          </w:p>
        </w:tc>
        <w:tc>
          <w:tcPr>
            <w:tcW w:w="3465" w:type="dxa"/>
          </w:tcPr>
          <w:p w14:paraId="580FD841" w14:textId="77777777" w:rsidR="00B8017B" w:rsidRPr="00B8017B" w:rsidRDefault="00B8017B" w:rsidP="00B8017B">
            <w:pPr>
              <w:tabs>
                <w:tab w:val="left" w:pos="2970"/>
              </w:tabs>
              <w:rPr>
                <w:sz w:val="18"/>
              </w:rPr>
            </w:pPr>
            <w:r w:rsidRPr="00B8017B">
              <w:rPr>
                <w:sz w:val="18"/>
              </w:rPr>
              <w:t xml:space="preserve"> Telephone Numbers: </w:t>
            </w:r>
          </w:p>
          <w:p w14:paraId="72E8240E" w14:textId="77777777" w:rsidR="00B8017B" w:rsidRPr="00B8017B" w:rsidRDefault="00B8017B" w:rsidP="00B8017B">
            <w:pPr>
              <w:tabs>
                <w:tab w:val="left" w:pos="2970"/>
              </w:tabs>
              <w:rPr>
                <w:b/>
                <w:sz w:val="18"/>
              </w:rPr>
            </w:pPr>
          </w:p>
        </w:tc>
      </w:tr>
      <w:tr w:rsidR="00B8017B" w:rsidRPr="00B8017B" w14:paraId="263A0C6C" w14:textId="77777777" w:rsidTr="265A59E6">
        <w:trPr>
          <w:cantSplit/>
          <w:trHeight w:hRule="exact" w:val="801"/>
        </w:trPr>
        <w:tc>
          <w:tcPr>
            <w:tcW w:w="3870" w:type="dxa"/>
            <w:gridSpan w:val="2"/>
            <w:vMerge/>
          </w:tcPr>
          <w:p w14:paraId="22A112F6" w14:textId="77777777" w:rsidR="00B8017B" w:rsidRPr="00B8017B" w:rsidRDefault="00B8017B" w:rsidP="00B8017B">
            <w:pPr>
              <w:rPr>
                <w:rFonts w:ascii="Arial" w:hAnsi="Arial"/>
                <w:b/>
                <w:sz w:val="16"/>
              </w:rPr>
            </w:pPr>
          </w:p>
        </w:tc>
        <w:tc>
          <w:tcPr>
            <w:tcW w:w="3465" w:type="dxa"/>
            <w:gridSpan w:val="2"/>
          </w:tcPr>
          <w:p w14:paraId="18613080" w14:textId="77777777" w:rsidR="00B8017B" w:rsidRPr="00B8017B" w:rsidRDefault="00B8017B" w:rsidP="00B8017B">
            <w:pPr>
              <w:tabs>
                <w:tab w:val="left" w:pos="2970"/>
              </w:tabs>
              <w:rPr>
                <w:sz w:val="18"/>
                <w:highlight w:val="yellow"/>
              </w:rPr>
            </w:pPr>
            <w:r w:rsidRPr="00B8017B">
              <w:rPr>
                <w:sz w:val="18"/>
              </w:rPr>
              <w:t>Mailing Address:</w:t>
            </w:r>
          </w:p>
          <w:p w14:paraId="638E5CC3" w14:textId="77777777" w:rsidR="00B8017B" w:rsidRPr="00B8017B" w:rsidRDefault="00B8017B" w:rsidP="00B8017B">
            <w:pPr>
              <w:tabs>
                <w:tab w:val="left" w:pos="2970"/>
              </w:tabs>
              <w:rPr>
                <w:b/>
                <w:sz w:val="22"/>
                <w:highlight w:val="yellow"/>
              </w:rPr>
            </w:pPr>
          </w:p>
        </w:tc>
        <w:tc>
          <w:tcPr>
            <w:tcW w:w="3465" w:type="dxa"/>
          </w:tcPr>
          <w:p w14:paraId="6789A2DE" w14:textId="77777777" w:rsidR="00B8017B" w:rsidRPr="00B8017B" w:rsidRDefault="00B8017B" w:rsidP="00B8017B">
            <w:pPr>
              <w:tabs>
                <w:tab w:val="left" w:pos="2970"/>
              </w:tabs>
              <w:rPr>
                <w:sz w:val="18"/>
              </w:rPr>
            </w:pPr>
            <w:r w:rsidRPr="00B8017B">
              <w:rPr>
                <w:sz w:val="18"/>
              </w:rPr>
              <w:t xml:space="preserve">E-mail Addresses: </w:t>
            </w:r>
          </w:p>
        </w:tc>
      </w:tr>
      <w:tr w:rsidR="00B8017B" w:rsidRPr="00B8017B" w14:paraId="6D192F89" w14:textId="77777777" w:rsidTr="265A59E6">
        <w:trPr>
          <w:cantSplit/>
          <w:trHeight w:hRule="exact" w:val="649"/>
        </w:trPr>
        <w:tc>
          <w:tcPr>
            <w:tcW w:w="3870" w:type="dxa"/>
            <w:gridSpan w:val="2"/>
            <w:vMerge/>
          </w:tcPr>
          <w:p w14:paraId="1BFB42AF" w14:textId="77777777" w:rsidR="00B8017B" w:rsidRPr="00B8017B" w:rsidRDefault="00B8017B" w:rsidP="00B8017B">
            <w:pPr>
              <w:rPr>
                <w:rFonts w:ascii="Arial" w:hAnsi="Arial"/>
                <w:b/>
                <w:sz w:val="16"/>
              </w:rPr>
            </w:pPr>
          </w:p>
        </w:tc>
        <w:tc>
          <w:tcPr>
            <w:tcW w:w="3465" w:type="dxa"/>
            <w:gridSpan w:val="2"/>
          </w:tcPr>
          <w:p w14:paraId="1139F6F0" w14:textId="77777777" w:rsidR="00B8017B" w:rsidRPr="00B8017B" w:rsidRDefault="00B8017B" w:rsidP="00B8017B">
            <w:pPr>
              <w:tabs>
                <w:tab w:val="left" w:pos="2970"/>
              </w:tabs>
              <w:rPr>
                <w:sz w:val="18"/>
              </w:rPr>
            </w:pPr>
            <w:r w:rsidRPr="00B8017B">
              <w:rPr>
                <w:sz w:val="18"/>
              </w:rPr>
              <w:t xml:space="preserve"> Physical/Facility Address:</w:t>
            </w:r>
          </w:p>
          <w:p w14:paraId="77C313F9" w14:textId="77777777" w:rsidR="00B8017B" w:rsidRPr="00B8017B" w:rsidRDefault="00B8017B" w:rsidP="00B8017B">
            <w:pPr>
              <w:tabs>
                <w:tab w:val="left" w:pos="2970"/>
              </w:tabs>
              <w:rPr>
                <w:b/>
                <w:sz w:val="22"/>
              </w:rPr>
            </w:pPr>
          </w:p>
        </w:tc>
        <w:tc>
          <w:tcPr>
            <w:tcW w:w="3465" w:type="dxa"/>
          </w:tcPr>
          <w:p w14:paraId="11E23FE8" w14:textId="77777777" w:rsidR="00B8017B" w:rsidRPr="00B8017B" w:rsidRDefault="00B8017B" w:rsidP="00B8017B">
            <w:pPr>
              <w:tabs>
                <w:tab w:val="left" w:pos="2970"/>
              </w:tabs>
              <w:rPr>
                <w:sz w:val="18"/>
              </w:rPr>
            </w:pPr>
            <w:r w:rsidRPr="00B8017B">
              <w:rPr>
                <w:sz w:val="18"/>
              </w:rPr>
              <w:t>DUNS number:</w:t>
            </w:r>
          </w:p>
          <w:p w14:paraId="2FBA51EB" w14:textId="77777777" w:rsidR="00B8017B" w:rsidRPr="00B8017B" w:rsidRDefault="00B8017B" w:rsidP="00B8017B">
            <w:pPr>
              <w:tabs>
                <w:tab w:val="left" w:pos="2970"/>
              </w:tabs>
              <w:rPr>
                <w:sz w:val="18"/>
              </w:rPr>
            </w:pPr>
          </w:p>
          <w:p w14:paraId="19E56569" w14:textId="77777777" w:rsidR="00B8017B" w:rsidRPr="00B8017B" w:rsidRDefault="00B8017B" w:rsidP="00B8017B">
            <w:pPr>
              <w:tabs>
                <w:tab w:val="left" w:pos="2970"/>
              </w:tabs>
              <w:rPr>
                <w:sz w:val="18"/>
              </w:rPr>
            </w:pPr>
            <w:r w:rsidRPr="00B8017B">
              <w:rPr>
                <w:sz w:val="18"/>
              </w:rPr>
              <w:t>FEIN number:</w:t>
            </w:r>
          </w:p>
          <w:p w14:paraId="10703A19" w14:textId="77777777" w:rsidR="00B8017B" w:rsidRPr="00B8017B" w:rsidRDefault="00B8017B" w:rsidP="00B8017B">
            <w:pPr>
              <w:tabs>
                <w:tab w:val="left" w:pos="2970"/>
              </w:tabs>
              <w:rPr>
                <w:sz w:val="18"/>
              </w:rPr>
            </w:pPr>
          </w:p>
          <w:p w14:paraId="3C719977" w14:textId="77777777" w:rsidR="00B8017B" w:rsidRPr="00B8017B" w:rsidRDefault="00B8017B" w:rsidP="00B8017B">
            <w:pPr>
              <w:tabs>
                <w:tab w:val="left" w:pos="2970"/>
              </w:tabs>
              <w:rPr>
                <w:b/>
                <w:sz w:val="22"/>
              </w:rPr>
            </w:pPr>
          </w:p>
        </w:tc>
      </w:tr>
      <w:tr w:rsidR="00B8017B" w:rsidRPr="00B8017B" w14:paraId="41FCF2F7" w14:textId="77777777" w:rsidTr="265A59E6">
        <w:tblPrEx>
          <w:tblBorders>
            <w:insideH w:val="none" w:sz="0" w:space="0" w:color="auto"/>
            <w:insideV w:val="none" w:sz="0" w:space="0" w:color="auto"/>
          </w:tblBorders>
        </w:tblPrEx>
        <w:trPr>
          <w:trHeight w:val="445"/>
        </w:trPr>
        <w:tc>
          <w:tcPr>
            <w:tcW w:w="10800" w:type="dxa"/>
            <w:gridSpan w:val="5"/>
          </w:tcPr>
          <w:p w14:paraId="7A419BA5" w14:textId="77777777" w:rsidR="00B8017B" w:rsidRPr="00B8017B" w:rsidRDefault="00B8017B" w:rsidP="00B8017B">
            <w:pPr>
              <w:spacing w:before="240" w:after="60"/>
              <w:jc w:val="center"/>
              <w:outlineLvl w:val="6"/>
              <w:rPr>
                <w:rFonts w:ascii="Calibri" w:hAnsi="Calibri"/>
                <w:b/>
                <w:sz w:val="16"/>
                <w:szCs w:val="24"/>
              </w:rPr>
            </w:pPr>
            <w:r w:rsidRPr="00B8017B">
              <w:rPr>
                <w:b/>
                <w:sz w:val="20"/>
                <w:szCs w:val="24"/>
              </w:rPr>
              <w:t>CERTIFICATION</w:t>
            </w:r>
          </w:p>
        </w:tc>
      </w:tr>
      <w:tr w:rsidR="00B8017B" w:rsidRPr="00B8017B" w14:paraId="7F747C28" w14:textId="77777777" w:rsidTr="265A59E6">
        <w:tblPrEx>
          <w:tblBorders>
            <w:insideH w:val="none" w:sz="0" w:space="0" w:color="auto"/>
            <w:insideV w:val="none" w:sz="0" w:space="0" w:color="auto"/>
          </w:tblBorders>
        </w:tblPrEx>
        <w:trPr>
          <w:trHeight w:val="202"/>
        </w:trPr>
        <w:tc>
          <w:tcPr>
            <w:tcW w:w="10800" w:type="dxa"/>
            <w:gridSpan w:val="5"/>
          </w:tcPr>
          <w:p w14:paraId="2001C879" w14:textId="77777777" w:rsidR="00B8017B" w:rsidRPr="00B8017B" w:rsidRDefault="00B8017B" w:rsidP="00B8017B">
            <w:pPr>
              <w:rPr>
                <w:rFonts w:ascii="Arial" w:hAnsi="Arial"/>
                <w:sz w:val="18"/>
              </w:rPr>
            </w:pPr>
          </w:p>
        </w:tc>
      </w:tr>
      <w:tr w:rsidR="00B8017B" w:rsidRPr="00B8017B" w14:paraId="0D457790" w14:textId="77777777" w:rsidTr="265A59E6">
        <w:tblPrEx>
          <w:tblBorders>
            <w:insideH w:val="none" w:sz="0" w:space="0" w:color="auto"/>
            <w:insideV w:val="none" w:sz="0" w:space="0" w:color="auto"/>
          </w:tblBorders>
        </w:tblPrEx>
        <w:trPr>
          <w:trHeight w:val="3481"/>
        </w:trPr>
        <w:tc>
          <w:tcPr>
            <w:tcW w:w="10800" w:type="dxa"/>
            <w:gridSpan w:val="5"/>
          </w:tcPr>
          <w:p w14:paraId="32CBFF32" w14:textId="3238101C" w:rsidR="00B8017B" w:rsidRPr="00B8017B" w:rsidRDefault="00B8017B" w:rsidP="265A59E6">
            <w:pPr>
              <w:tabs>
                <w:tab w:val="left" w:pos="6912"/>
              </w:tabs>
              <w:jc w:val="both"/>
              <w:rPr>
                <w:sz w:val="20"/>
              </w:rPr>
            </w:pPr>
            <w:r w:rsidRPr="265A59E6">
              <w:rPr>
                <w:sz w:val="20"/>
              </w:rPr>
              <w:t>I, ______________________________________________, (</w:t>
            </w:r>
            <w:r w:rsidRPr="265A59E6">
              <w:rPr>
                <w:i/>
                <w:iCs/>
                <w:sz w:val="20"/>
              </w:rPr>
              <w:t>Please Type Name)</w:t>
            </w:r>
            <w:r w:rsidRPr="265A59E6">
              <w:rPr>
                <w:sz w:val="20"/>
              </w:rPr>
              <w:t xml:space="preserve"> as the official who is authorized to legally bind the agency/organization, do hereby certify to the best of my knowledge and belief that all the information and attachments submitted in this application are true, </w:t>
            </w:r>
            <w:r w:rsidR="04BB2CD8" w:rsidRPr="265A59E6">
              <w:rPr>
                <w:sz w:val="20"/>
              </w:rPr>
              <w:t>complete,</w:t>
            </w:r>
            <w:r w:rsidRPr="265A59E6">
              <w:rPr>
                <w:sz w:val="20"/>
              </w:rPr>
              <w:t xml:space="preserve"> and accurate, for the purposes, and objectives, set forth in the RFA or RFP and are consistent with the statement of general assurances and specific programmatic assurances for this project. I am aware that any false, </w:t>
            </w:r>
            <w:r w:rsidR="28E3D30C" w:rsidRPr="265A59E6">
              <w:rPr>
                <w:sz w:val="20"/>
              </w:rPr>
              <w:t>fictitious,</w:t>
            </w:r>
            <w:r w:rsidRPr="265A59E6">
              <w:rPr>
                <w:sz w:val="20"/>
              </w:rPr>
              <w:t xml:space="preserve"> or fraudulent information or the omission of any material fact may subject me to criminal, or administrative pen</w:t>
            </w:r>
            <w:r w:rsidR="00AF7D65" w:rsidRPr="265A59E6">
              <w:rPr>
                <w:sz w:val="20"/>
              </w:rPr>
              <w:t xml:space="preserve">alties for the false statement, </w:t>
            </w:r>
            <w:r w:rsidRPr="265A59E6">
              <w:rPr>
                <w:sz w:val="20"/>
              </w:rPr>
              <w:t xml:space="preserve">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w:t>
            </w:r>
            <w:r w:rsidR="4A2C3392" w:rsidRPr="265A59E6">
              <w:rPr>
                <w:sz w:val="20"/>
              </w:rPr>
              <w:t>project</w:t>
            </w:r>
            <w:r w:rsidR="0018135A" w:rsidRPr="265A59E6">
              <w:rPr>
                <w:sz w:val="20"/>
              </w:rPr>
              <w:t>.</w:t>
            </w:r>
            <w:r w:rsidR="4F022D6E" w:rsidRPr="265A59E6">
              <w:rPr>
                <w:sz w:val="20"/>
              </w:rPr>
              <w:t xml:space="preserve"> </w:t>
            </w:r>
            <w:r w:rsidRPr="265A59E6">
              <w:rPr>
                <w:sz w:val="20"/>
              </w:rPr>
              <w:t xml:space="preserve">All records necessary to substantiate these requirements will be available for review by appropriate state and federal </w:t>
            </w:r>
            <w:r w:rsidR="76DC6C62" w:rsidRPr="265A59E6">
              <w:rPr>
                <w:sz w:val="20"/>
              </w:rPr>
              <w:t>staff</w:t>
            </w:r>
            <w:r w:rsidR="0018135A" w:rsidRPr="265A59E6">
              <w:rPr>
                <w:sz w:val="20"/>
              </w:rPr>
              <w:t>.</w:t>
            </w:r>
            <w:r w:rsidR="2FDFC87A" w:rsidRPr="265A59E6">
              <w:rPr>
                <w:sz w:val="20"/>
              </w:rPr>
              <w:t xml:space="preserve"> </w:t>
            </w:r>
            <w:r w:rsidRPr="265A59E6">
              <w:rPr>
                <w:sz w:val="20"/>
              </w:rPr>
              <w:t xml:space="preserve">I further certify that all expenditures will be obligated on or after the effective date and prior to the termination date of the </w:t>
            </w:r>
            <w:r w:rsidR="77F7FCB8" w:rsidRPr="265A59E6">
              <w:rPr>
                <w:sz w:val="20"/>
              </w:rPr>
              <w:t>project</w:t>
            </w:r>
            <w:r w:rsidR="0018135A" w:rsidRPr="265A59E6">
              <w:rPr>
                <w:sz w:val="20"/>
              </w:rPr>
              <w:t>.</w:t>
            </w:r>
            <w:r w:rsidR="6AB3806F" w:rsidRPr="265A59E6">
              <w:rPr>
                <w:sz w:val="20"/>
              </w:rPr>
              <w:t xml:space="preserve"> </w:t>
            </w:r>
            <w:r w:rsidRPr="265A59E6">
              <w:rPr>
                <w:sz w:val="20"/>
              </w:rPr>
              <w:t xml:space="preserve">Disbursements will be reported only as appropriate to this </w:t>
            </w:r>
            <w:r w:rsidR="2BD093FE" w:rsidRPr="265A59E6">
              <w:rPr>
                <w:sz w:val="20"/>
              </w:rPr>
              <w:t>project and</w:t>
            </w:r>
            <w:r w:rsidRPr="265A59E6">
              <w:rPr>
                <w:sz w:val="20"/>
              </w:rPr>
              <w:t xml:space="preserve"> will not be used for matching funds on this or any special project, where prohibited.</w:t>
            </w:r>
          </w:p>
          <w:p w14:paraId="5709F3F5" w14:textId="77777777" w:rsidR="00B8017B" w:rsidRPr="00B8017B" w:rsidRDefault="00B8017B" w:rsidP="00B8017B">
            <w:pPr>
              <w:tabs>
                <w:tab w:val="left" w:pos="6912"/>
              </w:tabs>
              <w:rPr>
                <w:sz w:val="20"/>
              </w:rPr>
            </w:pPr>
          </w:p>
          <w:p w14:paraId="33E0F331" w14:textId="77777777" w:rsidR="00B8017B" w:rsidRPr="00B8017B" w:rsidRDefault="00B8017B" w:rsidP="00B8017B">
            <w:pPr>
              <w:tabs>
                <w:tab w:val="left" w:pos="6912"/>
              </w:tabs>
              <w:jc w:val="both"/>
              <w:rPr>
                <w:sz w:val="20"/>
              </w:rPr>
            </w:pPr>
            <w:r w:rsidRPr="00B8017B">
              <w:rPr>
                <w:sz w:val="20"/>
              </w:rPr>
              <w:t>Further, I understand that it is the responsibility of the agency head to obtain from its governing body the authorization for the submission of this application.</w:t>
            </w:r>
          </w:p>
          <w:p w14:paraId="57DE7BEF" w14:textId="77777777" w:rsidR="00B8017B" w:rsidRPr="00B8017B" w:rsidRDefault="00B8017B" w:rsidP="00B8017B">
            <w:pPr>
              <w:tabs>
                <w:tab w:val="left" w:pos="6912"/>
              </w:tabs>
              <w:jc w:val="both"/>
            </w:pPr>
          </w:p>
        </w:tc>
      </w:tr>
      <w:tr w:rsidR="00B8017B" w:rsidRPr="00B8017B" w14:paraId="63BA82AB" w14:textId="77777777" w:rsidTr="265A59E6">
        <w:tblPrEx>
          <w:tblBorders>
            <w:insideH w:val="none" w:sz="0" w:space="0" w:color="auto"/>
            <w:insideV w:val="none" w:sz="0" w:space="0" w:color="auto"/>
          </w:tblBorders>
        </w:tblPrEx>
        <w:trPr>
          <w:trHeight w:val="715"/>
        </w:trPr>
        <w:tc>
          <w:tcPr>
            <w:tcW w:w="10800" w:type="dxa"/>
            <w:gridSpan w:val="5"/>
            <w:tcBorders>
              <w:top w:val="nil"/>
              <w:left w:val="single" w:sz="6" w:space="0" w:color="auto"/>
              <w:bottom w:val="single" w:sz="6" w:space="0" w:color="auto"/>
              <w:right w:val="single" w:sz="6" w:space="0" w:color="auto"/>
            </w:tcBorders>
          </w:tcPr>
          <w:p w14:paraId="3D088CD4" w14:textId="77777777" w:rsidR="00B8017B" w:rsidRPr="00B8017B" w:rsidRDefault="00B8017B" w:rsidP="00B8017B">
            <w:pPr>
              <w:tabs>
                <w:tab w:val="left" w:pos="6912"/>
              </w:tabs>
              <w:rPr>
                <w:rFonts w:ascii="Arial" w:hAnsi="Arial"/>
                <w:sz w:val="16"/>
              </w:rPr>
            </w:pPr>
            <w:r w:rsidRPr="00B8017B">
              <w:rPr>
                <w:noProof/>
                <w:color w:val="2B579A"/>
                <w:shd w:val="clear" w:color="auto" w:fill="E6E6E6"/>
              </w:rPr>
              <mc:AlternateContent>
                <mc:Choice Requires="wps">
                  <w:drawing>
                    <wp:anchor distT="0" distB="0" distL="114300" distR="114300" simplePos="0" relativeHeight="251665920" behindDoc="0" locked="0" layoutInCell="0" allowOverlap="1" wp14:anchorId="26266F1B" wp14:editId="2B8117C1">
                      <wp:simplePos x="0" y="0"/>
                      <wp:positionH relativeFrom="column">
                        <wp:posOffset>91440</wp:posOffset>
                      </wp:positionH>
                      <wp:positionV relativeFrom="paragraph">
                        <wp:posOffset>60960</wp:posOffset>
                      </wp:positionV>
                      <wp:extent cx="6591300" cy="48387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B3CC7" w14:textId="77777777" w:rsidR="000D6DFB" w:rsidRDefault="000D6DFB" w:rsidP="00B8017B">
                                  <w:pPr>
                                    <w:pStyle w:val="Header"/>
                                    <w:tabs>
                                      <w:tab w:val="clear" w:pos="4320"/>
                                      <w:tab w:val="clear" w:pos="8640"/>
                                      <w:tab w:val="left" w:pos="540"/>
                                    </w:tabs>
                                    <w:rPr>
                                      <w:b/>
                                      <w:sz w:val="18"/>
                                    </w:rPr>
                                  </w:pPr>
                                </w:p>
                                <w:p w14:paraId="3B77536B" w14:textId="77777777" w:rsidR="000D6DFB" w:rsidRDefault="000D6DFB"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BC80CE4" w14:textId="77777777" w:rsidR="000D6DFB" w:rsidRDefault="000D6DFB"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6F1B" id="Text Box 14" o:spid="_x0000_s1027" type="#_x0000_t202" style="position:absolute;margin-left:7.2pt;margin-top:4.8pt;width:519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jhgIAABg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" o:allowincell="f" stroked="f">
                      <v:textbox>
                        <w:txbxContent>
                          <w:p w14:paraId="019B3CC7" w14:textId="77777777" w:rsidR="000D6DFB" w:rsidRDefault="000D6DFB" w:rsidP="00B8017B">
                            <w:pPr>
                              <w:pStyle w:val="Header"/>
                              <w:tabs>
                                <w:tab w:val="clear" w:pos="4320"/>
                                <w:tab w:val="clear" w:pos="8640"/>
                                <w:tab w:val="left" w:pos="540"/>
                              </w:tabs>
                              <w:rPr>
                                <w:b/>
                                <w:sz w:val="18"/>
                              </w:rPr>
                            </w:pPr>
                          </w:p>
                          <w:p w14:paraId="3B77536B" w14:textId="77777777" w:rsidR="000D6DFB" w:rsidRDefault="000D6DFB" w:rsidP="00B8017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BC80CE4" w14:textId="77777777" w:rsidR="000D6DFB" w:rsidRDefault="000D6DFB" w:rsidP="00B8017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0C0F7FBA" w14:textId="77777777" w:rsidR="00B8017B" w:rsidRPr="00B8017B" w:rsidRDefault="00B8017B" w:rsidP="00B8017B">
            <w:pPr>
              <w:tabs>
                <w:tab w:val="left" w:pos="6912"/>
              </w:tabs>
              <w:rPr>
                <w:rFonts w:ascii="Arial" w:hAnsi="Arial"/>
                <w:sz w:val="16"/>
              </w:rPr>
            </w:pPr>
          </w:p>
          <w:p w14:paraId="49A3CCD3" w14:textId="77777777" w:rsidR="00B8017B" w:rsidRPr="00B8017B" w:rsidRDefault="00B8017B" w:rsidP="00B8017B">
            <w:pPr>
              <w:tabs>
                <w:tab w:val="left" w:pos="6912"/>
              </w:tabs>
              <w:rPr>
                <w:rFonts w:ascii="Arial" w:hAnsi="Arial"/>
                <w:sz w:val="16"/>
              </w:rPr>
            </w:pPr>
          </w:p>
          <w:p w14:paraId="2BF594B8" w14:textId="77777777" w:rsidR="00B8017B" w:rsidRPr="00B8017B" w:rsidRDefault="00B8017B" w:rsidP="00B8017B">
            <w:pPr>
              <w:tabs>
                <w:tab w:val="left" w:pos="6912"/>
              </w:tabs>
              <w:rPr>
                <w:rFonts w:ascii="Arial" w:hAnsi="Arial"/>
                <w:sz w:val="16"/>
              </w:rPr>
            </w:pPr>
          </w:p>
          <w:p w14:paraId="07571710" w14:textId="77777777" w:rsidR="00B8017B" w:rsidRPr="00B8017B" w:rsidRDefault="00B8017B" w:rsidP="00B8017B">
            <w:pPr>
              <w:tabs>
                <w:tab w:val="left" w:pos="6912"/>
              </w:tabs>
              <w:rPr>
                <w:rFonts w:ascii="Arial" w:hAnsi="Arial"/>
                <w:sz w:val="16"/>
              </w:rPr>
            </w:pPr>
          </w:p>
          <w:p w14:paraId="331C677A" w14:textId="77777777" w:rsidR="00B8017B" w:rsidRPr="00B8017B" w:rsidRDefault="00B8017B" w:rsidP="00B8017B">
            <w:pPr>
              <w:tabs>
                <w:tab w:val="left" w:pos="6912"/>
              </w:tabs>
              <w:rPr>
                <w:rFonts w:ascii="Arial" w:hAnsi="Arial"/>
                <w:sz w:val="16"/>
              </w:rPr>
            </w:pPr>
          </w:p>
        </w:tc>
      </w:tr>
      <w:tr w:rsidR="00B8017B" w:rsidRPr="00B8017B" w14:paraId="2D99BE60" w14:textId="77777777" w:rsidTr="265A59E6">
        <w:tblPrEx>
          <w:tblBorders>
            <w:insideH w:val="none" w:sz="0" w:space="0" w:color="auto"/>
            <w:insideV w:val="none" w:sz="0" w:space="0" w:color="auto"/>
          </w:tblBorders>
        </w:tblPrEx>
        <w:trPr>
          <w:trHeight w:val="52"/>
        </w:trPr>
        <w:tc>
          <w:tcPr>
            <w:tcW w:w="10800" w:type="dxa"/>
            <w:gridSpan w:val="5"/>
            <w:tcBorders>
              <w:top w:val="nil"/>
              <w:left w:val="nil"/>
              <w:bottom w:val="nil"/>
              <w:right w:val="nil"/>
            </w:tcBorders>
          </w:tcPr>
          <w:p w14:paraId="0533C1AD" w14:textId="77777777" w:rsidR="00B8017B" w:rsidRPr="00B8017B" w:rsidRDefault="00B8017B" w:rsidP="00B8017B">
            <w:pPr>
              <w:rPr>
                <w:rFonts w:ascii="Arial" w:hAnsi="Arial"/>
                <w:sz w:val="16"/>
              </w:rPr>
            </w:pPr>
          </w:p>
        </w:tc>
      </w:tr>
    </w:tbl>
    <w:p w14:paraId="7E292903" w14:textId="77777777" w:rsidR="00DB6C64" w:rsidRPr="008753F1" w:rsidRDefault="00B8017B" w:rsidP="00B8017B">
      <w:pPr>
        <w:tabs>
          <w:tab w:val="center" w:pos="5529"/>
          <w:tab w:val="right" w:pos="11059"/>
        </w:tabs>
        <w:rPr>
          <w:caps/>
          <w:sz w:val="16"/>
          <w:szCs w:val="16"/>
        </w:rPr>
      </w:pPr>
      <w:r w:rsidRPr="6C42A32F">
        <w:rPr>
          <w:caps/>
          <w:sz w:val="16"/>
          <w:szCs w:val="16"/>
        </w:rPr>
        <w:t>DOE100A</w:t>
      </w:r>
      <w:r>
        <w:tab/>
      </w:r>
      <w:r>
        <w:tab/>
      </w:r>
      <w:r w:rsidR="00DB6C64">
        <w:rPr>
          <w:noProof/>
        </w:rPr>
        <w:drawing>
          <wp:inline distT="0" distB="0" distL="0" distR="0" wp14:anchorId="127922C1" wp14:editId="1816C28E">
            <wp:extent cx="1367624" cy="394198"/>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2">
                      <a:extLst>
                        <a:ext uri="{28A0092B-C50C-407E-A947-70E740481C1C}">
                          <a14:useLocalDpi xmlns:a14="http://schemas.microsoft.com/office/drawing/2010/main" val="0"/>
                        </a:ext>
                      </a:extLst>
                    </a:blip>
                    <a:stretch>
                      <a:fillRect/>
                    </a:stretch>
                  </pic:blipFill>
                  <pic:spPr>
                    <a:xfrm>
                      <a:off x="0" y="0"/>
                      <a:ext cx="1367624" cy="394198"/>
                    </a:xfrm>
                    <a:prstGeom prst="rect">
                      <a:avLst/>
                    </a:prstGeom>
                  </pic:spPr>
                </pic:pic>
              </a:graphicData>
            </a:graphic>
          </wp:inline>
        </w:drawing>
      </w:r>
    </w:p>
    <w:p w14:paraId="0C174484" w14:textId="77777777" w:rsidR="00EC119A" w:rsidRDefault="00B8017B" w:rsidP="00E34A84">
      <w:pPr>
        <w:tabs>
          <w:tab w:val="center" w:pos="5529"/>
          <w:tab w:val="right" w:pos="11059"/>
        </w:tabs>
      </w:pPr>
      <w:r w:rsidRPr="008753F1">
        <w:rPr>
          <w:sz w:val="16"/>
          <w:szCs w:val="16"/>
        </w:rPr>
        <w:t xml:space="preserve">Revised July </w:t>
      </w:r>
      <w:r w:rsidRPr="008753F1">
        <w:rPr>
          <w:caps/>
          <w:sz w:val="16"/>
          <w:szCs w:val="16"/>
        </w:rPr>
        <w:t>2015</w:t>
      </w:r>
      <w:r w:rsidRPr="008753F1">
        <w:rPr>
          <w:caps/>
          <w:sz w:val="16"/>
          <w:szCs w:val="16"/>
        </w:rPr>
        <w:tab/>
      </w:r>
      <w:r w:rsidRPr="008753F1">
        <w:rPr>
          <w:sz w:val="16"/>
          <w:szCs w:val="16"/>
        </w:rPr>
        <w:t xml:space="preserve">Page </w:t>
      </w:r>
      <w:r w:rsidRPr="008753F1">
        <w:rPr>
          <w:caps/>
          <w:sz w:val="16"/>
          <w:szCs w:val="16"/>
        </w:rPr>
        <w:t xml:space="preserve">1 </w:t>
      </w:r>
      <w:r w:rsidRPr="008753F1">
        <w:rPr>
          <w:sz w:val="16"/>
          <w:szCs w:val="16"/>
        </w:rPr>
        <w:t xml:space="preserve">of </w:t>
      </w:r>
      <w:r w:rsidRPr="008753F1">
        <w:rPr>
          <w:caps/>
          <w:sz w:val="16"/>
          <w:szCs w:val="16"/>
        </w:rPr>
        <w:t>2</w:t>
      </w:r>
      <w:r w:rsidRPr="008753F1">
        <w:rPr>
          <w:caps/>
          <w:sz w:val="16"/>
          <w:szCs w:val="16"/>
        </w:rPr>
        <w:tab/>
      </w:r>
      <w:r w:rsidRPr="008753F1">
        <w:rPr>
          <w:sz w:val="16"/>
          <w:szCs w:val="16"/>
        </w:rPr>
        <w:t>Richard Corcoran, Commissioner</w:t>
      </w:r>
      <w:r w:rsidR="00EC119A">
        <w:br w:type="page"/>
      </w:r>
    </w:p>
    <w:p w14:paraId="73AC2922" w14:textId="77777777" w:rsidR="00B8017B" w:rsidRPr="00B8017B" w:rsidRDefault="00B8017B" w:rsidP="00B8017B">
      <w:pPr>
        <w:tabs>
          <w:tab w:val="center" w:pos="5529"/>
          <w:tab w:val="right" w:pos="11059"/>
        </w:tabs>
        <w:rPr>
          <w:cap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935C88" w:rsidRPr="00935C88" w14:paraId="7B827249" w14:textId="77777777" w:rsidTr="265A59E6">
        <w:tc>
          <w:tcPr>
            <w:tcW w:w="10800" w:type="dxa"/>
            <w:tcBorders>
              <w:top w:val="nil"/>
              <w:left w:val="nil"/>
              <w:bottom w:val="nil"/>
              <w:right w:val="nil"/>
            </w:tcBorders>
          </w:tcPr>
          <w:p w14:paraId="21014194" w14:textId="17D574A1" w:rsidR="00935C88" w:rsidRPr="00935C88" w:rsidRDefault="00935C88" w:rsidP="008753F1">
            <w:pPr>
              <w:ind w:right="576"/>
              <w:rPr>
                <w:b/>
                <w:snapToGrid w:val="0"/>
                <w:sz w:val="32"/>
              </w:rPr>
            </w:pPr>
            <w:r w:rsidRPr="00935C88">
              <w:rPr>
                <w:b/>
                <w:snapToGrid w:val="0"/>
                <w:sz w:val="32"/>
              </w:rPr>
              <w:t>Instructions for Completion of DOE 100A</w:t>
            </w:r>
          </w:p>
          <w:p w14:paraId="483D8775" w14:textId="77777777" w:rsidR="00935C88" w:rsidRPr="00935C88" w:rsidRDefault="00935C88" w:rsidP="00935C88">
            <w:pPr>
              <w:ind w:left="540" w:right="576"/>
              <w:jc w:val="right"/>
              <w:rPr>
                <w:b/>
                <w:sz w:val="16"/>
              </w:rPr>
            </w:pPr>
          </w:p>
        </w:tc>
      </w:tr>
      <w:tr w:rsidR="00935C88" w:rsidRPr="00935C88" w14:paraId="4094CAE6" w14:textId="77777777" w:rsidTr="265A59E6">
        <w:tc>
          <w:tcPr>
            <w:tcW w:w="10800" w:type="dxa"/>
            <w:tcBorders>
              <w:top w:val="nil"/>
              <w:left w:val="nil"/>
              <w:bottom w:val="nil"/>
              <w:right w:val="nil"/>
            </w:tcBorders>
          </w:tcPr>
          <w:p w14:paraId="5667521B" w14:textId="77777777" w:rsidR="00935C88" w:rsidRPr="00935C88" w:rsidRDefault="00935C88" w:rsidP="008F6DEF">
            <w:pPr>
              <w:numPr>
                <w:ilvl w:val="0"/>
                <w:numId w:val="5"/>
              </w:numPr>
              <w:spacing w:line="300" w:lineRule="atLeast"/>
              <w:ind w:right="576"/>
              <w:rPr>
                <w:snapToGrid w:val="0"/>
              </w:rPr>
            </w:pPr>
            <w:r w:rsidRPr="00935C88">
              <w:rPr>
                <w:snapToGrid w:val="0"/>
              </w:rPr>
              <w:t xml:space="preserve">If not pre-populated, enter name and TAPS number of the program for which funds are requested. </w:t>
            </w:r>
          </w:p>
          <w:p w14:paraId="54C5ABC0" w14:textId="77777777" w:rsidR="00935C88" w:rsidRPr="00935C88" w:rsidRDefault="00935C88" w:rsidP="00935C88">
            <w:pPr>
              <w:spacing w:line="300" w:lineRule="atLeast"/>
              <w:ind w:left="972" w:right="576" w:hanging="450"/>
              <w:rPr>
                <w:snapToGrid w:val="0"/>
              </w:rPr>
            </w:pPr>
          </w:p>
          <w:p w14:paraId="3E5ACBB4" w14:textId="74BEFBF2" w:rsidR="00935C88" w:rsidRPr="00935C88" w:rsidRDefault="00935C88" w:rsidP="008F6DEF">
            <w:pPr>
              <w:numPr>
                <w:ilvl w:val="0"/>
                <w:numId w:val="5"/>
              </w:numPr>
              <w:spacing w:line="300" w:lineRule="atLeast"/>
              <w:ind w:right="576"/>
            </w:pPr>
            <w:r w:rsidRPr="00935C88">
              <w:rPr>
                <w:snapToGrid w:val="0"/>
              </w:rPr>
              <w:t>Enter name and mailing address of eligible applicant</w:t>
            </w:r>
            <w:r w:rsidR="74903CFD" w:rsidRPr="00935C88">
              <w:rPr>
                <w:snapToGrid w:val="0"/>
              </w:rPr>
              <w:t xml:space="preserve">. </w:t>
            </w:r>
            <w:r w:rsidRPr="00935C88">
              <w:rPr>
                <w:snapToGrid w:val="0"/>
              </w:rPr>
              <w:t>The applicant is the public or non-public entity receiving funds to carry out the purpose of the project.</w:t>
            </w:r>
          </w:p>
          <w:p w14:paraId="3C4581E5" w14:textId="77777777" w:rsidR="00935C88" w:rsidRPr="00935C88" w:rsidRDefault="00935C88" w:rsidP="00935C88">
            <w:pPr>
              <w:spacing w:line="300" w:lineRule="atLeast"/>
              <w:ind w:right="576"/>
              <w:rPr>
                <w:snapToGrid w:val="0"/>
              </w:rPr>
            </w:pPr>
          </w:p>
          <w:p w14:paraId="51950F4C" w14:textId="77777777" w:rsidR="00935C88" w:rsidRPr="00935C88" w:rsidRDefault="00935C88" w:rsidP="008F6DEF">
            <w:pPr>
              <w:numPr>
                <w:ilvl w:val="0"/>
                <w:numId w:val="5"/>
              </w:numPr>
              <w:spacing w:line="300" w:lineRule="atLeast"/>
              <w:ind w:right="576"/>
              <w:rPr>
                <w:snapToGrid w:val="0"/>
              </w:rPr>
            </w:pPr>
            <w:r w:rsidRPr="00935C88">
              <w:rPr>
                <w:snapToGrid w:val="0"/>
              </w:rPr>
              <w:t>Enter the total amount of funds requested for this project.</w:t>
            </w:r>
          </w:p>
          <w:p w14:paraId="5E78C008" w14:textId="77777777" w:rsidR="00935C88" w:rsidRPr="00935C88" w:rsidRDefault="00935C88" w:rsidP="00935C88">
            <w:pPr>
              <w:spacing w:line="300" w:lineRule="atLeast"/>
              <w:ind w:left="972" w:right="576" w:hanging="450"/>
              <w:rPr>
                <w:snapToGrid w:val="0"/>
              </w:rPr>
            </w:pPr>
          </w:p>
          <w:p w14:paraId="596BE28C" w14:textId="7C6A5AE2" w:rsidR="00935C88" w:rsidRPr="00935C88" w:rsidRDefault="00935C88" w:rsidP="008F6DEF">
            <w:pPr>
              <w:numPr>
                <w:ilvl w:val="0"/>
                <w:numId w:val="5"/>
              </w:numPr>
              <w:spacing w:before="240" w:line="300" w:lineRule="atLeast"/>
              <w:ind w:right="576"/>
            </w:pPr>
            <w:r w:rsidRPr="00935C88">
              <w:rPr>
                <w:snapToGrid w:val="0"/>
              </w:rPr>
              <w:t>Enter requested information for the applicant’s program and fiscal contact person(s)</w:t>
            </w:r>
            <w:r w:rsidR="6AB2A023" w:rsidRPr="00935C88">
              <w:rPr>
                <w:snapToGrid w:val="0"/>
              </w:rPr>
              <w:t xml:space="preserve">. </w:t>
            </w:r>
            <w:r w:rsidRPr="00935C88">
              <w:rPr>
                <w:snapToGrid w:val="0"/>
              </w:rPr>
              <w:t>These individuals are the people responsible for responding to all questions, programmatic or budgetary regarding information included in this application</w:t>
            </w:r>
            <w:r w:rsidR="33510D10" w:rsidRPr="00935C88">
              <w:rPr>
                <w:snapToGrid w:val="0"/>
              </w:rPr>
              <w:t xml:space="preserve">. </w:t>
            </w:r>
            <w:r w:rsidRPr="00935C88">
              <w:rPr>
                <w:snapToGrid w:val="0"/>
              </w:rPr>
              <w:t xml:space="preserve">The Data Universal Numbering System (DUNS), or unique agency identifier number, requirements are explained on page A-2 of the Green Book. The Applicant name must match the name associated with their DUNS registration. The Physical/Facility address and </w:t>
            </w:r>
            <w:r w:rsidRPr="23F2F75A">
              <w:rPr>
                <w:lang w:val="en"/>
              </w:rPr>
              <w:t>Federal Employer Identification Number/Tax Identification Number (FEIN/FEID or TIN)</w:t>
            </w:r>
            <w:r w:rsidRPr="23F2F75A">
              <w:rPr>
                <w:snapToGrid w:val="0"/>
              </w:rPr>
              <w:t xml:space="preserve"> (also known as) </w:t>
            </w:r>
            <w:r w:rsidRPr="23F2F75A">
              <w:rPr>
                <w:lang w:val="en"/>
              </w:rPr>
              <w:t>Employer Identification Number (EIN) are colle</w:t>
            </w:r>
            <w:r w:rsidR="48470B81" w:rsidRPr="23F2F75A">
              <w:rPr>
                <w:lang w:val="en"/>
              </w:rPr>
              <w:t>cted for department reportin</w:t>
            </w:r>
            <w:r w:rsidR="00542DEB" w:rsidRPr="23F2F75A">
              <w:rPr>
                <w:lang w:val="en"/>
              </w:rPr>
              <w:t>g</w:t>
            </w:r>
          </w:p>
          <w:p w14:paraId="1ADF076D" w14:textId="77777777" w:rsidR="00935C88" w:rsidRPr="00935C88" w:rsidRDefault="00935C88" w:rsidP="00935C88">
            <w:pPr>
              <w:spacing w:before="240" w:line="300" w:lineRule="atLeast"/>
              <w:ind w:right="576"/>
              <w:rPr>
                <w:snapToGrid w:val="0"/>
              </w:rPr>
            </w:pPr>
          </w:p>
          <w:p w14:paraId="792CB005" w14:textId="32B454F6" w:rsidR="00935C88" w:rsidRPr="00935C88" w:rsidRDefault="00935C88" w:rsidP="008F6DEF">
            <w:pPr>
              <w:numPr>
                <w:ilvl w:val="0"/>
                <w:numId w:val="5"/>
              </w:numPr>
              <w:spacing w:line="300" w:lineRule="atLeast"/>
              <w:ind w:right="576"/>
            </w:pPr>
            <w:r w:rsidRPr="23F2F75A">
              <w:rPr>
                <w:b/>
                <w:bCs/>
                <w:snapToGrid w:val="0"/>
              </w:rPr>
              <w:t>The original signature of the appropriate agency head is required</w:t>
            </w:r>
            <w:r w:rsidR="02BA05D9" w:rsidRPr="00935C88">
              <w:rPr>
                <w:snapToGrid w:val="0"/>
              </w:rPr>
              <w:t xml:space="preserve">. </w:t>
            </w:r>
            <w:r w:rsidRPr="00935C88">
              <w:rPr>
                <w:snapToGrid w:val="0"/>
              </w:rPr>
              <w:t>The agency head is the school district superintendent, university or community college president, state agency commissioner or secretary, or the chairperson of the Board for other eligible applicants.</w:t>
            </w:r>
          </w:p>
          <w:p w14:paraId="42699E56" w14:textId="77777777" w:rsidR="00935C88" w:rsidRPr="00935C88" w:rsidRDefault="00935C88" w:rsidP="00935C88">
            <w:pPr>
              <w:spacing w:line="300" w:lineRule="atLeast"/>
              <w:ind w:left="972" w:right="576" w:hanging="450"/>
              <w:rPr>
                <w:snapToGrid w:val="0"/>
              </w:rPr>
            </w:pPr>
          </w:p>
          <w:p w14:paraId="4597B379" w14:textId="1CAB1B4E" w:rsidR="00935C88" w:rsidRPr="005B4C38" w:rsidRDefault="00935C88" w:rsidP="008F6DEF">
            <w:pPr>
              <w:numPr>
                <w:ilvl w:val="0"/>
                <w:numId w:val="6"/>
              </w:numPr>
              <w:tabs>
                <w:tab w:val="left" w:pos="1620"/>
              </w:tabs>
              <w:ind w:right="576"/>
            </w:pPr>
            <w:r w:rsidRPr="23F2F75A">
              <w:rPr>
                <w:b/>
                <w:bCs/>
                <w:snapToGrid w:val="0"/>
              </w:rPr>
              <w:t>N</w:t>
            </w:r>
            <w:r w:rsidRPr="23F2F75A">
              <w:rPr>
                <w:b/>
                <w:bCs/>
                <w:snapToGrid w:val="0"/>
                <w:spacing w:val="10"/>
              </w:rPr>
              <w:t>ote:</w:t>
            </w:r>
            <w:r w:rsidRPr="00935C88">
              <w:rPr>
                <w:snapToGrid w:val="0"/>
                <w:spacing w:val="10"/>
              </w:rPr>
              <w:t xml:space="preserve">  </w:t>
            </w:r>
            <w:r w:rsidRPr="23F2F75A">
              <w:rPr>
                <w:b/>
                <w:bCs/>
                <w:snapToGrid w:val="0"/>
                <w:spacing w:val="10"/>
              </w:rPr>
              <w:t>A</w:t>
            </w:r>
            <w:r w:rsidRPr="23F2F75A">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w:t>
            </w:r>
            <w:r w:rsidR="2779783D" w:rsidRPr="23F2F75A">
              <w:rPr>
                <w:b/>
                <w:bCs/>
                <w:snapToGrid w:val="0"/>
              </w:rPr>
              <w:t xml:space="preserve">. </w:t>
            </w:r>
            <w:r w:rsidRPr="23F2F75A">
              <w:rPr>
                <w:b/>
                <w:bCs/>
                <w:snapToGrid w:val="0"/>
              </w:rPr>
              <w:t>Attach the letter or documentation to the DOE 100A when the application is submitted.</w:t>
            </w:r>
          </w:p>
          <w:p w14:paraId="67CD0DBC" w14:textId="77777777" w:rsidR="00935C88" w:rsidRPr="00935C88" w:rsidRDefault="00935C88" w:rsidP="00935C88">
            <w:pPr>
              <w:ind w:left="972" w:right="576" w:hanging="450"/>
            </w:pPr>
          </w:p>
        </w:tc>
      </w:tr>
      <w:tr w:rsidR="00935C88" w:rsidRPr="00935C88" w14:paraId="63D3F75B" w14:textId="77777777" w:rsidTr="265A59E6">
        <w:trPr>
          <w:trHeight w:val="1782"/>
        </w:trPr>
        <w:tc>
          <w:tcPr>
            <w:tcW w:w="10800" w:type="dxa"/>
            <w:tcBorders>
              <w:top w:val="nil"/>
              <w:left w:val="nil"/>
              <w:bottom w:val="nil"/>
              <w:right w:val="nil"/>
            </w:tcBorders>
          </w:tcPr>
          <w:p w14:paraId="45AEF403" w14:textId="77777777" w:rsidR="00935C88" w:rsidRPr="00935C88" w:rsidRDefault="00935C88" w:rsidP="00935C88">
            <w:pPr>
              <w:ind w:left="540" w:right="576"/>
              <w:rPr>
                <w:rFonts w:ascii="Arial" w:hAnsi="Arial"/>
                <w:sz w:val="16"/>
              </w:rPr>
            </w:pPr>
          </w:p>
        </w:tc>
      </w:tr>
    </w:tbl>
    <w:p w14:paraId="55C54010" w14:textId="77777777" w:rsidR="00935C88" w:rsidRPr="00935C88" w:rsidRDefault="00A468CC" w:rsidP="00935C88">
      <w:r w:rsidRPr="00935C88">
        <w:rPr>
          <w:noProof/>
          <w:color w:val="2B579A"/>
          <w:shd w:val="clear" w:color="auto" w:fill="E6E6E6"/>
        </w:rPr>
        <w:drawing>
          <wp:anchor distT="0" distB="0" distL="114300" distR="114300" simplePos="0" relativeHeight="251658752" behindDoc="1" locked="0" layoutInCell="1" allowOverlap="1" wp14:anchorId="74E97DD3" wp14:editId="3C8D053C">
            <wp:simplePos x="0" y="0"/>
            <wp:positionH relativeFrom="column">
              <wp:posOffset>5277485</wp:posOffset>
            </wp:positionH>
            <wp:positionV relativeFrom="paragraph">
              <wp:posOffset>141605</wp:posOffset>
            </wp:positionV>
            <wp:extent cx="1607820" cy="457200"/>
            <wp:effectExtent l="0" t="0" r="0" b="0"/>
            <wp:wrapNone/>
            <wp:docPr id="5"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79622" w14:textId="77777777" w:rsidR="00935C88" w:rsidRPr="00935C88" w:rsidRDefault="00935C88" w:rsidP="00935C88"/>
    <w:p w14:paraId="6E87548A" w14:textId="77777777" w:rsidR="00935C88" w:rsidRPr="00935C88" w:rsidRDefault="00935C88" w:rsidP="007A6F4F"/>
    <w:p w14:paraId="58C32931" w14:textId="77777777" w:rsidR="00935C88" w:rsidRPr="00935C88" w:rsidRDefault="00935C88" w:rsidP="00935C88">
      <w:r w:rsidRPr="00935C88">
        <w:t>DOE 100A</w:t>
      </w:r>
    </w:p>
    <w:p w14:paraId="52102EC4" w14:textId="77777777" w:rsidR="007A6F4F" w:rsidRDefault="00935C88" w:rsidP="00D330D5">
      <w:pPr>
        <w:rPr>
          <w:rFonts w:cs="Arial"/>
          <w:szCs w:val="24"/>
        </w:rPr>
        <w:sectPr w:rsidR="007A6F4F" w:rsidSect="001B4B1B">
          <w:headerReference w:type="even" r:id="rId104"/>
          <w:headerReference w:type="default" r:id="rId105"/>
          <w:headerReference w:type="first" r:id="rId106"/>
          <w:pgSz w:w="12240" w:h="15840"/>
          <w:pgMar w:top="86" w:right="576" w:bottom="144" w:left="605" w:header="187" w:footer="0" w:gutter="0"/>
          <w:cols w:space="720"/>
          <w:docGrid w:linePitch="360"/>
        </w:sectPr>
      </w:pPr>
      <w:r w:rsidRPr="00935C88">
        <w:t>Revised July 2015</w:t>
      </w:r>
      <w:r w:rsidRPr="00935C88">
        <w:tab/>
      </w:r>
      <w:r w:rsidR="00D330D5">
        <w:t xml:space="preserve">                                    </w:t>
      </w:r>
      <w:r w:rsidR="00A468CC">
        <w:t xml:space="preserve">           </w:t>
      </w:r>
      <w:r w:rsidRPr="00935C88">
        <w:t>Page 2 of 2</w:t>
      </w:r>
      <w:r w:rsidRPr="00935C88">
        <w:tab/>
      </w:r>
      <w:r w:rsidR="00D330D5">
        <w:t xml:space="preserve">                    </w:t>
      </w:r>
      <w:r w:rsidRPr="00935C88">
        <w:t>Richard Corcoran, Commissio</w:t>
      </w:r>
      <w:r w:rsidRPr="00D330D5">
        <w:t>ne</w:t>
      </w:r>
      <w:r w:rsidR="007A6F4F" w:rsidRPr="00D330D5">
        <w:t>r</w:t>
      </w:r>
      <w:r w:rsidR="007A6F4F" w:rsidRPr="007A6F4F">
        <w:rPr>
          <w:rFonts w:cs="Arial"/>
          <w:szCs w:val="24"/>
        </w:rPr>
        <w:t xml:space="preserve"> </w:t>
      </w:r>
    </w:p>
    <w:p w14:paraId="1F933AEC" w14:textId="5576DC03" w:rsidR="008E23D6" w:rsidRPr="000D41DC" w:rsidRDefault="007A6F4F" w:rsidP="007A6F4F">
      <w:pPr>
        <w:jc w:val="center"/>
        <w:rPr>
          <w:rFonts w:cs="Arial"/>
          <w:b/>
          <w:sz w:val="48"/>
          <w:szCs w:val="24"/>
        </w:rPr>
      </w:pPr>
      <w:r w:rsidRPr="000D41DC">
        <w:rPr>
          <w:rFonts w:cs="Arial"/>
          <w:b/>
          <w:sz w:val="48"/>
          <w:szCs w:val="24"/>
        </w:rPr>
        <w:lastRenderedPageBreak/>
        <w:t>EXAMPLE</w:t>
      </w:r>
    </w:p>
    <w:p w14:paraId="4BE34FDB" w14:textId="77777777" w:rsidR="008E23D6" w:rsidRDefault="008E23D6" w:rsidP="007A6F4F">
      <w:pPr>
        <w:jc w:val="center"/>
        <w:rPr>
          <w:rFonts w:cs="Arial"/>
          <w:b/>
          <w:szCs w:val="24"/>
        </w:rPr>
      </w:pPr>
    </w:p>
    <w:p w14:paraId="2C1E4872" w14:textId="066206F2" w:rsidR="000D41DC" w:rsidRPr="003A2998" w:rsidRDefault="007A6F4F" w:rsidP="000D41DC">
      <w:pPr>
        <w:jc w:val="center"/>
        <w:rPr>
          <w:rFonts w:cs="Arial"/>
          <w:b/>
          <w:bCs/>
        </w:rPr>
      </w:pPr>
      <w:r w:rsidRPr="1AF6AB96">
        <w:rPr>
          <w:rFonts w:cs="Arial"/>
          <w:b/>
          <w:bCs/>
        </w:rPr>
        <w:t>Budget Narrative Form (DOE</w:t>
      </w:r>
      <w:r w:rsidR="7D71216B" w:rsidRPr="1AF6AB96">
        <w:rPr>
          <w:rFonts w:cs="Arial"/>
          <w:b/>
          <w:bCs/>
        </w:rPr>
        <w:t>-</w:t>
      </w:r>
      <w:r w:rsidRPr="1AF6AB96">
        <w:rPr>
          <w:rFonts w:cs="Arial"/>
          <w:b/>
          <w:bCs/>
        </w:rPr>
        <w:t>101S Form)</w:t>
      </w:r>
    </w:p>
    <w:p w14:paraId="23B0E0EC" w14:textId="77777777" w:rsidR="002216FD" w:rsidRDefault="007A6F4F" w:rsidP="000D41DC">
      <w:pPr>
        <w:ind w:right="90"/>
        <w:jc w:val="center"/>
        <w:rPr>
          <w:rFonts w:cs="Arial"/>
          <w:sz w:val="22"/>
          <w:szCs w:val="22"/>
        </w:rPr>
      </w:pPr>
      <w:r w:rsidRPr="1AF6AB96">
        <w:rPr>
          <w:rFonts w:cs="Arial"/>
          <w:sz w:val="22"/>
          <w:szCs w:val="22"/>
        </w:rPr>
        <w:t xml:space="preserve">Please visit our website at </w:t>
      </w:r>
      <w:hyperlink r:id="rId107">
        <w:r w:rsidR="000D41DC">
          <w:rPr>
            <w:rFonts w:cs="Arial"/>
            <w:color w:val="0000FF"/>
            <w:sz w:val="22"/>
            <w:szCs w:val="22"/>
            <w:u w:val="single"/>
          </w:rPr>
          <w:t>http://www.fldoe.org</w:t>
        </w:r>
      </w:hyperlink>
      <w:r w:rsidRPr="1AF6AB96">
        <w:rPr>
          <w:rFonts w:cs="Arial"/>
          <w:sz w:val="22"/>
          <w:szCs w:val="22"/>
        </w:rPr>
        <w:t>.</w:t>
      </w:r>
      <w:r w:rsidR="000D41DC">
        <w:rPr>
          <w:rFonts w:cs="Arial"/>
          <w:sz w:val="22"/>
          <w:szCs w:val="22"/>
        </w:rPr>
        <w:t xml:space="preserve"> </w:t>
      </w:r>
      <w:r w:rsidRPr="1AF6AB96">
        <w:rPr>
          <w:rFonts w:cs="Arial"/>
          <w:sz w:val="22"/>
          <w:szCs w:val="22"/>
        </w:rPr>
        <w:t xml:space="preserve">See the </w:t>
      </w:r>
      <w:r w:rsidRPr="1AF6AB96">
        <w:rPr>
          <w:rFonts w:cs="Arial"/>
          <w:b/>
          <w:bCs/>
          <w:sz w:val="22"/>
          <w:szCs w:val="22"/>
        </w:rPr>
        <w:t>Program Management Resources</w:t>
      </w:r>
      <w:r w:rsidRPr="1AF6AB96">
        <w:rPr>
          <w:rFonts w:cs="Arial"/>
          <w:sz w:val="22"/>
          <w:szCs w:val="22"/>
        </w:rPr>
        <w:t xml:space="preserve"> section to access the DOE</w:t>
      </w:r>
      <w:r w:rsidR="6E802A42" w:rsidRPr="1AF6AB96">
        <w:rPr>
          <w:rFonts w:cs="Arial"/>
          <w:sz w:val="22"/>
          <w:szCs w:val="22"/>
        </w:rPr>
        <w:t>-</w:t>
      </w:r>
      <w:r w:rsidRPr="1AF6AB96">
        <w:rPr>
          <w:rFonts w:cs="Arial"/>
          <w:sz w:val="22"/>
          <w:szCs w:val="22"/>
        </w:rPr>
        <w:t>101S Budget Form and the instructions for completing the form.</w:t>
      </w:r>
    </w:p>
    <w:p w14:paraId="6A903D5B" w14:textId="6F770B2C" w:rsidR="008E23D6" w:rsidRDefault="007A6F4F" w:rsidP="000D41DC">
      <w:pPr>
        <w:ind w:right="90"/>
        <w:jc w:val="center"/>
        <w:rPr>
          <w:rFonts w:cs="Arial"/>
          <w:sz w:val="22"/>
          <w:szCs w:val="22"/>
        </w:rPr>
      </w:pPr>
      <w:r w:rsidRPr="1AF6AB96">
        <w:rPr>
          <w:rFonts w:cs="Arial"/>
          <w:b/>
          <w:bCs/>
          <w:color w:val="FF0000"/>
          <w:sz w:val="22"/>
          <w:szCs w:val="22"/>
          <w:u w:val="single"/>
        </w:rPr>
        <w:t>Show all amounts in whole dollars only</w:t>
      </w:r>
      <w:r w:rsidRPr="1AF6AB96">
        <w:rPr>
          <w:rFonts w:cs="Arial"/>
          <w:sz w:val="22"/>
          <w:szCs w:val="22"/>
        </w:rPr>
        <w:t>.</w:t>
      </w:r>
    </w:p>
    <w:p w14:paraId="44F4837B" w14:textId="77777777" w:rsidR="002216FD" w:rsidRDefault="002216FD" w:rsidP="000D41DC">
      <w:pPr>
        <w:ind w:right="90"/>
        <w:jc w:val="center"/>
        <w:rPr>
          <w:rFonts w:cs="Arial"/>
          <w:sz w:val="22"/>
          <w:szCs w:val="22"/>
        </w:rPr>
      </w:pPr>
    </w:p>
    <w:tbl>
      <w:tblPr>
        <w:tblpPr w:leftFromText="180" w:rightFromText="180" w:vertAnchor="text" w:horzAnchor="margin" w:tblpY="1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341"/>
        <w:gridCol w:w="1258"/>
        <w:gridCol w:w="8025"/>
        <w:gridCol w:w="1039"/>
        <w:gridCol w:w="1093"/>
        <w:gridCol w:w="1484"/>
      </w:tblGrid>
      <w:tr w:rsidR="008E23D6" w:rsidRPr="008E23D6" w14:paraId="5B54027F" w14:textId="77777777" w:rsidTr="00594F07">
        <w:trPr>
          <w:cantSplit/>
          <w:trHeight w:val="23"/>
          <w:tblHeader/>
        </w:trPr>
        <w:tc>
          <w:tcPr>
            <w:tcW w:w="501" w:type="pct"/>
            <w:vAlign w:val="bottom"/>
          </w:tcPr>
          <w:p w14:paraId="2E69958C"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(1)</w:t>
            </w:r>
          </w:p>
        </w:tc>
        <w:tc>
          <w:tcPr>
            <w:tcW w:w="472" w:type="pct"/>
            <w:vAlign w:val="bottom"/>
          </w:tcPr>
          <w:p w14:paraId="239AF5C6"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(2)</w:t>
            </w:r>
          </w:p>
        </w:tc>
        <w:tc>
          <w:tcPr>
            <w:tcW w:w="2848" w:type="pct"/>
            <w:vAlign w:val="bottom"/>
          </w:tcPr>
          <w:p w14:paraId="0AD38593"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(3)</w:t>
            </w:r>
          </w:p>
        </w:tc>
        <w:tc>
          <w:tcPr>
            <w:tcW w:w="214" w:type="pct"/>
            <w:tcBorders>
              <w:left w:val="nil"/>
            </w:tcBorders>
          </w:tcPr>
          <w:p w14:paraId="6FB8074E"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(4)</w:t>
            </w:r>
          </w:p>
        </w:tc>
        <w:tc>
          <w:tcPr>
            <w:tcW w:w="414" w:type="pct"/>
            <w:tcBorders>
              <w:left w:val="nil"/>
            </w:tcBorders>
          </w:tcPr>
          <w:p w14:paraId="01FD304E"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(5)</w:t>
            </w:r>
          </w:p>
        </w:tc>
        <w:tc>
          <w:tcPr>
            <w:tcW w:w="551" w:type="pct"/>
            <w:vAlign w:val="bottom"/>
          </w:tcPr>
          <w:p w14:paraId="6932C247"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(6)</w:t>
            </w:r>
          </w:p>
        </w:tc>
      </w:tr>
      <w:tr w:rsidR="008E23D6" w:rsidRPr="008E23D6" w14:paraId="2201DD0A" w14:textId="77777777" w:rsidTr="00594F07">
        <w:trPr>
          <w:cantSplit/>
          <w:trHeight w:val="23"/>
          <w:tblHeader/>
        </w:trPr>
        <w:tc>
          <w:tcPr>
            <w:tcW w:w="501" w:type="pct"/>
            <w:vAlign w:val="center"/>
          </w:tcPr>
          <w:p w14:paraId="40F0B7C6"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FUNCTION</w:t>
            </w:r>
          </w:p>
        </w:tc>
        <w:tc>
          <w:tcPr>
            <w:tcW w:w="472" w:type="pct"/>
            <w:vAlign w:val="center"/>
          </w:tcPr>
          <w:p w14:paraId="6DC70783"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OBJECT</w:t>
            </w:r>
          </w:p>
        </w:tc>
        <w:tc>
          <w:tcPr>
            <w:tcW w:w="2848" w:type="pct"/>
            <w:vAlign w:val="center"/>
          </w:tcPr>
          <w:p w14:paraId="07780B9A"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ACCOUNT TITLE, NARRATIVE, AND EXPLANATION</w:t>
            </w:r>
          </w:p>
        </w:tc>
        <w:tc>
          <w:tcPr>
            <w:tcW w:w="214" w:type="pct"/>
            <w:tcBorders>
              <w:left w:val="nil"/>
            </w:tcBorders>
            <w:vAlign w:val="center"/>
          </w:tcPr>
          <w:p w14:paraId="2361D2B6" w14:textId="77777777" w:rsidR="008E23D6" w:rsidRPr="002216FD" w:rsidRDefault="008E23D6" w:rsidP="008E23D6">
            <w:pPr>
              <w:spacing w:before="240" w:after="60"/>
              <w:jc w:val="center"/>
              <w:outlineLvl w:val="7"/>
              <w:rPr>
                <w:rFonts w:asciiTheme="minorHAnsi" w:hAnsiTheme="minorHAnsi" w:cs="Arial"/>
                <w:b/>
                <w:sz w:val="20"/>
                <w:szCs w:val="18"/>
              </w:rPr>
            </w:pPr>
            <w:r w:rsidRPr="002216FD">
              <w:rPr>
                <w:rFonts w:asciiTheme="minorHAnsi" w:hAnsiTheme="minorHAnsi" w:cs="Arial"/>
                <w:b/>
                <w:sz w:val="20"/>
                <w:szCs w:val="18"/>
              </w:rPr>
              <w:t>FTE POSITION</w:t>
            </w:r>
          </w:p>
        </w:tc>
        <w:tc>
          <w:tcPr>
            <w:tcW w:w="414" w:type="pct"/>
            <w:tcBorders>
              <w:left w:val="nil"/>
            </w:tcBorders>
            <w:vAlign w:val="center"/>
          </w:tcPr>
          <w:p w14:paraId="7ADD59B2"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AMOUNT</w:t>
            </w:r>
          </w:p>
        </w:tc>
        <w:tc>
          <w:tcPr>
            <w:tcW w:w="551" w:type="pct"/>
            <w:vAlign w:val="center"/>
          </w:tcPr>
          <w:p w14:paraId="18C6E9BE" w14:textId="77777777" w:rsidR="008E23D6" w:rsidRPr="002216FD" w:rsidRDefault="008E23D6" w:rsidP="008E23D6">
            <w:pPr>
              <w:jc w:val="center"/>
              <w:rPr>
                <w:rFonts w:asciiTheme="minorHAnsi" w:hAnsiTheme="minorHAnsi" w:cs="Arial"/>
                <w:b/>
                <w:sz w:val="20"/>
                <w:szCs w:val="18"/>
              </w:rPr>
            </w:pPr>
            <w:r w:rsidRPr="002216FD">
              <w:rPr>
                <w:rFonts w:asciiTheme="minorHAnsi" w:hAnsiTheme="minorHAnsi" w:cs="Arial"/>
                <w:b/>
                <w:sz w:val="20"/>
                <w:szCs w:val="18"/>
              </w:rPr>
              <w:t>% ALLOCATED to this PROJECT</w:t>
            </w:r>
          </w:p>
        </w:tc>
      </w:tr>
      <w:tr w:rsidR="008E23D6" w:rsidRPr="008E23D6" w14:paraId="02224349" w14:textId="77777777" w:rsidTr="00594F07">
        <w:trPr>
          <w:cantSplit/>
          <w:trHeight w:val="467"/>
        </w:trPr>
        <w:tc>
          <w:tcPr>
            <w:tcW w:w="501" w:type="pct"/>
          </w:tcPr>
          <w:p w14:paraId="3C899942"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05C93D8A"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144A9254" w14:textId="77777777" w:rsidR="008E23D6" w:rsidRPr="000D41DC" w:rsidRDefault="008E23D6" w:rsidP="008E23D6">
            <w:pPr>
              <w:rPr>
                <w:rFonts w:asciiTheme="minorHAnsi" w:hAnsiTheme="minorHAnsi" w:cs="Arial"/>
                <w:sz w:val="18"/>
                <w:szCs w:val="18"/>
              </w:rPr>
            </w:pPr>
            <w:r w:rsidRPr="000D41DC">
              <w:rPr>
                <w:rFonts w:asciiTheme="minorHAnsi" w:hAnsiTheme="minorHAnsi" w:cs="Arial"/>
                <w:b/>
                <w:sz w:val="18"/>
                <w:szCs w:val="18"/>
              </w:rPr>
              <w:t>Instructional Equipment:</w:t>
            </w:r>
            <w:r w:rsidRPr="000D41DC">
              <w:rPr>
                <w:rFonts w:asciiTheme="minorHAnsi" w:hAnsiTheme="minorHAnsi" w:cs="Arial"/>
                <w:sz w:val="18"/>
                <w:szCs w:val="18"/>
              </w:rPr>
              <w:t xml:space="preserve">  Computer-based training (CBT), and Desk-top trainer (workstation) to be used by apprentices in the program. </w:t>
            </w:r>
          </w:p>
        </w:tc>
        <w:tc>
          <w:tcPr>
            <w:tcW w:w="214" w:type="pct"/>
            <w:tcBorders>
              <w:left w:val="nil"/>
            </w:tcBorders>
          </w:tcPr>
          <w:p w14:paraId="0BDC6707" w14:textId="77777777" w:rsidR="008E23D6" w:rsidRPr="000D41DC" w:rsidRDefault="008E23D6" w:rsidP="008E23D6">
            <w:pPr>
              <w:jc w:val="center"/>
              <w:rPr>
                <w:rFonts w:asciiTheme="minorHAnsi" w:hAnsiTheme="minorHAnsi" w:cs="Arial"/>
                <w:sz w:val="18"/>
                <w:szCs w:val="18"/>
              </w:rPr>
            </w:pPr>
          </w:p>
          <w:p w14:paraId="21692819" w14:textId="77777777" w:rsidR="008E23D6" w:rsidRPr="000D41DC" w:rsidRDefault="008E23D6" w:rsidP="008E23D6">
            <w:pPr>
              <w:rPr>
                <w:rFonts w:asciiTheme="minorHAnsi" w:hAnsiTheme="minorHAnsi" w:cs="Arial"/>
                <w:sz w:val="18"/>
                <w:szCs w:val="18"/>
              </w:rPr>
            </w:pPr>
          </w:p>
        </w:tc>
        <w:tc>
          <w:tcPr>
            <w:tcW w:w="414" w:type="pct"/>
            <w:tcBorders>
              <w:left w:val="nil"/>
            </w:tcBorders>
          </w:tcPr>
          <w:p w14:paraId="5A341588" w14:textId="77777777" w:rsidR="008E23D6" w:rsidRPr="000D41DC" w:rsidRDefault="008E23D6" w:rsidP="008E23D6">
            <w:pPr>
              <w:tabs>
                <w:tab w:val="left" w:pos="1870"/>
              </w:tabs>
              <w:jc w:val="center"/>
              <w:rPr>
                <w:rFonts w:asciiTheme="minorHAnsi" w:hAnsiTheme="minorHAnsi" w:cs="Arial"/>
                <w:sz w:val="18"/>
                <w:szCs w:val="18"/>
              </w:rPr>
            </w:pPr>
            <w:r w:rsidRPr="000D41DC">
              <w:rPr>
                <w:rFonts w:asciiTheme="minorHAnsi" w:hAnsiTheme="minorHAnsi" w:cs="Arial"/>
                <w:sz w:val="18"/>
                <w:szCs w:val="18"/>
              </w:rPr>
              <w:t>$100,000</w:t>
            </w:r>
          </w:p>
          <w:p w14:paraId="1B2AE311" w14:textId="77777777" w:rsidR="008E23D6" w:rsidRPr="000D41DC" w:rsidRDefault="008E23D6" w:rsidP="008E23D6">
            <w:pPr>
              <w:jc w:val="center"/>
              <w:rPr>
                <w:rFonts w:asciiTheme="minorHAnsi" w:hAnsiTheme="minorHAnsi" w:cs="Arial"/>
                <w:sz w:val="18"/>
                <w:szCs w:val="18"/>
              </w:rPr>
            </w:pPr>
          </w:p>
        </w:tc>
        <w:tc>
          <w:tcPr>
            <w:tcW w:w="551" w:type="pct"/>
          </w:tcPr>
          <w:p w14:paraId="5755C2CA" w14:textId="77777777" w:rsidR="008E23D6" w:rsidRPr="000D41DC" w:rsidRDefault="008E23D6" w:rsidP="008E23D6">
            <w:pPr>
              <w:tabs>
                <w:tab w:val="left" w:pos="1870"/>
              </w:tabs>
              <w:jc w:val="center"/>
              <w:rPr>
                <w:rFonts w:asciiTheme="minorHAnsi" w:hAnsiTheme="minorHAnsi" w:cs="Arial"/>
                <w:sz w:val="18"/>
                <w:szCs w:val="18"/>
              </w:rPr>
            </w:pPr>
            <w:r w:rsidRPr="000D41DC">
              <w:rPr>
                <w:rFonts w:asciiTheme="minorHAnsi" w:hAnsiTheme="minorHAnsi" w:cs="Arial"/>
                <w:sz w:val="18"/>
                <w:szCs w:val="18"/>
              </w:rPr>
              <w:t>100%</w:t>
            </w:r>
          </w:p>
          <w:p w14:paraId="101EA164" w14:textId="77777777" w:rsidR="008E23D6" w:rsidRPr="000D41DC" w:rsidRDefault="008E23D6" w:rsidP="008E23D6">
            <w:pPr>
              <w:jc w:val="center"/>
              <w:rPr>
                <w:rFonts w:asciiTheme="minorHAnsi" w:hAnsiTheme="minorHAnsi" w:cs="Arial"/>
                <w:sz w:val="18"/>
                <w:szCs w:val="18"/>
              </w:rPr>
            </w:pPr>
          </w:p>
        </w:tc>
      </w:tr>
      <w:tr w:rsidR="008E23D6" w:rsidRPr="008E23D6" w14:paraId="641EA7B8" w14:textId="77777777" w:rsidTr="00594F07">
        <w:trPr>
          <w:cantSplit/>
          <w:trHeight w:val="467"/>
        </w:trPr>
        <w:tc>
          <w:tcPr>
            <w:tcW w:w="501" w:type="pct"/>
          </w:tcPr>
          <w:p w14:paraId="777C05B5"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6BF3E7D1"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07111F76" w14:textId="77777777" w:rsidR="008E23D6" w:rsidRPr="000D41DC" w:rsidRDefault="008E23D6" w:rsidP="008E23D6">
            <w:pPr>
              <w:rPr>
                <w:rFonts w:asciiTheme="minorHAnsi" w:hAnsiTheme="minorHAnsi" w:cs="Arial"/>
                <w:sz w:val="18"/>
                <w:szCs w:val="18"/>
              </w:rPr>
            </w:pPr>
            <w:r w:rsidRPr="000D41DC">
              <w:rPr>
                <w:rFonts w:asciiTheme="minorHAnsi" w:hAnsiTheme="minorHAnsi" w:cs="Arial"/>
                <w:b/>
                <w:sz w:val="18"/>
                <w:szCs w:val="18"/>
              </w:rPr>
              <w:t>Supplies:</w:t>
            </w:r>
            <w:r w:rsidRPr="000D41DC">
              <w:rPr>
                <w:rFonts w:asciiTheme="minorHAnsi" w:hAnsiTheme="minorHAnsi" w:cs="Arial"/>
                <w:sz w:val="18"/>
                <w:szCs w:val="18"/>
              </w:rPr>
              <w:t xml:space="preserve"> instructional materials, consumables, and apprentice occupational supplies</w:t>
            </w:r>
          </w:p>
        </w:tc>
        <w:tc>
          <w:tcPr>
            <w:tcW w:w="214" w:type="pct"/>
            <w:tcBorders>
              <w:left w:val="nil"/>
            </w:tcBorders>
          </w:tcPr>
          <w:p w14:paraId="36F09FF3" w14:textId="77777777" w:rsidR="008E23D6" w:rsidRPr="000D41DC" w:rsidRDefault="008E23D6" w:rsidP="008E23D6">
            <w:pPr>
              <w:jc w:val="center"/>
              <w:rPr>
                <w:rFonts w:asciiTheme="minorHAnsi" w:hAnsiTheme="minorHAnsi" w:cs="Arial"/>
                <w:sz w:val="18"/>
                <w:szCs w:val="18"/>
              </w:rPr>
            </w:pPr>
          </w:p>
        </w:tc>
        <w:tc>
          <w:tcPr>
            <w:tcW w:w="414" w:type="pct"/>
            <w:tcBorders>
              <w:left w:val="nil"/>
            </w:tcBorders>
          </w:tcPr>
          <w:p w14:paraId="4834FBF4"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$200,000</w:t>
            </w:r>
          </w:p>
        </w:tc>
        <w:tc>
          <w:tcPr>
            <w:tcW w:w="551" w:type="pct"/>
          </w:tcPr>
          <w:p w14:paraId="33B28ED7"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100%</w:t>
            </w:r>
          </w:p>
        </w:tc>
      </w:tr>
      <w:tr w:rsidR="008E23D6" w:rsidRPr="008E23D6" w14:paraId="60189B7D" w14:textId="77777777" w:rsidTr="00594F07">
        <w:trPr>
          <w:cantSplit/>
          <w:trHeight w:val="467"/>
        </w:trPr>
        <w:tc>
          <w:tcPr>
            <w:tcW w:w="501" w:type="pct"/>
          </w:tcPr>
          <w:p w14:paraId="071520FA"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509ED635"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vAlign w:val="center"/>
          </w:tcPr>
          <w:p w14:paraId="788CA2B7" w14:textId="77777777" w:rsidR="008E23D6" w:rsidRPr="000D41DC" w:rsidRDefault="008E23D6" w:rsidP="008E23D6">
            <w:pPr>
              <w:ind w:right="-318"/>
              <w:rPr>
                <w:rFonts w:asciiTheme="minorHAnsi" w:hAnsiTheme="minorHAnsi" w:cs="Arial"/>
                <w:sz w:val="18"/>
                <w:szCs w:val="18"/>
              </w:rPr>
            </w:pPr>
            <w:r w:rsidRPr="000D41DC">
              <w:rPr>
                <w:rFonts w:asciiTheme="minorHAnsi" w:hAnsiTheme="minorHAnsi" w:cs="Arial"/>
                <w:b/>
                <w:sz w:val="18"/>
                <w:szCs w:val="18"/>
              </w:rPr>
              <w:t>Salaries:</w:t>
            </w:r>
            <w:r w:rsidRPr="000D41DC">
              <w:rPr>
                <w:rFonts w:asciiTheme="minorHAnsi" w:hAnsiTheme="minorHAnsi" w:cs="Arial"/>
                <w:sz w:val="18"/>
                <w:szCs w:val="18"/>
              </w:rPr>
              <w:t xml:space="preserve">  Full-time hourly salary for (1) apprenticeship coordinator to provide direct support to apprentices. The calculation: 40 hours per week.</w:t>
            </w:r>
          </w:p>
        </w:tc>
        <w:tc>
          <w:tcPr>
            <w:tcW w:w="214" w:type="pct"/>
            <w:tcBorders>
              <w:left w:val="nil"/>
            </w:tcBorders>
          </w:tcPr>
          <w:p w14:paraId="464B4329" w14:textId="778C4BFA" w:rsidR="008E23D6" w:rsidRPr="000D41DC" w:rsidRDefault="324BAD7C" w:rsidP="008E23D6">
            <w:pPr>
              <w:jc w:val="center"/>
              <w:rPr>
                <w:rFonts w:asciiTheme="minorHAnsi" w:hAnsiTheme="minorHAnsi" w:cs="Arial"/>
                <w:sz w:val="18"/>
                <w:szCs w:val="18"/>
              </w:rPr>
            </w:pPr>
            <w:r w:rsidRPr="000D41DC">
              <w:rPr>
                <w:rFonts w:asciiTheme="minorHAnsi" w:hAnsiTheme="minorHAnsi" w:cs="Arial"/>
                <w:sz w:val="18"/>
                <w:szCs w:val="18"/>
              </w:rPr>
              <w:t>1.0FTE</w:t>
            </w:r>
          </w:p>
        </w:tc>
        <w:tc>
          <w:tcPr>
            <w:tcW w:w="414" w:type="pct"/>
            <w:tcBorders>
              <w:left w:val="nil"/>
            </w:tcBorders>
          </w:tcPr>
          <w:p w14:paraId="505C5F53"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$40,000</w:t>
            </w:r>
          </w:p>
        </w:tc>
        <w:tc>
          <w:tcPr>
            <w:tcW w:w="551" w:type="pct"/>
          </w:tcPr>
          <w:p w14:paraId="02C1CE6B"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100%</w:t>
            </w:r>
          </w:p>
        </w:tc>
      </w:tr>
      <w:tr w:rsidR="008E23D6" w:rsidRPr="008E23D6" w14:paraId="56B84A9A" w14:textId="77777777" w:rsidTr="00594F07">
        <w:trPr>
          <w:cantSplit/>
          <w:trHeight w:val="467"/>
        </w:trPr>
        <w:tc>
          <w:tcPr>
            <w:tcW w:w="501" w:type="pct"/>
          </w:tcPr>
          <w:p w14:paraId="2B11E23B" w14:textId="77777777" w:rsidR="008E23D6" w:rsidRPr="000D41DC" w:rsidRDefault="008E23D6" w:rsidP="008E23D6">
            <w:pPr>
              <w:jc w:val="center"/>
              <w:rPr>
                <w:rFonts w:asciiTheme="minorHAnsi" w:hAnsiTheme="minorHAnsi" w:cs="Arial"/>
                <w:sz w:val="18"/>
                <w:szCs w:val="18"/>
              </w:rPr>
            </w:pPr>
          </w:p>
        </w:tc>
        <w:tc>
          <w:tcPr>
            <w:tcW w:w="472" w:type="pct"/>
          </w:tcPr>
          <w:p w14:paraId="6820B76A" w14:textId="77777777" w:rsidR="008E23D6" w:rsidRPr="000D41DC" w:rsidRDefault="008E23D6" w:rsidP="008E23D6">
            <w:pPr>
              <w:jc w:val="center"/>
              <w:rPr>
                <w:rFonts w:asciiTheme="minorHAnsi" w:hAnsiTheme="minorHAnsi" w:cs="Arial"/>
                <w:sz w:val="18"/>
                <w:szCs w:val="18"/>
              </w:rPr>
            </w:pPr>
          </w:p>
        </w:tc>
        <w:tc>
          <w:tcPr>
            <w:tcW w:w="2848" w:type="pct"/>
            <w:vAlign w:val="center"/>
          </w:tcPr>
          <w:p w14:paraId="0F9B59E9" w14:textId="77777777" w:rsidR="00594F07" w:rsidRDefault="008E23D6" w:rsidP="008E23D6">
            <w:pPr>
              <w:ind w:right="-318"/>
              <w:rPr>
                <w:rFonts w:asciiTheme="minorHAnsi" w:hAnsiTheme="minorHAnsi" w:cs="Arial"/>
                <w:sz w:val="18"/>
                <w:szCs w:val="18"/>
              </w:rPr>
            </w:pPr>
            <w:r w:rsidRPr="000D41DC">
              <w:rPr>
                <w:rFonts w:asciiTheme="minorHAnsi" w:hAnsiTheme="minorHAnsi" w:cs="Arial"/>
                <w:b/>
                <w:sz w:val="18"/>
                <w:szCs w:val="18"/>
              </w:rPr>
              <w:t>Employee Benefits, Retirement:</w:t>
            </w:r>
            <w:r w:rsidRPr="000D41DC">
              <w:rPr>
                <w:rFonts w:asciiTheme="minorHAnsi" w:hAnsiTheme="minorHAnsi" w:cs="Arial"/>
                <w:sz w:val="18"/>
                <w:szCs w:val="18"/>
              </w:rPr>
              <w:t xml:space="preserve"> Contributions to retirement plan for (1</w:t>
            </w:r>
            <w:r w:rsidR="00594F07">
              <w:rPr>
                <w:rFonts w:asciiTheme="minorHAnsi" w:hAnsiTheme="minorHAnsi" w:cs="Arial"/>
                <w:sz w:val="18"/>
                <w:szCs w:val="18"/>
              </w:rPr>
              <w:t>) apprenticeship coordinator at</w:t>
            </w:r>
          </w:p>
          <w:p w14:paraId="4A29505F" w14:textId="14AEC3D4" w:rsidR="008E23D6" w:rsidRPr="000D41DC" w:rsidRDefault="008E23D6" w:rsidP="008E23D6">
            <w:pPr>
              <w:ind w:right="-318"/>
              <w:rPr>
                <w:rFonts w:asciiTheme="minorHAnsi" w:hAnsiTheme="minorHAnsi" w:cs="Arial"/>
                <w:sz w:val="18"/>
                <w:szCs w:val="18"/>
              </w:rPr>
            </w:pPr>
            <w:r w:rsidRPr="000D41DC">
              <w:rPr>
                <w:rFonts w:asciiTheme="minorHAnsi" w:hAnsiTheme="minorHAnsi" w:cs="Arial"/>
                <w:sz w:val="18"/>
                <w:szCs w:val="18"/>
              </w:rPr>
              <w:t>*9.85%</w:t>
            </w:r>
          </w:p>
        </w:tc>
        <w:tc>
          <w:tcPr>
            <w:tcW w:w="214" w:type="pct"/>
            <w:tcBorders>
              <w:left w:val="nil"/>
            </w:tcBorders>
          </w:tcPr>
          <w:p w14:paraId="2DFD37CF" w14:textId="38C4892A" w:rsidR="008E23D6" w:rsidRPr="000D41DC" w:rsidRDefault="439742C1" w:rsidP="008E23D6">
            <w:pPr>
              <w:jc w:val="center"/>
              <w:rPr>
                <w:rFonts w:asciiTheme="minorHAnsi" w:hAnsiTheme="minorHAnsi" w:cs="Arial"/>
                <w:sz w:val="18"/>
                <w:szCs w:val="18"/>
              </w:rPr>
            </w:pPr>
            <w:r w:rsidRPr="000D41DC">
              <w:rPr>
                <w:rFonts w:asciiTheme="minorHAnsi" w:hAnsiTheme="minorHAnsi" w:cs="Arial"/>
                <w:sz w:val="18"/>
                <w:szCs w:val="18"/>
              </w:rPr>
              <w:t>1.0FTE</w:t>
            </w:r>
          </w:p>
        </w:tc>
        <w:tc>
          <w:tcPr>
            <w:tcW w:w="414" w:type="pct"/>
            <w:tcBorders>
              <w:left w:val="nil"/>
            </w:tcBorders>
          </w:tcPr>
          <w:p w14:paraId="6652DE3B"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$3,940</w:t>
            </w:r>
          </w:p>
        </w:tc>
        <w:tc>
          <w:tcPr>
            <w:tcW w:w="551" w:type="pct"/>
          </w:tcPr>
          <w:p w14:paraId="14247C11" w14:textId="36454055" w:rsidR="008E23D6" w:rsidRPr="000D41DC" w:rsidRDefault="000D41DC" w:rsidP="008E23D6">
            <w:pPr>
              <w:jc w:val="center"/>
              <w:rPr>
                <w:rFonts w:asciiTheme="minorHAnsi" w:hAnsiTheme="minorHAnsi" w:cs="Arial"/>
                <w:sz w:val="18"/>
                <w:szCs w:val="18"/>
              </w:rPr>
            </w:pPr>
            <w:r>
              <w:rPr>
                <w:rFonts w:asciiTheme="minorHAnsi" w:hAnsiTheme="minorHAnsi" w:cs="Arial"/>
                <w:sz w:val="18"/>
                <w:szCs w:val="18"/>
              </w:rPr>
              <w:t>100%</w:t>
            </w:r>
          </w:p>
        </w:tc>
      </w:tr>
      <w:tr w:rsidR="008E23D6" w:rsidRPr="008E23D6" w14:paraId="54AC4D8D" w14:textId="77777777" w:rsidTr="00594F07">
        <w:trPr>
          <w:cantSplit/>
          <w:trHeight w:val="467"/>
        </w:trPr>
        <w:tc>
          <w:tcPr>
            <w:tcW w:w="501" w:type="pct"/>
          </w:tcPr>
          <w:p w14:paraId="7712D926" w14:textId="77777777" w:rsidR="008E23D6" w:rsidRPr="000D41DC" w:rsidRDefault="008E23D6" w:rsidP="008E23D6">
            <w:pPr>
              <w:jc w:val="center"/>
              <w:rPr>
                <w:rFonts w:asciiTheme="minorHAnsi" w:hAnsiTheme="minorHAnsi" w:cs="Arial"/>
                <w:sz w:val="18"/>
                <w:szCs w:val="18"/>
              </w:rPr>
            </w:pPr>
          </w:p>
        </w:tc>
        <w:tc>
          <w:tcPr>
            <w:tcW w:w="472" w:type="pct"/>
          </w:tcPr>
          <w:p w14:paraId="29217387" w14:textId="77777777" w:rsidR="008E23D6" w:rsidRPr="000D41DC" w:rsidRDefault="008E23D6" w:rsidP="008E23D6">
            <w:pPr>
              <w:jc w:val="center"/>
              <w:rPr>
                <w:rFonts w:asciiTheme="minorHAnsi" w:hAnsiTheme="minorHAnsi" w:cs="Arial"/>
                <w:sz w:val="18"/>
                <w:szCs w:val="18"/>
              </w:rPr>
            </w:pPr>
          </w:p>
        </w:tc>
        <w:tc>
          <w:tcPr>
            <w:tcW w:w="2848" w:type="pct"/>
            <w:vAlign w:val="center"/>
          </w:tcPr>
          <w:p w14:paraId="49598915" w14:textId="77777777" w:rsidR="00594F07" w:rsidRDefault="008E23D6" w:rsidP="008E23D6">
            <w:pPr>
              <w:ind w:right="-318"/>
              <w:rPr>
                <w:rFonts w:asciiTheme="minorHAnsi" w:hAnsiTheme="minorHAnsi" w:cs="Arial"/>
                <w:sz w:val="18"/>
                <w:szCs w:val="18"/>
              </w:rPr>
            </w:pPr>
            <w:r w:rsidRPr="000D41DC">
              <w:rPr>
                <w:rFonts w:asciiTheme="minorHAnsi" w:hAnsiTheme="minorHAnsi" w:cs="Arial"/>
                <w:b/>
                <w:sz w:val="18"/>
                <w:szCs w:val="18"/>
              </w:rPr>
              <w:t>Employee Benefits, Social Security:</w:t>
            </w:r>
            <w:r w:rsidRPr="000D41DC">
              <w:rPr>
                <w:rFonts w:asciiTheme="minorHAnsi" w:hAnsiTheme="minorHAnsi" w:cs="Arial"/>
                <w:sz w:val="18"/>
                <w:szCs w:val="18"/>
              </w:rPr>
              <w:t xml:space="preserve"> Contributions to retirement plan for 6</w:t>
            </w:r>
            <w:r w:rsidR="00594F07">
              <w:rPr>
                <w:rFonts w:asciiTheme="minorHAnsi" w:hAnsiTheme="minorHAnsi" w:cs="Arial"/>
                <w:sz w:val="18"/>
                <w:szCs w:val="18"/>
              </w:rPr>
              <w:t xml:space="preserve"> (1) apprenticeship coordinator</w:t>
            </w:r>
          </w:p>
          <w:p w14:paraId="0359CB1A" w14:textId="47C41B56" w:rsidR="008E23D6" w:rsidRPr="000D41DC" w:rsidRDefault="008E23D6" w:rsidP="008E23D6">
            <w:pPr>
              <w:ind w:right="-318"/>
              <w:rPr>
                <w:rFonts w:asciiTheme="minorHAnsi" w:hAnsiTheme="minorHAnsi" w:cs="Arial"/>
                <w:sz w:val="18"/>
                <w:szCs w:val="18"/>
              </w:rPr>
            </w:pPr>
            <w:r w:rsidRPr="000D41DC">
              <w:rPr>
                <w:rFonts w:asciiTheme="minorHAnsi" w:hAnsiTheme="minorHAnsi" w:cs="Arial"/>
                <w:sz w:val="18"/>
                <w:szCs w:val="18"/>
              </w:rPr>
              <w:t>at *7.65%</w:t>
            </w:r>
          </w:p>
        </w:tc>
        <w:tc>
          <w:tcPr>
            <w:tcW w:w="214" w:type="pct"/>
            <w:tcBorders>
              <w:left w:val="nil"/>
            </w:tcBorders>
          </w:tcPr>
          <w:p w14:paraId="26D15BBF" w14:textId="343F4CF3" w:rsidR="008E23D6" w:rsidRPr="000D41DC" w:rsidRDefault="26E7EC90" w:rsidP="008E23D6">
            <w:pPr>
              <w:jc w:val="center"/>
              <w:rPr>
                <w:rFonts w:asciiTheme="minorHAnsi" w:hAnsiTheme="minorHAnsi" w:cs="Arial"/>
                <w:sz w:val="18"/>
                <w:szCs w:val="18"/>
              </w:rPr>
            </w:pPr>
            <w:r w:rsidRPr="000D41DC">
              <w:rPr>
                <w:rFonts w:asciiTheme="minorHAnsi" w:hAnsiTheme="minorHAnsi" w:cs="Arial"/>
                <w:sz w:val="18"/>
                <w:szCs w:val="18"/>
              </w:rPr>
              <w:t>1.0FTE</w:t>
            </w:r>
          </w:p>
        </w:tc>
        <w:tc>
          <w:tcPr>
            <w:tcW w:w="414" w:type="pct"/>
            <w:tcBorders>
              <w:left w:val="nil"/>
            </w:tcBorders>
          </w:tcPr>
          <w:p w14:paraId="48B963CF"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$3,060</w:t>
            </w:r>
          </w:p>
        </w:tc>
        <w:tc>
          <w:tcPr>
            <w:tcW w:w="551" w:type="pct"/>
          </w:tcPr>
          <w:p w14:paraId="0B36E999" w14:textId="1697D076" w:rsidR="008E23D6" w:rsidRPr="000D41DC" w:rsidRDefault="000D41DC" w:rsidP="008E23D6">
            <w:pPr>
              <w:jc w:val="center"/>
              <w:rPr>
                <w:rFonts w:asciiTheme="minorHAnsi" w:hAnsiTheme="minorHAnsi" w:cs="Arial"/>
                <w:sz w:val="18"/>
                <w:szCs w:val="18"/>
              </w:rPr>
            </w:pPr>
            <w:r>
              <w:rPr>
                <w:rFonts w:asciiTheme="minorHAnsi" w:hAnsiTheme="minorHAnsi" w:cs="Arial"/>
                <w:sz w:val="18"/>
                <w:szCs w:val="18"/>
              </w:rPr>
              <w:t>100%</w:t>
            </w:r>
          </w:p>
        </w:tc>
      </w:tr>
      <w:tr w:rsidR="008E23D6" w:rsidRPr="008E23D6" w14:paraId="0266828D" w14:textId="77777777" w:rsidTr="00594F07">
        <w:trPr>
          <w:cantSplit/>
          <w:trHeight w:val="467"/>
        </w:trPr>
        <w:tc>
          <w:tcPr>
            <w:tcW w:w="501" w:type="pct"/>
          </w:tcPr>
          <w:p w14:paraId="7127F230"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2482FEB8"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5072A63E" w14:textId="77777777" w:rsidR="008E23D6" w:rsidRPr="000D41DC" w:rsidRDefault="008E23D6" w:rsidP="008E23D6">
            <w:pPr>
              <w:rPr>
                <w:rFonts w:asciiTheme="minorHAnsi" w:hAnsiTheme="minorHAnsi" w:cs="Arial"/>
                <w:sz w:val="18"/>
                <w:szCs w:val="18"/>
              </w:rPr>
            </w:pPr>
            <w:r w:rsidRPr="000D41DC">
              <w:rPr>
                <w:rFonts w:asciiTheme="minorHAnsi" w:hAnsiTheme="minorHAnsi" w:cs="Arial"/>
                <w:b/>
                <w:sz w:val="18"/>
                <w:szCs w:val="18"/>
              </w:rPr>
              <w:t>Employee Benefits, Worker’s Compensation:</w:t>
            </w:r>
            <w:r w:rsidRPr="000D41DC">
              <w:rPr>
                <w:rFonts w:asciiTheme="minorHAnsi" w:hAnsiTheme="minorHAnsi" w:cs="Arial"/>
                <w:sz w:val="18"/>
                <w:szCs w:val="18"/>
              </w:rPr>
              <w:t xml:space="preserve">  Contributions to retirement plan for (1) apprenticeship coordinator at *1.01%</w:t>
            </w:r>
          </w:p>
        </w:tc>
        <w:tc>
          <w:tcPr>
            <w:tcW w:w="214" w:type="pct"/>
            <w:tcBorders>
              <w:left w:val="nil"/>
            </w:tcBorders>
          </w:tcPr>
          <w:p w14:paraId="59608AB7" w14:textId="5EBBDD8B" w:rsidR="008E23D6" w:rsidRPr="000D41DC" w:rsidRDefault="48E9E424" w:rsidP="008E23D6">
            <w:pPr>
              <w:jc w:val="center"/>
              <w:rPr>
                <w:rFonts w:asciiTheme="minorHAnsi" w:hAnsiTheme="minorHAnsi" w:cs="Arial"/>
                <w:sz w:val="18"/>
                <w:szCs w:val="18"/>
              </w:rPr>
            </w:pPr>
            <w:r w:rsidRPr="000D41DC">
              <w:rPr>
                <w:rFonts w:asciiTheme="minorHAnsi" w:hAnsiTheme="minorHAnsi" w:cs="Arial"/>
                <w:sz w:val="18"/>
                <w:szCs w:val="18"/>
              </w:rPr>
              <w:t>1.0FTE</w:t>
            </w:r>
          </w:p>
        </w:tc>
        <w:tc>
          <w:tcPr>
            <w:tcW w:w="414" w:type="pct"/>
            <w:tcBorders>
              <w:left w:val="nil"/>
            </w:tcBorders>
          </w:tcPr>
          <w:p w14:paraId="67B6616D"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$404</w:t>
            </w:r>
          </w:p>
          <w:p w14:paraId="5AC46F5C" w14:textId="77777777" w:rsidR="008E23D6" w:rsidRPr="000D41DC" w:rsidRDefault="008E23D6" w:rsidP="008E23D6">
            <w:pPr>
              <w:jc w:val="center"/>
              <w:rPr>
                <w:rFonts w:asciiTheme="minorHAnsi" w:hAnsiTheme="minorHAnsi" w:cs="Arial"/>
                <w:sz w:val="18"/>
                <w:szCs w:val="18"/>
              </w:rPr>
            </w:pPr>
          </w:p>
        </w:tc>
        <w:tc>
          <w:tcPr>
            <w:tcW w:w="551" w:type="pct"/>
          </w:tcPr>
          <w:p w14:paraId="3CF0F151"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100%</w:t>
            </w:r>
          </w:p>
        </w:tc>
      </w:tr>
      <w:tr w:rsidR="008E23D6" w:rsidRPr="008E23D6" w14:paraId="24A3B413" w14:textId="77777777" w:rsidTr="00594F07">
        <w:trPr>
          <w:cantSplit/>
          <w:trHeight w:val="467"/>
        </w:trPr>
        <w:tc>
          <w:tcPr>
            <w:tcW w:w="501" w:type="pct"/>
          </w:tcPr>
          <w:p w14:paraId="31AB11B2"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0AD2B588"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508AE10C" w14:textId="77777777" w:rsidR="008E23D6" w:rsidRPr="000D41DC" w:rsidRDefault="008E23D6" w:rsidP="008E23D6">
            <w:pPr>
              <w:rPr>
                <w:rFonts w:asciiTheme="minorHAnsi" w:hAnsiTheme="minorHAnsi" w:cs="Arial"/>
                <w:sz w:val="18"/>
                <w:szCs w:val="18"/>
              </w:rPr>
            </w:pPr>
            <w:r w:rsidRPr="000D41DC">
              <w:rPr>
                <w:rFonts w:asciiTheme="minorHAnsi" w:hAnsiTheme="minorHAnsi" w:cs="Arial"/>
                <w:b/>
                <w:sz w:val="18"/>
                <w:szCs w:val="18"/>
              </w:rPr>
              <w:t>Computer Hardware:</w:t>
            </w:r>
            <w:r w:rsidRPr="000D41DC">
              <w:rPr>
                <w:rFonts w:asciiTheme="minorHAnsi" w:hAnsiTheme="minorHAnsi" w:cs="Arial"/>
                <w:sz w:val="18"/>
                <w:szCs w:val="18"/>
              </w:rPr>
              <w:t xml:space="preserve"> Purchase of computer equipment to be used by students for instructional purposes. The equipment items will include monitors, CPU’s peripheral devices memory, and 3 laptop computers. </w:t>
            </w:r>
          </w:p>
          <w:p w14:paraId="7AE85D80" w14:textId="77777777" w:rsidR="008E23D6" w:rsidRPr="000D41DC" w:rsidRDefault="008E23D6" w:rsidP="008E23D6">
            <w:pPr>
              <w:rPr>
                <w:rFonts w:asciiTheme="minorHAnsi" w:hAnsiTheme="minorHAnsi" w:cs="Arial"/>
                <w:sz w:val="18"/>
                <w:szCs w:val="18"/>
                <w:u w:val="single"/>
              </w:rPr>
            </w:pPr>
            <w:r w:rsidRPr="000D41DC">
              <w:rPr>
                <w:rFonts w:asciiTheme="minorHAnsi" w:hAnsiTheme="minorHAnsi" w:cs="Arial"/>
                <w:sz w:val="18"/>
                <w:szCs w:val="18"/>
              </w:rPr>
              <w:t>The required equipment form is attached to the application.</w:t>
            </w:r>
          </w:p>
        </w:tc>
        <w:tc>
          <w:tcPr>
            <w:tcW w:w="214" w:type="pct"/>
            <w:tcBorders>
              <w:left w:val="nil"/>
            </w:tcBorders>
          </w:tcPr>
          <w:p w14:paraId="3F57F707" w14:textId="77777777" w:rsidR="008E23D6" w:rsidRPr="000D41DC" w:rsidRDefault="008E23D6" w:rsidP="008E23D6">
            <w:pPr>
              <w:jc w:val="center"/>
              <w:rPr>
                <w:rFonts w:asciiTheme="minorHAnsi" w:hAnsiTheme="minorHAnsi" w:cs="Arial"/>
                <w:sz w:val="18"/>
                <w:szCs w:val="18"/>
              </w:rPr>
            </w:pPr>
          </w:p>
        </w:tc>
        <w:tc>
          <w:tcPr>
            <w:tcW w:w="414" w:type="pct"/>
            <w:tcBorders>
              <w:left w:val="nil"/>
            </w:tcBorders>
          </w:tcPr>
          <w:p w14:paraId="2CACA761"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$5,000</w:t>
            </w:r>
          </w:p>
        </w:tc>
        <w:tc>
          <w:tcPr>
            <w:tcW w:w="551" w:type="pct"/>
          </w:tcPr>
          <w:p w14:paraId="769DF3ED"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100%</w:t>
            </w:r>
          </w:p>
        </w:tc>
      </w:tr>
      <w:tr w:rsidR="008E23D6" w:rsidRPr="008E23D6" w14:paraId="78B5F7B6" w14:textId="77777777" w:rsidTr="00594F07">
        <w:trPr>
          <w:cantSplit/>
          <w:trHeight w:val="467"/>
        </w:trPr>
        <w:tc>
          <w:tcPr>
            <w:tcW w:w="501" w:type="pct"/>
          </w:tcPr>
          <w:p w14:paraId="374002D0"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2DB8AB19"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2088A724" w14:textId="77777777" w:rsidR="008E23D6" w:rsidRPr="000D41DC" w:rsidRDefault="008E23D6" w:rsidP="000D41DC">
            <w:pPr>
              <w:rPr>
                <w:rFonts w:asciiTheme="minorHAnsi" w:hAnsiTheme="minorHAnsi" w:cs="Arial"/>
                <w:bCs/>
                <w:sz w:val="18"/>
                <w:szCs w:val="18"/>
              </w:rPr>
            </w:pPr>
            <w:r w:rsidRPr="000D41DC">
              <w:rPr>
                <w:rFonts w:asciiTheme="minorHAnsi" w:hAnsiTheme="minorHAnsi" w:cs="Arial"/>
                <w:b/>
                <w:sz w:val="18"/>
                <w:szCs w:val="18"/>
              </w:rPr>
              <w:t>Travel:</w:t>
            </w:r>
            <w:r w:rsidRPr="000D41DC">
              <w:rPr>
                <w:rFonts w:asciiTheme="minorHAnsi" w:hAnsiTheme="minorHAnsi" w:cs="Arial"/>
                <w:sz w:val="18"/>
                <w:szCs w:val="18"/>
              </w:rPr>
              <w:t xml:space="preserve">  Travel will support (1) apprenticeship coordinator to attend the meeting and conference. Expenditures for costs of transportation, conference registration, lodging, and meals (state rate). </w:t>
            </w:r>
          </w:p>
        </w:tc>
        <w:tc>
          <w:tcPr>
            <w:tcW w:w="214" w:type="pct"/>
            <w:tcBorders>
              <w:left w:val="nil"/>
              <w:bottom w:val="single" w:sz="6" w:space="0" w:color="auto"/>
            </w:tcBorders>
          </w:tcPr>
          <w:p w14:paraId="3580C760" w14:textId="77777777" w:rsidR="008E23D6" w:rsidRPr="000D41DC" w:rsidRDefault="008E23D6" w:rsidP="008E23D6">
            <w:pPr>
              <w:jc w:val="center"/>
              <w:rPr>
                <w:rFonts w:asciiTheme="minorHAnsi" w:hAnsiTheme="minorHAnsi" w:cs="Arial"/>
                <w:sz w:val="18"/>
                <w:szCs w:val="18"/>
              </w:rPr>
            </w:pPr>
          </w:p>
        </w:tc>
        <w:tc>
          <w:tcPr>
            <w:tcW w:w="414" w:type="pct"/>
            <w:tcBorders>
              <w:left w:val="nil"/>
              <w:bottom w:val="single" w:sz="6" w:space="0" w:color="auto"/>
            </w:tcBorders>
          </w:tcPr>
          <w:p w14:paraId="286D89AA"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bCs/>
                <w:sz w:val="18"/>
                <w:szCs w:val="18"/>
              </w:rPr>
              <w:t>$10,000</w:t>
            </w:r>
          </w:p>
        </w:tc>
        <w:tc>
          <w:tcPr>
            <w:tcW w:w="551" w:type="pct"/>
            <w:tcBorders>
              <w:bottom w:val="single" w:sz="6" w:space="0" w:color="auto"/>
            </w:tcBorders>
          </w:tcPr>
          <w:p w14:paraId="0D4705CB"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100%</w:t>
            </w:r>
          </w:p>
        </w:tc>
      </w:tr>
      <w:tr w:rsidR="008E23D6" w:rsidRPr="008E23D6" w14:paraId="0D0B6294" w14:textId="77777777" w:rsidTr="00594F07">
        <w:trPr>
          <w:cantSplit/>
          <w:trHeight w:val="467"/>
        </w:trPr>
        <w:tc>
          <w:tcPr>
            <w:tcW w:w="501" w:type="pct"/>
          </w:tcPr>
          <w:p w14:paraId="77ECFF71"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5A109BD8"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4A3788CE" w14:textId="77777777" w:rsidR="008E23D6" w:rsidRPr="000D41DC" w:rsidRDefault="008E23D6" w:rsidP="008E23D6">
            <w:pPr>
              <w:rPr>
                <w:rFonts w:asciiTheme="minorHAnsi" w:hAnsiTheme="minorHAnsi"/>
                <w:sz w:val="18"/>
                <w:szCs w:val="18"/>
              </w:rPr>
            </w:pPr>
            <w:r w:rsidRPr="000D41DC">
              <w:rPr>
                <w:rFonts w:asciiTheme="minorHAnsi" w:hAnsiTheme="minorHAnsi" w:cs="Arial"/>
                <w:b/>
                <w:sz w:val="18"/>
                <w:szCs w:val="18"/>
              </w:rPr>
              <w:t xml:space="preserve">Contractual Service Agreements: </w:t>
            </w:r>
            <w:r w:rsidRPr="000D41DC">
              <w:rPr>
                <w:rFonts w:asciiTheme="minorHAnsi" w:hAnsiTheme="minorHAnsi"/>
                <w:sz w:val="18"/>
                <w:szCs w:val="18"/>
              </w:rPr>
              <w:t>Contractual service with XYZ Company to develop outreach and recruitment materials. **Note: outreach and recruitment materials are enabled and provided through Apprentice Florida. All executed contract(s) related to this must be submitted to the Department.</w:t>
            </w:r>
          </w:p>
        </w:tc>
        <w:tc>
          <w:tcPr>
            <w:tcW w:w="214" w:type="pct"/>
            <w:tcBorders>
              <w:left w:val="nil"/>
            </w:tcBorders>
            <w:shd w:val="clear" w:color="auto" w:fill="FFFFFF" w:themeFill="background1"/>
          </w:tcPr>
          <w:p w14:paraId="4F8830C9" w14:textId="77777777" w:rsidR="008E23D6" w:rsidRPr="000D41DC" w:rsidRDefault="008E23D6" w:rsidP="008E23D6">
            <w:pPr>
              <w:jc w:val="center"/>
              <w:rPr>
                <w:rFonts w:asciiTheme="minorHAnsi" w:hAnsiTheme="minorHAnsi" w:cs="Arial"/>
                <w:sz w:val="18"/>
                <w:szCs w:val="18"/>
              </w:rPr>
            </w:pPr>
          </w:p>
        </w:tc>
        <w:tc>
          <w:tcPr>
            <w:tcW w:w="414" w:type="pct"/>
            <w:tcBorders>
              <w:left w:val="nil"/>
            </w:tcBorders>
            <w:shd w:val="clear" w:color="auto" w:fill="FFFFFF" w:themeFill="background1"/>
          </w:tcPr>
          <w:p w14:paraId="36C462B7" w14:textId="77777777" w:rsidR="008E23D6" w:rsidRPr="000D41DC" w:rsidRDefault="008E23D6" w:rsidP="008E23D6">
            <w:pPr>
              <w:jc w:val="center"/>
              <w:rPr>
                <w:rFonts w:asciiTheme="minorHAnsi" w:hAnsiTheme="minorHAnsi" w:cs="Arial"/>
                <w:bCs/>
                <w:sz w:val="18"/>
                <w:szCs w:val="18"/>
              </w:rPr>
            </w:pPr>
            <w:r w:rsidRPr="000D41DC">
              <w:rPr>
                <w:rFonts w:asciiTheme="minorHAnsi" w:hAnsiTheme="minorHAnsi" w:cs="Arial"/>
                <w:bCs/>
                <w:sz w:val="18"/>
                <w:szCs w:val="18"/>
              </w:rPr>
              <w:t>$50,000</w:t>
            </w:r>
          </w:p>
        </w:tc>
        <w:tc>
          <w:tcPr>
            <w:tcW w:w="551" w:type="pct"/>
            <w:shd w:val="clear" w:color="auto" w:fill="FFFFFF" w:themeFill="background1"/>
          </w:tcPr>
          <w:p w14:paraId="270BDC33" w14:textId="77777777" w:rsidR="008E23D6" w:rsidRPr="000D41DC" w:rsidRDefault="008E23D6" w:rsidP="008E23D6">
            <w:pPr>
              <w:jc w:val="center"/>
              <w:rPr>
                <w:rFonts w:asciiTheme="minorHAnsi" w:hAnsiTheme="minorHAnsi" w:cs="Arial"/>
                <w:bCs/>
                <w:sz w:val="18"/>
                <w:szCs w:val="18"/>
              </w:rPr>
            </w:pPr>
            <w:r w:rsidRPr="000D41DC">
              <w:rPr>
                <w:rFonts w:asciiTheme="minorHAnsi" w:hAnsiTheme="minorHAnsi" w:cs="Arial"/>
                <w:bCs/>
                <w:sz w:val="18"/>
                <w:szCs w:val="18"/>
              </w:rPr>
              <w:t>100%</w:t>
            </w:r>
          </w:p>
        </w:tc>
      </w:tr>
      <w:tr w:rsidR="008E23D6" w:rsidRPr="008E23D6" w14:paraId="1775725A" w14:textId="77777777" w:rsidTr="00594F07">
        <w:trPr>
          <w:cantSplit/>
          <w:trHeight w:val="467"/>
        </w:trPr>
        <w:tc>
          <w:tcPr>
            <w:tcW w:w="501" w:type="pct"/>
          </w:tcPr>
          <w:p w14:paraId="08D17746"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472" w:type="pct"/>
          </w:tcPr>
          <w:p w14:paraId="66D9720C"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w:t>
            </w:r>
          </w:p>
        </w:tc>
        <w:tc>
          <w:tcPr>
            <w:tcW w:w="2848" w:type="pct"/>
            <w:tcBorders>
              <w:left w:val="nil"/>
            </w:tcBorders>
            <w:vAlign w:val="center"/>
          </w:tcPr>
          <w:p w14:paraId="77DA7910" w14:textId="70FAE29E" w:rsidR="008E23D6" w:rsidRPr="000D41DC" w:rsidRDefault="00DB6226" w:rsidP="008E23D6">
            <w:pPr>
              <w:rPr>
                <w:rFonts w:asciiTheme="minorHAnsi" w:hAnsiTheme="minorHAnsi" w:cs="Arial"/>
                <w:sz w:val="18"/>
                <w:szCs w:val="18"/>
              </w:rPr>
            </w:pPr>
            <w:r>
              <w:rPr>
                <w:rFonts w:asciiTheme="minorHAnsi" w:hAnsiTheme="minorHAnsi" w:cs="Arial"/>
                <w:b/>
                <w:bCs/>
                <w:sz w:val="18"/>
                <w:szCs w:val="18"/>
              </w:rPr>
              <w:t xml:space="preserve">Leveraged Funding </w:t>
            </w:r>
            <w:r w:rsidR="008E23D6" w:rsidRPr="000D41DC">
              <w:rPr>
                <w:rFonts w:asciiTheme="minorHAnsi" w:hAnsiTheme="minorHAnsi" w:cs="Arial"/>
                <w:b/>
                <w:bCs/>
                <w:sz w:val="18"/>
                <w:szCs w:val="18"/>
              </w:rPr>
              <w:t>(if applicable):</w:t>
            </w:r>
            <w:r w:rsidR="008E23D6" w:rsidRPr="000D41DC">
              <w:rPr>
                <w:rFonts w:asciiTheme="minorHAnsi" w:hAnsiTheme="minorHAnsi" w:cs="Arial"/>
                <w:sz w:val="18"/>
                <w:szCs w:val="18"/>
              </w:rPr>
              <w:t xml:space="preserve"> Name of Agency, what services are being provided, and funding source (state, local, federal, </w:t>
            </w:r>
            <w:r w:rsidR="2C63CB0A" w:rsidRPr="000D41DC">
              <w:rPr>
                <w:rFonts w:asciiTheme="minorHAnsi" w:hAnsiTheme="minorHAnsi" w:cs="Arial"/>
                <w:sz w:val="18"/>
                <w:szCs w:val="18"/>
              </w:rPr>
              <w:t>private</w:t>
            </w:r>
            <w:r w:rsidR="008E23D6" w:rsidRPr="000D41DC">
              <w:rPr>
                <w:rFonts w:asciiTheme="minorHAnsi" w:hAnsiTheme="minorHAnsi" w:cs="Arial"/>
                <w:sz w:val="18"/>
                <w:szCs w:val="18"/>
              </w:rPr>
              <w:t>).</w:t>
            </w:r>
            <w:r>
              <w:rPr>
                <w:rFonts w:asciiTheme="minorHAnsi" w:hAnsiTheme="minorHAnsi" w:cs="Arial"/>
                <w:sz w:val="18"/>
                <w:szCs w:val="18"/>
              </w:rPr>
              <w:t xml:space="preserve"> </w:t>
            </w:r>
            <w:r w:rsidR="008E23D6" w:rsidRPr="000D41DC">
              <w:rPr>
                <w:rFonts w:asciiTheme="minorHAnsi" w:hAnsiTheme="minorHAnsi" w:cs="Arial"/>
                <w:sz w:val="18"/>
                <w:szCs w:val="18"/>
              </w:rPr>
              <w:t xml:space="preserve">Example: CareerSource (name), funds </w:t>
            </w:r>
            <w:r>
              <w:rPr>
                <w:rFonts w:asciiTheme="minorHAnsi" w:hAnsiTheme="minorHAnsi" w:cs="Arial"/>
                <w:sz w:val="18"/>
                <w:szCs w:val="18"/>
              </w:rPr>
              <w:t xml:space="preserve">($00,000) </w:t>
            </w:r>
            <w:r w:rsidR="008E23D6" w:rsidRPr="000D41DC">
              <w:rPr>
                <w:rFonts w:asciiTheme="minorHAnsi" w:hAnsiTheme="minorHAnsi" w:cs="Arial"/>
                <w:sz w:val="18"/>
                <w:szCs w:val="18"/>
              </w:rPr>
              <w:t>used to support RTI costs, private grant.</w:t>
            </w:r>
          </w:p>
        </w:tc>
        <w:tc>
          <w:tcPr>
            <w:tcW w:w="214" w:type="pct"/>
            <w:tcBorders>
              <w:left w:val="nil"/>
            </w:tcBorders>
            <w:shd w:val="clear" w:color="auto" w:fill="7F7F7F" w:themeFill="text1" w:themeFillTint="80"/>
          </w:tcPr>
          <w:p w14:paraId="136347C3" w14:textId="77777777" w:rsidR="008E23D6" w:rsidRPr="000D41DC" w:rsidRDefault="008E23D6" w:rsidP="008E23D6">
            <w:pPr>
              <w:jc w:val="center"/>
              <w:rPr>
                <w:rFonts w:asciiTheme="minorHAnsi" w:hAnsiTheme="minorHAnsi" w:cs="Arial"/>
                <w:sz w:val="18"/>
                <w:szCs w:val="18"/>
              </w:rPr>
            </w:pPr>
          </w:p>
        </w:tc>
        <w:tc>
          <w:tcPr>
            <w:tcW w:w="414" w:type="pct"/>
            <w:tcBorders>
              <w:left w:val="nil"/>
            </w:tcBorders>
            <w:shd w:val="clear" w:color="auto" w:fill="7F7F7F" w:themeFill="text1" w:themeFillTint="80"/>
          </w:tcPr>
          <w:p w14:paraId="62C4BB83" w14:textId="77777777" w:rsidR="008E23D6" w:rsidRPr="000D41DC" w:rsidRDefault="008E23D6" w:rsidP="008E23D6">
            <w:pPr>
              <w:jc w:val="center"/>
              <w:rPr>
                <w:rFonts w:asciiTheme="minorHAnsi" w:hAnsiTheme="minorHAnsi" w:cs="Arial"/>
                <w:bCs/>
                <w:sz w:val="18"/>
                <w:szCs w:val="18"/>
              </w:rPr>
            </w:pPr>
          </w:p>
        </w:tc>
        <w:tc>
          <w:tcPr>
            <w:tcW w:w="551" w:type="pct"/>
            <w:shd w:val="clear" w:color="auto" w:fill="7F7F7F" w:themeFill="text1" w:themeFillTint="80"/>
          </w:tcPr>
          <w:p w14:paraId="305A68DB" w14:textId="77777777" w:rsidR="008E23D6" w:rsidRPr="000D41DC" w:rsidRDefault="008E23D6" w:rsidP="008E23D6">
            <w:pPr>
              <w:jc w:val="center"/>
              <w:rPr>
                <w:rFonts w:asciiTheme="minorHAnsi" w:hAnsiTheme="minorHAnsi" w:cs="Arial"/>
                <w:bCs/>
                <w:sz w:val="18"/>
                <w:szCs w:val="18"/>
              </w:rPr>
            </w:pPr>
          </w:p>
        </w:tc>
      </w:tr>
      <w:tr w:rsidR="008E23D6" w:rsidRPr="008E23D6" w14:paraId="7353A9D9" w14:textId="77777777" w:rsidTr="00594F07">
        <w:trPr>
          <w:cantSplit/>
          <w:trHeight w:val="194"/>
        </w:trPr>
        <w:tc>
          <w:tcPr>
            <w:tcW w:w="501" w:type="pct"/>
          </w:tcPr>
          <w:p w14:paraId="0FB0A38A" w14:textId="77777777" w:rsidR="008E23D6" w:rsidRPr="000D41DC" w:rsidRDefault="008E23D6" w:rsidP="008E23D6">
            <w:pPr>
              <w:jc w:val="center"/>
              <w:rPr>
                <w:rFonts w:asciiTheme="minorHAnsi" w:hAnsiTheme="minorHAnsi" w:cs="Arial"/>
                <w:sz w:val="18"/>
                <w:szCs w:val="18"/>
              </w:rPr>
            </w:pPr>
          </w:p>
        </w:tc>
        <w:tc>
          <w:tcPr>
            <w:tcW w:w="472" w:type="pct"/>
          </w:tcPr>
          <w:p w14:paraId="067EAB7F" w14:textId="77777777" w:rsidR="008E23D6" w:rsidRPr="000D41DC" w:rsidRDefault="008E23D6" w:rsidP="008E23D6">
            <w:pPr>
              <w:jc w:val="center"/>
              <w:rPr>
                <w:rFonts w:asciiTheme="minorHAnsi" w:hAnsiTheme="minorHAnsi" w:cs="Arial"/>
                <w:sz w:val="18"/>
                <w:szCs w:val="18"/>
              </w:rPr>
            </w:pPr>
          </w:p>
        </w:tc>
        <w:tc>
          <w:tcPr>
            <w:tcW w:w="2848" w:type="pct"/>
            <w:tcBorders>
              <w:left w:val="nil"/>
            </w:tcBorders>
          </w:tcPr>
          <w:p w14:paraId="4485C9C1" w14:textId="77777777" w:rsidR="008E23D6" w:rsidRPr="000D41DC" w:rsidRDefault="008E23D6" w:rsidP="008E23D6">
            <w:pPr>
              <w:rPr>
                <w:rFonts w:asciiTheme="minorHAnsi" w:hAnsiTheme="minorHAnsi" w:cs="Arial"/>
                <w:sz w:val="18"/>
                <w:szCs w:val="18"/>
                <w:u w:val="single"/>
              </w:rPr>
            </w:pPr>
          </w:p>
        </w:tc>
        <w:tc>
          <w:tcPr>
            <w:tcW w:w="214" w:type="pct"/>
            <w:tcBorders>
              <w:left w:val="nil"/>
            </w:tcBorders>
          </w:tcPr>
          <w:p w14:paraId="5B99C7CE"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Total</w:t>
            </w:r>
          </w:p>
        </w:tc>
        <w:tc>
          <w:tcPr>
            <w:tcW w:w="414" w:type="pct"/>
            <w:tcBorders>
              <w:left w:val="nil"/>
            </w:tcBorders>
          </w:tcPr>
          <w:p w14:paraId="359309BF" w14:textId="77777777" w:rsidR="008E23D6" w:rsidRPr="000D41DC" w:rsidRDefault="008E23D6" w:rsidP="008E23D6">
            <w:pPr>
              <w:jc w:val="center"/>
              <w:rPr>
                <w:rFonts w:asciiTheme="minorHAnsi" w:hAnsiTheme="minorHAnsi" w:cs="Arial"/>
                <w:sz w:val="18"/>
                <w:szCs w:val="18"/>
              </w:rPr>
            </w:pPr>
            <w:r w:rsidRPr="000D41DC">
              <w:rPr>
                <w:rFonts w:asciiTheme="minorHAnsi" w:hAnsiTheme="minorHAnsi" w:cs="Arial"/>
                <w:sz w:val="18"/>
                <w:szCs w:val="18"/>
              </w:rPr>
              <w:t xml:space="preserve">$412,404 </w:t>
            </w:r>
          </w:p>
        </w:tc>
        <w:tc>
          <w:tcPr>
            <w:tcW w:w="551" w:type="pct"/>
          </w:tcPr>
          <w:p w14:paraId="64E9AB0B" w14:textId="77777777" w:rsidR="008E23D6" w:rsidRPr="000D41DC" w:rsidRDefault="008E23D6" w:rsidP="008E23D6">
            <w:pPr>
              <w:jc w:val="center"/>
              <w:rPr>
                <w:rFonts w:asciiTheme="minorHAnsi" w:hAnsiTheme="minorHAnsi" w:cs="Arial"/>
                <w:sz w:val="18"/>
                <w:szCs w:val="18"/>
              </w:rPr>
            </w:pPr>
          </w:p>
        </w:tc>
      </w:tr>
    </w:tbl>
    <w:p w14:paraId="182F7E53" w14:textId="77777777" w:rsidR="008E23D6" w:rsidRDefault="008E23D6" w:rsidP="008E23D6">
      <w:pPr>
        <w:ind w:right="360"/>
        <w:rPr>
          <w:rFonts w:cs="Arial"/>
          <w:sz w:val="22"/>
          <w:szCs w:val="22"/>
        </w:rPr>
      </w:pPr>
    </w:p>
    <w:p w14:paraId="2E7113CC" w14:textId="1A37C4EF" w:rsidR="00E503ED" w:rsidRPr="008E23D6" w:rsidRDefault="007A6F4F" w:rsidP="008E23D6">
      <w:pPr>
        <w:ind w:right="360"/>
        <w:rPr>
          <w:rFonts w:cs="Arial"/>
          <w:sz w:val="16"/>
          <w:szCs w:val="16"/>
        </w:rPr>
        <w:sectPr w:rsidR="00E503ED" w:rsidRPr="008E23D6" w:rsidSect="001B4B1B">
          <w:pgSz w:w="15840" w:h="12240" w:orient="landscape"/>
          <w:pgMar w:top="274" w:right="720" w:bottom="576" w:left="864" w:header="187" w:footer="346" w:gutter="0"/>
          <w:cols w:space="720"/>
          <w:docGrid w:linePitch="360"/>
        </w:sectPr>
      </w:pPr>
      <w:r w:rsidRPr="265A59E6">
        <w:rPr>
          <w:rFonts w:cs="Arial"/>
          <w:b/>
          <w:bCs/>
          <w:sz w:val="16"/>
          <w:szCs w:val="16"/>
        </w:rPr>
        <w:t xml:space="preserve">NOTE: </w:t>
      </w:r>
      <w:r w:rsidRPr="265A59E6">
        <w:rPr>
          <w:rFonts w:cs="Arial"/>
          <w:sz w:val="16"/>
          <w:szCs w:val="16"/>
        </w:rPr>
        <w:t xml:space="preserve">When completing the </w:t>
      </w:r>
      <w:r w:rsidRPr="265A59E6">
        <w:rPr>
          <w:rFonts w:cs="Arial"/>
          <w:b/>
          <w:bCs/>
          <w:sz w:val="16"/>
          <w:szCs w:val="16"/>
        </w:rPr>
        <w:t>Budget Narrative</w:t>
      </w:r>
      <w:r w:rsidRPr="265A59E6">
        <w:rPr>
          <w:rFonts w:cs="Arial"/>
          <w:sz w:val="16"/>
          <w:szCs w:val="16"/>
        </w:rPr>
        <w:t xml:space="preserve"> </w:t>
      </w:r>
      <w:r w:rsidRPr="265A59E6">
        <w:rPr>
          <w:rFonts w:cs="Arial"/>
          <w:b/>
          <w:bCs/>
          <w:sz w:val="16"/>
          <w:szCs w:val="16"/>
        </w:rPr>
        <w:t>Form</w:t>
      </w:r>
      <w:r w:rsidRPr="265A59E6">
        <w:rPr>
          <w:rFonts w:cs="Arial"/>
          <w:sz w:val="16"/>
          <w:szCs w:val="16"/>
        </w:rPr>
        <w:t xml:space="preserve"> located on the website, under Column (3), </w:t>
      </w:r>
      <w:r w:rsidRPr="265A59E6">
        <w:rPr>
          <w:rFonts w:cs="Arial"/>
          <w:b/>
          <w:bCs/>
          <w:sz w:val="16"/>
          <w:szCs w:val="16"/>
        </w:rPr>
        <w:t>Account Title and Narrative</w:t>
      </w:r>
      <w:r w:rsidRPr="265A59E6">
        <w:rPr>
          <w:rFonts w:cs="Arial"/>
          <w:sz w:val="16"/>
          <w:szCs w:val="16"/>
        </w:rPr>
        <w:t xml:space="preserve">, for each line item specify the budgetary expenditures such as salaries, </w:t>
      </w:r>
      <w:r w:rsidR="67096FBA" w:rsidRPr="265A59E6">
        <w:rPr>
          <w:rFonts w:cs="Arial"/>
          <w:sz w:val="16"/>
          <w:szCs w:val="16"/>
        </w:rPr>
        <w:t>equipment,</w:t>
      </w:r>
      <w:r w:rsidR="0038239A" w:rsidRPr="265A59E6">
        <w:rPr>
          <w:rFonts w:cs="Arial"/>
          <w:sz w:val="16"/>
          <w:szCs w:val="16"/>
        </w:rPr>
        <w:t xml:space="preserve"> </w:t>
      </w:r>
      <w:r w:rsidRPr="265A59E6">
        <w:rPr>
          <w:rFonts w:cs="Arial"/>
          <w:sz w:val="16"/>
          <w:szCs w:val="16"/>
        </w:rPr>
        <w:t xml:space="preserve">and supplies. Expenditures should focus on performance </w:t>
      </w:r>
      <w:r w:rsidR="00103D32" w:rsidRPr="265A59E6">
        <w:rPr>
          <w:rFonts w:cs="Arial"/>
          <w:sz w:val="16"/>
          <w:szCs w:val="16"/>
        </w:rPr>
        <w:t>objectives</w:t>
      </w:r>
      <w:r w:rsidRPr="265A59E6">
        <w:rPr>
          <w:rFonts w:cs="Arial"/>
          <w:sz w:val="16"/>
          <w:szCs w:val="16"/>
        </w:rPr>
        <w:t xml:space="preserve">, as noted in the application. Place </w:t>
      </w:r>
      <w:r w:rsidRPr="265A59E6">
        <w:rPr>
          <w:rFonts w:cs="Arial"/>
          <w:b/>
          <w:bCs/>
          <w:sz w:val="16"/>
          <w:szCs w:val="16"/>
        </w:rPr>
        <w:t xml:space="preserve">TAPS </w:t>
      </w:r>
      <w:r w:rsidRPr="265A59E6">
        <w:rPr>
          <w:rFonts w:cs="Arial"/>
          <w:sz w:val="16"/>
          <w:szCs w:val="16"/>
        </w:rPr>
        <w:t xml:space="preserve">number </w:t>
      </w:r>
      <w:r w:rsidRPr="265A59E6">
        <w:rPr>
          <w:rFonts w:cs="Arial"/>
          <w:b/>
          <w:bCs/>
          <w:sz w:val="16"/>
          <w:szCs w:val="16"/>
        </w:rPr>
        <w:t>2</w:t>
      </w:r>
      <w:r w:rsidR="358C11FB" w:rsidRPr="265A59E6">
        <w:rPr>
          <w:rFonts w:cs="Arial"/>
          <w:b/>
          <w:bCs/>
          <w:sz w:val="16"/>
          <w:szCs w:val="16"/>
        </w:rPr>
        <w:t>2</w:t>
      </w:r>
      <w:r w:rsidRPr="265A59E6">
        <w:rPr>
          <w:rFonts w:cs="Arial"/>
          <w:b/>
          <w:bCs/>
          <w:color w:val="000000" w:themeColor="text1"/>
          <w:sz w:val="16"/>
          <w:szCs w:val="16"/>
        </w:rPr>
        <w:t>B0</w:t>
      </w:r>
      <w:r w:rsidR="00F045A2" w:rsidRPr="265A59E6">
        <w:rPr>
          <w:rFonts w:cs="Arial"/>
          <w:b/>
          <w:bCs/>
          <w:color w:val="000000" w:themeColor="text1"/>
          <w:sz w:val="16"/>
          <w:szCs w:val="16"/>
        </w:rPr>
        <w:t>19</w:t>
      </w:r>
      <w:r w:rsidRPr="265A59E6">
        <w:rPr>
          <w:rFonts w:cs="Arial"/>
          <w:color w:val="000000" w:themeColor="text1"/>
          <w:sz w:val="16"/>
          <w:szCs w:val="16"/>
        </w:rPr>
        <w:t xml:space="preserve"> </w:t>
      </w:r>
      <w:r w:rsidRPr="265A59E6">
        <w:rPr>
          <w:rFonts w:cs="Arial"/>
          <w:sz w:val="16"/>
          <w:szCs w:val="16"/>
        </w:rPr>
        <w:t>on the Budget Narrative DOE 101S form.</w:t>
      </w:r>
      <w:r w:rsidR="00265723" w:rsidRPr="265A59E6">
        <w:rPr>
          <w:rFonts w:cs="Arial"/>
          <w:sz w:val="16"/>
          <w:szCs w:val="16"/>
        </w:rPr>
        <w:t xml:space="preserve"> </w:t>
      </w:r>
      <w:r w:rsidRPr="265A59E6">
        <w:rPr>
          <w:rFonts w:cs="Arial"/>
          <w:sz w:val="16"/>
          <w:szCs w:val="16"/>
        </w:rPr>
        <w:t>*Percen</w:t>
      </w:r>
      <w:r w:rsidR="00AD34E6" w:rsidRPr="265A59E6">
        <w:rPr>
          <w:rFonts w:cs="Arial"/>
          <w:sz w:val="16"/>
          <w:szCs w:val="16"/>
        </w:rPr>
        <w:t xml:space="preserve">tages for benefits are </w:t>
      </w:r>
      <w:r w:rsidR="706F8736" w:rsidRPr="265A59E6">
        <w:rPr>
          <w:rFonts w:cs="Arial"/>
          <w:sz w:val="16"/>
          <w:szCs w:val="16"/>
        </w:rPr>
        <w:t>optional.</w:t>
      </w:r>
    </w:p>
    <w:p w14:paraId="716ECF14" w14:textId="2D6EEAB8" w:rsidR="000F78E9" w:rsidRPr="00BE2956" w:rsidRDefault="00034739" w:rsidP="00AD34E6">
      <w:pPr>
        <w:pStyle w:val="Caption"/>
        <w:tabs>
          <w:tab w:val="left" w:pos="1440"/>
          <w:tab w:val="center" w:pos="4968"/>
        </w:tabs>
        <w:rPr>
          <w:rFonts w:ascii="Arial" w:hAnsi="Arial" w:cs="Arial"/>
          <w:bCs/>
          <w:szCs w:val="24"/>
        </w:rPr>
      </w:pPr>
      <w:r>
        <w:rPr>
          <w:rFonts w:ascii="Arial" w:hAnsi="Arial" w:cs="Arial"/>
          <w:bCs/>
          <w:szCs w:val="24"/>
        </w:rPr>
        <w:lastRenderedPageBreak/>
        <w:t>2021-</w:t>
      </w:r>
      <w:r w:rsidR="00473258" w:rsidRPr="00BE2956">
        <w:rPr>
          <w:rFonts w:ascii="Arial" w:hAnsi="Arial" w:cs="Arial"/>
          <w:bCs/>
          <w:szCs w:val="24"/>
        </w:rPr>
        <w:t>2</w:t>
      </w:r>
      <w:r>
        <w:rPr>
          <w:rFonts w:ascii="Arial" w:hAnsi="Arial" w:cs="Arial"/>
          <w:bCs/>
          <w:szCs w:val="24"/>
        </w:rPr>
        <w:t>2</w:t>
      </w:r>
      <w:r w:rsidR="00BE2956" w:rsidRPr="00BE2956">
        <w:rPr>
          <w:rFonts w:ascii="Arial" w:hAnsi="Arial" w:cs="Arial"/>
          <w:bCs/>
          <w:szCs w:val="24"/>
        </w:rPr>
        <w:t xml:space="preserve"> </w:t>
      </w:r>
      <w:r w:rsidR="000F78E9" w:rsidRPr="00BE2956">
        <w:rPr>
          <w:rFonts w:ascii="Arial" w:hAnsi="Arial" w:cs="Arial"/>
          <w:bCs/>
          <w:szCs w:val="24"/>
        </w:rPr>
        <w:t>Pathways to Career Opportunities</w:t>
      </w:r>
    </w:p>
    <w:p w14:paraId="430B2D13" w14:textId="0476DAAC" w:rsidR="000F78E9" w:rsidRPr="00473258" w:rsidRDefault="00B649B7" w:rsidP="000F78E9">
      <w:pPr>
        <w:pStyle w:val="Caption"/>
        <w:tabs>
          <w:tab w:val="left" w:pos="1440"/>
          <w:tab w:val="center" w:pos="4968"/>
        </w:tabs>
        <w:rPr>
          <w:rFonts w:ascii="Arial" w:hAnsi="Arial" w:cs="Arial"/>
          <w:szCs w:val="24"/>
        </w:rPr>
      </w:pPr>
      <w:r w:rsidRPr="00473258">
        <w:rPr>
          <w:rFonts w:ascii="Arial" w:hAnsi="Arial" w:cs="Arial"/>
          <w:szCs w:val="24"/>
        </w:rPr>
        <w:t>202</w:t>
      </w:r>
      <w:r w:rsidR="00034739">
        <w:rPr>
          <w:rFonts w:ascii="Arial" w:hAnsi="Arial" w:cs="Arial"/>
          <w:szCs w:val="24"/>
        </w:rPr>
        <w:t>1</w:t>
      </w:r>
      <w:r w:rsidRPr="00473258">
        <w:rPr>
          <w:rFonts w:ascii="Arial" w:hAnsi="Arial" w:cs="Arial"/>
          <w:szCs w:val="24"/>
        </w:rPr>
        <w:t xml:space="preserve"> </w:t>
      </w:r>
      <w:r w:rsidRPr="000D41DC">
        <w:rPr>
          <w:rFonts w:ascii="Arial" w:hAnsi="Arial" w:cs="Arial"/>
          <w:szCs w:val="24"/>
        </w:rPr>
        <w:t>State Appropriation 12</w:t>
      </w:r>
      <w:r w:rsidR="000D41DC">
        <w:rPr>
          <w:rFonts w:ascii="Arial" w:hAnsi="Arial" w:cs="Arial"/>
          <w:szCs w:val="24"/>
        </w:rPr>
        <w:t>3</w:t>
      </w:r>
    </w:p>
    <w:p w14:paraId="0E61E209" w14:textId="77777777" w:rsidR="000D41DC" w:rsidRDefault="000D41DC" w:rsidP="0094723A">
      <w:pPr>
        <w:pStyle w:val="Caption"/>
        <w:tabs>
          <w:tab w:val="left" w:pos="1440"/>
          <w:tab w:val="center" w:pos="4968"/>
        </w:tabs>
        <w:rPr>
          <w:rFonts w:ascii="Arial" w:hAnsi="Arial" w:cs="Arial"/>
          <w:szCs w:val="24"/>
        </w:rPr>
      </w:pPr>
    </w:p>
    <w:p w14:paraId="1737D435" w14:textId="26044F45" w:rsidR="000F78E9" w:rsidRPr="0094723A" w:rsidRDefault="000F78E9" w:rsidP="0094723A">
      <w:pPr>
        <w:pStyle w:val="Caption"/>
        <w:tabs>
          <w:tab w:val="left" w:pos="1440"/>
          <w:tab w:val="center" w:pos="4968"/>
        </w:tabs>
        <w:rPr>
          <w:rFonts w:ascii="Arial" w:hAnsi="Arial" w:cs="Arial"/>
          <w:szCs w:val="24"/>
        </w:rPr>
      </w:pPr>
      <w:r w:rsidRPr="00473258">
        <w:rPr>
          <w:rFonts w:ascii="Arial" w:hAnsi="Arial" w:cs="Arial"/>
          <w:szCs w:val="24"/>
        </w:rPr>
        <w:t>APPLICATION REVIEW CRITERIA AND CHECKLIST</w:t>
      </w:r>
    </w:p>
    <w:p w14:paraId="0F51CD60" w14:textId="09384029" w:rsidR="000F78E9" w:rsidRPr="00214BDD" w:rsidRDefault="004126B5" w:rsidP="265A59E6">
      <w:pPr>
        <w:numPr>
          <w:ilvl w:val="0"/>
          <w:numId w:val="4"/>
        </w:numPr>
        <w:rPr>
          <w:rFonts w:ascii="Arial" w:eastAsia="Arial" w:hAnsi="Arial" w:cs="Arial"/>
          <w:b/>
          <w:bCs/>
        </w:rPr>
      </w:pPr>
      <w:r w:rsidRPr="265A59E6">
        <w:rPr>
          <w:rFonts w:ascii="Arial" w:hAnsi="Arial" w:cs="Arial"/>
        </w:rPr>
        <w:t xml:space="preserve">Include this form in the application package and </w:t>
      </w:r>
      <w:r w:rsidR="000F78E9" w:rsidRPr="00673BB1">
        <w:rPr>
          <w:rFonts w:ascii="Arial" w:hAnsi="Arial" w:cs="Arial"/>
          <w:b/>
          <w:bCs/>
          <w:color w:val="FF0000"/>
          <w:u w:val="single"/>
        </w:rPr>
        <w:t xml:space="preserve">only </w:t>
      </w:r>
      <w:r w:rsidR="000F78E9" w:rsidRPr="00673BB1">
        <w:rPr>
          <w:rFonts w:ascii="Arial" w:hAnsi="Arial" w:cs="Arial"/>
          <w:b/>
          <w:color w:val="FF0000"/>
          <w:u w:val="single"/>
        </w:rPr>
        <w:t>the items requested</w:t>
      </w:r>
      <w:r w:rsidR="00BE2956" w:rsidRPr="265A59E6">
        <w:rPr>
          <w:rFonts w:ascii="Arial" w:hAnsi="Arial" w:cs="Arial"/>
        </w:rPr>
        <w:t xml:space="preserve">. </w:t>
      </w:r>
    </w:p>
    <w:p w14:paraId="4E020D6F" w14:textId="56A79259" w:rsidR="00214BDD" w:rsidRPr="00214BDD" w:rsidRDefault="00214BDD" w:rsidP="00214BDD">
      <w:pPr>
        <w:numPr>
          <w:ilvl w:val="0"/>
          <w:numId w:val="4"/>
        </w:numPr>
        <w:contextualSpacing/>
        <w:rPr>
          <w:rFonts w:ascii="Arial" w:eastAsia="Arial" w:hAnsi="Arial" w:cs="Arial"/>
          <w:szCs w:val="24"/>
        </w:rPr>
      </w:pPr>
      <w:r w:rsidRPr="1AF6AB96">
        <w:rPr>
          <w:rFonts w:ascii="Arial" w:hAnsi="Arial" w:cs="Arial"/>
        </w:rPr>
        <w:t xml:space="preserve">Eligible </w:t>
      </w:r>
      <w:r>
        <w:rPr>
          <w:rFonts w:ascii="Arial" w:hAnsi="Arial" w:cs="Arial"/>
        </w:rPr>
        <w:t>applicants</w:t>
      </w:r>
      <w:r w:rsidRPr="1AF6AB96">
        <w:rPr>
          <w:rFonts w:ascii="Arial" w:hAnsi="Arial" w:cs="Arial"/>
        </w:rPr>
        <w:t xml:space="preserve"> must download the </w:t>
      </w:r>
      <w:r w:rsidRPr="00034739">
        <w:rPr>
          <w:rFonts w:ascii="Arial" w:hAnsi="Arial" w:cs="Arial"/>
          <w:bCs/>
        </w:rPr>
        <w:t>Pathways to Career Opportunities</w:t>
      </w:r>
      <w:r w:rsidRPr="00034739">
        <w:rPr>
          <w:rFonts w:ascii="Arial" w:hAnsi="Arial" w:cs="Arial"/>
          <w:bCs/>
          <w:snapToGrid w:val="0"/>
        </w:rPr>
        <w:t xml:space="preserve"> Grants</w:t>
      </w:r>
      <w:r>
        <w:rPr>
          <w:rFonts w:ascii="Arial" w:hAnsi="Arial" w:cs="Arial"/>
          <w:b/>
          <w:bCs/>
          <w:snapToGrid w:val="0"/>
        </w:rPr>
        <w:t xml:space="preserve"> </w:t>
      </w:r>
      <w:r w:rsidRPr="1AF6AB96">
        <w:rPr>
          <w:rFonts w:ascii="Arial" w:hAnsi="Arial" w:cs="Arial"/>
        </w:rPr>
        <w:t>Application and submit all documents to FDOE via email to:</w:t>
      </w:r>
      <w:r>
        <w:rPr>
          <w:rFonts w:ascii="Arial" w:eastAsia="Arial" w:hAnsi="Arial" w:cs="Arial"/>
          <w:szCs w:val="24"/>
        </w:rPr>
        <w:t xml:space="preserve"> </w:t>
      </w:r>
      <w:hyperlink r:id="rId108" w:history="1">
        <w:r w:rsidRPr="00214BDD">
          <w:rPr>
            <w:rStyle w:val="Hyperlink"/>
            <w:rFonts w:ascii="Arial" w:hAnsi="Arial" w:cs="Arial"/>
            <w:bCs/>
          </w:rPr>
          <w:t>CTEGRANT@fldoe.org</w:t>
        </w:r>
      </w:hyperlink>
      <w:r w:rsidRPr="00214BDD">
        <w:rPr>
          <w:rFonts w:ascii="Arial" w:hAnsi="Arial" w:cs="Arial"/>
          <w:bCs/>
        </w:rPr>
        <w:t>.</w:t>
      </w:r>
    </w:p>
    <w:p w14:paraId="5431FBD6" w14:textId="1E86AA2F" w:rsidR="00214BDD" w:rsidRPr="00214BDD" w:rsidRDefault="00214BDD" w:rsidP="009D6637">
      <w:pPr>
        <w:pStyle w:val="ListParagraph"/>
        <w:numPr>
          <w:ilvl w:val="0"/>
          <w:numId w:val="4"/>
        </w:numPr>
        <w:contextualSpacing/>
        <w:rPr>
          <w:rFonts w:ascii="Arial" w:hAnsi="Arial" w:cs="Arial"/>
          <w:bCs/>
        </w:rPr>
      </w:pPr>
      <w:r w:rsidRPr="00214BDD">
        <w:rPr>
          <w:rFonts w:ascii="Arial" w:hAnsi="Arial" w:cs="Arial"/>
        </w:rPr>
        <w:t xml:space="preserve">Do </w:t>
      </w:r>
      <w:r w:rsidRPr="00673BB1">
        <w:rPr>
          <w:rFonts w:ascii="Arial" w:hAnsi="Arial" w:cs="Arial"/>
          <w:b/>
          <w:color w:val="FF0000"/>
          <w:u w:val="single"/>
        </w:rPr>
        <w:t>NOT</w:t>
      </w:r>
      <w:r w:rsidRPr="00673BB1">
        <w:rPr>
          <w:rFonts w:ascii="Arial" w:hAnsi="Arial" w:cs="Arial"/>
          <w:color w:val="FF0000"/>
        </w:rPr>
        <w:t xml:space="preserve"> </w:t>
      </w:r>
      <w:r w:rsidRPr="00214BDD">
        <w:rPr>
          <w:rFonts w:ascii="Arial" w:hAnsi="Arial" w:cs="Arial"/>
        </w:rPr>
        <w:t xml:space="preserve">submit additional </w:t>
      </w:r>
      <w:r w:rsidR="00DA765F" w:rsidRPr="00214BDD">
        <w:rPr>
          <w:rFonts w:ascii="Arial" w:hAnsi="Arial" w:cs="Arial"/>
        </w:rPr>
        <w:t>materials</w:t>
      </w:r>
      <w:r w:rsidRPr="00214BDD">
        <w:rPr>
          <w:rFonts w:ascii="Arial" w:hAnsi="Arial" w:cs="Arial"/>
        </w:rPr>
        <w:t xml:space="preserve"> that are not expressly requested for this application.</w:t>
      </w:r>
    </w:p>
    <w:tbl>
      <w:tblPr>
        <w:tblpPr w:leftFromText="180" w:rightFromText="180" w:vertAnchor="text" w:horzAnchor="margin" w:tblpX="-95" w:tblpY="122"/>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300"/>
        <w:gridCol w:w="1620"/>
        <w:gridCol w:w="1080"/>
        <w:gridCol w:w="1230"/>
      </w:tblGrid>
      <w:tr w:rsidR="009A18A7" w:rsidRPr="00473258" w14:paraId="30A98FEE" w14:textId="77777777" w:rsidTr="265A59E6">
        <w:trPr>
          <w:trHeight w:val="1160"/>
        </w:trPr>
        <w:tc>
          <w:tcPr>
            <w:tcW w:w="6300" w:type="dxa"/>
            <w:tcBorders>
              <w:top w:val="single" w:sz="4" w:space="0" w:color="auto"/>
              <w:left w:val="single" w:sz="4" w:space="0" w:color="auto"/>
              <w:bottom w:val="single" w:sz="4" w:space="0" w:color="auto"/>
              <w:right w:val="single" w:sz="4" w:space="0" w:color="auto"/>
            </w:tcBorders>
          </w:tcPr>
          <w:p w14:paraId="4B4E1FA0" w14:textId="77777777" w:rsidR="009A18A7" w:rsidRDefault="009A18A7" w:rsidP="00214BDD">
            <w:pPr>
              <w:jc w:val="center"/>
              <w:rPr>
                <w:rFonts w:ascii="Arial" w:hAnsi="Arial" w:cs="Arial"/>
                <w:b/>
              </w:rPr>
            </w:pPr>
          </w:p>
          <w:p w14:paraId="0F201F0F" w14:textId="77777777" w:rsidR="009A18A7" w:rsidRDefault="009A18A7" w:rsidP="00214BDD">
            <w:pPr>
              <w:jc w:val="center"/>
              <w:rPr>
                <w:rFonts w:ascii="Arial" w:hAnsi="Arial" w:cs="Arial"/>
                <w:b/>
              </w:rPr>
            </w:pPr>
          </w:p>
          <w:p w14:paraId="5E54456F" w14:textId="77777777" w:rsidR="009A18A7" w:rsidRPr="00473258" w:rsidRDefault="009A18A7" w:rsidP="00214BDD">
            <w:pPr>
              <w:jc w:val="center"/>
              <w:rPr>
                <w:rFonts w:ascii="Arial" w:hAnsi="Arial" w:cs="Arial"/>
                <w:b/>
              </w:rPr>
            </w:pPr>
            <w:r w:rsidRPr="00473258">
              <w:rPr>
                <w:rFonts w:ascii="Arial" w:hAnsi="Arial" w:cs="Arial"/>
                <w:b/>
              </w:rPr>
              <w:t>Item</w:t>
            </w:r>
          </w:p>
        </w:tc>
        <w:tc>
          <w:tcPr>
            <w:tcW w:w="1620" w:type="dxa"/>
            <w:tcBorders>
              <w:top w:val="single" w:sz="4" w:space="0" w:color="auto"/>
              <w:left w:val="single" w:sz="4" w:space="0" w:color="auto"/>
              <w:bottom w:val="single" w:sz="4" w:space="0" w:color="auto"/>
              <w:right w:val="single" w:sz="4" w:space="0" w:color="auto"/>
            </w:tcBorders>
          </w:tcPr>
          <w:p w14:paraId="1F5DEEB4" w14:textId="77777777" w:rsidR="00214BDD" w:rsidRDefault="00214BDD" w:rsidP="00214BDD">
            <w:pPr>
              <w:jc w:val="center"/>
              <w:rPr>
                <w:rFonts w:ascii="Arial" w:hAnsi="Arial" w:cs="Arial"/>
                <w:b/>
                <w:bCs/>
              </w:rPr>
            </w:pPr>
          </w:p>
          <w:p w14:paraId="19857C53" w14:textId="0316DE61" w:rsidR="009A18A7" w:rsidRDefault="009A18A7" w:rsidP="00214BDD">
            <w:pPr>
              <w:jc w:val="center"/>
              <w:rPr>
                <w:rFonts w:ascii="Arial" w:hAnsi="Arial" w:cs="Arial"/>
                <w:b/>
                <w:bCs/>
              </w:rPr>
            </w:pPr>
            <w:r w:rsidRPr="1AF6AB96">
              <w:rPr>
                <w:rFonts w:ascii="Arial" w:hAnsi="Arial" w:cs="Arial"/>
                <w:b/>
                <w:bCs/>
              </w:rPr>
              <w:t>Included</w:t>
            </w:r>
          </w:p>
          <w:p w14:paraId="30FF4B34" w14:textId="77777777" w:rsidR="009A18A7" w:rsidRPr="00473258" w:rsidRDefault="009A18A7" w:rsidP="00214BDD">
            <w:pPr>
              <w:jc w:val="center"/>
              <w:rPr>
                <w:rFonts w:ascii="Arial" w:hAnsi="Arial" w:cs="Arial"/>
                <w:b/>
                <w:bCs/>
              </w:rPr>
            </w:pPr>
            <w:r w:rsidRPr="1AF6AB96">
              <w:rPr>
                <w:rFonts w:ascii="Arial" w:hAnsi="Arial" w:cs="Arial"/>
                <w:b/>
                <w:bCs/>
              </w:rPr>
              <w:t>in Submission</w:t>
            </w:r>
          </w:p>
        </w:tc>
        <w:tc>
          <w:tcPr>
            <w:tcW w:w="2310" w:type="dxa"/>
            <w:gridSpan w:val="2"/>
            <w:tcBorders>
              <w:top w:val="single" w:sz="4" w:space="0" w:color="auto"/>
              <w:left w:val="single" w:sz="4" w:space="0" w:color="auto"/>
              <w:bottom w:val="single" w:sz="4" w:space="0" w:color="auto"/>
              <w:right w:val="single" w:sz="4" w:space="0" w:color="auto"/>
            </w:tcBorders>
          </w:tcPr>
          <w:p w14:paraId="3B9A7F37" w14:textId="233CDD55" w:rsidR="265A59E6" w:rsidRDefault="265A59E6" w:rsidP="265A59E6">
            <w:pPr>
              <w:jc w:val="center"/>
              <w:rPr>
                <w:rFonts w:ascii="Arial" w:hAnsi="Arial" w:cs="Arial"/>
                <w:b/>
                <w:bCs/>
              </w:rPr>
            </w:pPr>
          </w:p>
          <w:p w14:paraId="67B2070C" w14:textId="561BC007" w:rsidR="009A18A7" w:rsidRDefault="465BE253" w:rsidP="265A59E6">
            <w:pPr>
              <w:jc w:val="center"/>
              <w:rPr>
                <w:rFonts w:ascii="Arial" w:hAnsi="Arial" w:cs="Arial"/>
                <w:b/>
                <w:bCs/>
                <w:u w:val="single"/>
              </w:rPr>
            </w:pPr>
            <w:r w:rsidRPr="265A59E6">
              <w:rPr>
                <w:rFonts w:ascii="Arial" w:hAnsi="Arial" w:cs="Arial"/>
                <w:b/>
                <w:bCs/>
                <w:u w:val="single"/>
              </w:rPr>
              <w:t>DOE STAFF</w:t>
            </w:r>
          </w:p>
          <w:p w14:paraId="51DEB57B" w14:textId="70CBDCAA" w:rsidR="00214BDD" w:rsidRPr="00473258" w:rsidRDefault="00214BDD" w:rsidP="265A59E6">
            <w:pPr>
              <w:jc w:val="center"/>
              <w:rPr>
                <w:rFonts w:ascii="Arial" w:hAnsi="Arial" w:cs="Arial"/>
                <w:b/>
                <w:bCs/>
                <w:u w:val="single"/>
              </w:rPr>
            </w:pPr>
            <w:r w:rsidRPr="265A59E6">
              <w:rPr>
                <w:rFonts w:ascii="Arial" w:hAnsi="Arial" w:cs="Arial"/>
                <w:b/>
                <w:bCs/>
                <w:u w:val="single"/>
              </w:rPr>
              <w:t>ONLY</w:t>
            </w:r>
          </w:p>
          <w:p w14:paraId="33C53C5D" w14:textId="28E14737" w:rsidR="009A18A7" w:rsidRPr="00473258" w:rsidRDefault="009A18A7" w:rsidP="00214BDD">
            <w:pPr>
              <w:jc w:val="center"/>
              <w:rPr>
                <w:rFonts w:ascii="Arial" w:hAnsi="Arial" w:cs="Arial"/>
                <w:b/>
                <w:bCs/>
              </w:rPr>
            </w:pPr>
          </w:p>
        </w:tc>
      </w:tr>
      <w:tr w:rsidR="009A18A7" w:rsidRPr="00473258" w14:paraId="36E78722" w14:textId="77777777" w:rsidTr="265A59E6">
        <w:trPr>
          <w:trHeight w:val="263"/>
        </w:trPr>
        <w:tc>
          <w:tcPr>
            <w:tcW w:w="63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03769F" w14:textId="77777777" w:rsidR="009A18A7" w:rsidRPr="00473258" w:rsidRDefault="009A18A7" w:rsidP="00214BDD">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EAB7CF" w14:textId="77777777" w:rsidR="009A18A7" w:rsidRPr="00473258" w:rsidRDefault="009A18A7"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1E9A5864" w14:textId="77777777" w:rsidR="009A18A7" w:rsidRPr="00473258" w:rsidRDefault="465BE253" w:rsidP="265A59E6">
            <w:pPr>
              <w:jc w:val="center"/>
              <w:rPr>
                <w:rFonts w:ascii="Arial" w:hAnsi="Arial" w:cs="Arial"/>
                <w:b/>
                <w:bCs/>
                <w:sz w:val="18"/>
                <w:szCs w:val="18"/>
                <w:u w:val="single"/>
              </w:rPr>
            </w:pPr>
            <w:r w:rsidRPr="265A59E6">
              <w:rPr>
                <w:rFonts w:ascii="Arial" w:hAnsi="Arial" w:cs="Arial"/>
                <w:b/>
                <w:bCs/>
                <w:sz w:val="18"/>
                <w:szCs w:val="18"/>
                <w:u w:val="single"/>
              </w:rPr>
              <w:t>Complete</w:t>
            </w:r>
          </w:p>
        </w:tc>
        <w:tc>
          <w:tcPr>
            <w:tcW w:w="1230" w:type="dxa"/>
            <w:tcBorders>
              <w:top w:val="single" w:sz="4" w:space="0" w:color="auto"/>
              <w:left w:val="single" w:sz="4" w:space="0" w:color="auto"/>
              <w:right w:val="single" w:sz="4" w:space="0" w:color="auto"/>
            </w:tcBorders>
          </w:tcPr>
          <w:p w14:paraId="223DC627" w14:textId="77777777" w:rsidR="009A18A7" w:rsidRPr="00473258" w:rsidRDefault="465BE253" w:rsidP="265A59E6">
            <w:pPr>
              <w:jc w:val="center"/>
              <w:rPr>
                <w:rFonts w:ascii="Arial" w:hAnsi="Arial" w:cs="Arial"/>
                <w:b/>
                <w:bCs/>
                <w:sz w:val="18"/>
                <w:szCs w:val="18"/>
                <w:u w:val="single"/>
              </w:rPr>
            </w:pPr>
            <w:r w:rsidRPr="265A59E6">
              <w:rPr>
                <w:rFonts w:ascii="Arial" w:hAnsi="Arial" w:cs="Arial"/>
                <w:b/>
                <w:bCs/>
                <w:sz w:val="18"/>
                <w:szCs w:val="18"/>
                <w:u w:val="single"/>
              </w:rPr>
              <w:t>Incomplete</w:t>
            </w:r>
          </w:p>
        </w:tc>
      </w:tr>
      <w:tr w:rsidR="009A18A7" w:rsidRPr="00473258" w14:paraId="185033D0" w14:textId="77777777" w:rsidTr="265A59E6">
        <w:trPr>
          <w:trHeight w:val="515"/>
        </w:trPr>
        <w:tc>
          <w:tcPr>
            <w:tcW w:w="6300" w:type="dxa"/>
            <w:tcBorders>
              <w:top w:val="single" w:sz="4" w:space="0" w:color="auto"/>
              <w:left w:val="single" w:sz="4" w:space="0" w:color="auto"/>
              <w:bottom w:val="single" w:sz="4" w:space="0" w:color="auto"/>
              <w:right w:val="single" w:sz="4" w:space="0" w:color="auto"/>
            </w:tcBorders>
          </w:tcPr>
          <w:p w14:paraId="6B37E955" w14:textId="2FE649E5" w:rsidR="009A18A7" w:rsidRPr="00034739" w:rsidRDefault="009A18A7" w:rsidP="00214BDD">
            <w:pPr>
              <w:rPr>
                <w:rFonts w:ascii="Arial" w:hAnsi="Arial" w:cs="Arial"/>
                <w:b/>
                <w:bCs/>
              </w:rPr>
            </w:pPr>
            <w:r w:rsidRPr="00034739">
              <w:rPr>
                <w:rFonts w:ascii="Arial" w:hAnsi="Arial" w:cs="Arial"/>
                <w:b/>
                <w:bCs/>
              </w:rPr>
              <w:t>Information located in the RFP – Wo</w:t>
            </w:r>
            <w:r>
              <w:rPr>
                <w:rFonts w:ascii="Arial" w:hAnsi="Arial" w:cs="Arial"/>
                <w:b/>
                <w:bCs/>
              </w:rPr>
              <w:t>rd Document(s) (save as one “</w:t>
            </w:r>
            <w:r w:rsidR="00214BDD">
              <w:rPr>
                <w:rFonts w:ascii="Arial" w:hAnsi="Arial" w:cs="Arial"/>
                <w:b/>
                <w:bCs/>
              </w:rPr>
              <w:t>.</w:t>
            </w:r>
            <w:r>
              <w:rPr>
                <w:rFonts w:ascii="Arial" w:hAnsi="Arial" w:cs="Arial"/>
                <w:b/>
                <w:bCs/>
              </w:rPr>
              <w:t>PDF</w:t>
            </w:r>
            <w:r w:rsidRPr="00034739">
              <w:rPr>
                <w:rFonts w:ascii="Arial" w:hAnsi="Arial" w:cs="Arial"/>
                <w:b/>
                <w:bCs/>
              </w:rPr>
              <w:t>” file)</w:t>
            </w:r>
          </w:p>
        </w:tc>
        <w:tc>
          <w:tcPr>
            <w:tcW w:w="1620" w:type="dxa"/>
            <w:tcBorders>
              <w:top w:val="single" w:sz="4" w:space="0" w:color="auto"/>
              <w:left w:val="single" w:sz="4" w:space="0" w:color="auto"/>
              <w:bottom w:val="single" w:sz="4" w:space="0" w:color="auto"/>
              <w:right w:val="single" w:sz="4" w:space="0" w:color="auto"/>
            </w:tcBorders>
          </w:tcPr>
          <w:p w14:paraId="5AFF54BE" w14:textId="77777777" w:rsidR="009A18A7" w:rsidRPr="00473258" w:rsidRDefault="009A18A7"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1062E866" w14:textId="77777777" w:rsidR="009A18A7" w:rsidRPr="00473258" w:rsidRDefault="009A18A7" w:rsidP="00214BDD">
            <w:pPr>
              <w:rPr>
                <w:rFonts w:ascii="Arial" w:hAnsi="Arial" w:cs="Arial"/>
                <w:b/>
                <w:sz w:val="18"/>
                <w:szCs w:val="18"/>
              </w:rPr>
            </w:pPr>
          </w:p>
        </w:tc>
        <w:tc>
          <w:tcPr>
            <w:tcW w:w="1230" w:type="dxa"/>
            <w:tcBorders>
              <w:top w:val="single" w:sz="4" w:space="0" w:color="auto"/>
              <w:left w:val="single" w:sz="4" w:space="0" w:color="auto"/>
              <w:right w:val="single" w:sz="4" w:space="0" w:color="auto"/>
            </w:tcBorders>
          </w:tcPr>
          <w:p w14:paraId="3D7A4FB2" w14:textId="77777777" w:rsidR="009A18A7" w:rsidRPr="00473258" w:rsidRDefault="009A18A7" w:rsidP="00214BDD">
            <w:pPr>
              <w:rPr>
                <w:rFonts w:ascii="Arial" w:hAnsi="Arial" w:cs="Arial"/>
                <w:b/>
                <w:sz w:val="18"/>
                <w:szCs w:val="18"/>
              </w:rPr>
            </w:pPr>
          </w:p>
        </w:tc>
      </w:tr>
      <w:tr w:rsidR="009A18A7" w:rsidRPr="00473258" w14:paraId="222E109E" w14:textId="77777777" w:rsidTr="265A59E6">
        <w:trPr>
          <w:trHeight w:val="387"/>
        </w:trPr>
        <w:tc>
          <w:tcPr>
            <w:tcW w:w="6300" w:type="dxa"/>
            <w:tcBorders>
              <w:top w:val="single" w:sz="4" w:space="0" w:color="auto"/>
              <w:left w:val="single" w:sz="4" w:space="0" w:color="auto"/>
              <w:bottom w:val="single" w:sz="4" w:space="0" w:color="auto"/>
              <w:right w:val="single" w:sz="4" w:space="0" w:color="auto"/>
            </w:tcBorders>
          </w:tcPr>
          <w:p w14:paraId="57E0655D" w14:textId="4A68CCD1" w:rsidR="009A18A7" w:rsidRPr="002216FD" w:rsidRDefault="009A18A7" w:rsidP="008F6DEF">
            <w:pPr>
              <w:pStyle w:val="ListParagraph"/>
              <w:numPr>
                <w:ilvl w:val="0"/>
                <w:numId w:val="28"/>
              </w:numPr>
              <w:rPr>
                <w:rFonts w:ascii="Arial" w:hAnsi="Arial" w:cs="Arial"/>
              </w:rPr>
            </w:pPr>
            <w:r w:rsidRPr="00034739">
              <w:rPr>
                <w:rFonts w:ascii="Arial" w:hAnsi="Arial" w:cs="Arial"/>
              </w:rPr>
              <w:t>DOE 100</w:t>
            </w:r>
            <w:r>
              <w:rPr>
                <w:rFonts w:ascii="Arial" w:hAnsi="Arial" w:cs="Arial"/>
              </w:rPr>
              <w:t xml:space="preserve">A </w:t>
            </w:r>
            <w:r w:rsidR="002216FD">
              <w:rPr>
                <w:rFonts w:ascii="Arial" w:hAnsi="Arial" w:cs="Arial"/>
              </w:rPr>
              <w:t>Project Application</w:t>
            </w:r>
            <w:r w:rsidRPr="00034739">
              <w:rPr>
                <w:rFonts w:ascii="Arial" w:hAnsi="Arial" w:cs="Arial"/>
              </w:rPr>
              <w:t xml:space="preserve"> </w:t>
            </w:r>
            <w:r w:rsidR="002216FD">
              <w:rPr>
                <w:rFonts w:ascii="Arial" w:hAnsi="Arial" w:cs="Arial"/>
              </w:rPr>
              <w:t xml:space="preserve">with </w:t>
            </w:r>
            <w:r w:rsidRPr="002216FD">
              <w:rPr>
                <w:rFonts w:ascii="Arial" w:hAnsi="Arial" w:cs="Arial"/>
              </w:rPr>
              <w:t>signature</w:t>
            </w:r>
          </w:p>
        </w:tc>
        <w:tc>
          <w:tcPr>
            <w:tcW w:w="1620" w:type="dxa"/>
            <w:tcBorders>
              <w:top w:val="single" w:sz="4" w:space="0" w:color="auto"/>
              <w:left w:val="single" w:sz="4" w:space="0" w:color="auto"/>
              <w:bottom w:val="single" w:sz="4" w:space="0" w:color="auto"/>
              <w:right w:val="single" w:sz="4" w:space="0" w:color="auto"/>
            </w:tcBorders>
          </w:tcPr>
          <w:p w14:paraId="569D8078" w14:textId="77777777" w:rsidR="009A18A7" w:rsidRPr="00473258" w:rsidRDefault="009A18A7"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735653B5" w14:textId="77777777" w:rsidR="009A18A7" w:rsidRPr="00473258" w:rsidRDefault="009A18A7" w:rsidP="00214BDD">
            <w:pPr>
              <w:rPr>
                <w:rFonts w:ascii="Arial" w:hAnsi="Arial" w:cs="Arial"/>
                <w:b/>
                <w:sz w:val="18"/>
                <w:szCs w:val="18"/>
              </w:rPr>
            </w:pPr>
          </w:p>
        </w:tc>
        <w:tc>
          <w:tcPr>
            <w:tcW w:w="1230" w:type="dxa"/>
            <w:tcBorders>
              <w:top w:val="single" w:sz="4" w:space="0" w:color="auto"/>
              <w:left w:val="single" w:sz="4" w:space="0" w:color="auto"/>
              <w:right w:val="single" w:sz="4" w:space="0" w:color="auto"/>
            </w:tcBorders>
          </w:tcPr>
          <w:p w14:paraId="51D637F8" w14:textId="77777777" w:rsidR="009A18A7" w:rsidRPr="00473258" w:rsidRDefault="009A18A7" w:rsidP="00214BDD">
            <w:pPr>
              <w:rPr>
                <w:rFonts w:ascii="Arial" w:hAnsi="Arial" w:cs="Arial"/>
                <w:b/>
                <w:sz w:val="18"/>
                <w:szCs w:val="18"/>
              </w:rPr>
            </w:pPr>
          </w:p>
        </w:tc>
      </w:tr>
      <w:tr w:rsidR="009A18A7" w:rsidRPr="00473258" w14:paraId="7CE02A2F" w14:textId="77777777" w:rsidTr="265A59E6">
        <w:trPr>
          <w:trHeight w:val="352"/>
        </w:trPr>
        <w:tc>
          <w:tcPr>
            <w:tcW w:w="6300" w:type="dxa"/>
            <w:tcBorders>
              <w:top w:val="single" w:sz="4" w:space="0" w:color="auto"/>
              <w:left w:val="single" w:sz="4" w:space="0" w:color="auto"/>
              <w:bottom w:val="single" w:sz="4" w:space="0" w:color="auto"/>
              <w:right w:val="single" w:sz="4" w:space="0" w:color="auto"/>
            </w:tcBorders>
          </w:tcPr>
          <w:p w14:paraId="2B4CBE5E" w14:textId="6A69E08D" w:rsidR="002216FD" w:rsidRDefault="00673BB1" w:rsidP="008F6DEF">
            <w:pPr>
              <w:pStyle w:val="ListParagraph"/>
              <w:numPr>
                <w:ilvl w:val="0"/>
                <w:numId w:val="28"/>
              </w:numPr>
              <w:rPr>
                <w:rFonts w:ascii="Arial" w:hAnsi="Arial" w:cs="Arial"/>
              </w:rPr>
            </w:pPr>
            <w:r>
              <w:rPr>
                <w:rFonts w:ascii="Arial" w:hAnsi="Arial" w:cs="Arial"/>
              </w:rPr>
              <w:t>General Terms and Assurances</w:t>
            </w:r>
          </w:p>
          <w:p w14:paraId="5C4049F9" w14:textId="79B18BCA" w:rsidR="009A18A7" w:rsidRPr="00034739" w:rsidRDefault="465BE253" w:rsidP="00214BDD">
            <w:pPr>
              <w:pStyle w:val="ListParagraph"/>
              <w:rPr>
                <w:rFonts w:ascii="Arial" w:hAnsi="Arial" w:cs="Arial"/>
              </w:rPr>
            </w:pPr>
            <w:r w:rsidRPr="265A59E6">
              <w:rPr>
                <w:rFonts w:ascii="Arial" w:hAnsi="Arial" w:cs="Arial"/>
              </w:rPr>
              <w:t xml:space="preserve">(if applicable) </w:t>
            </w:r>
          </w:p>
        </w:tc>
        <w:tc>
          <w:tcPr>
            <w:tcW w:w="1620" w:type="dxa"/>
            <w:tcBorders>
              <w:top w:val="single" w:sz="4" w:space="0" w:color="auto"/>
              <w:left w:val="single" w:sz="4" w:space="0" w:color="auto"/>
              <w:bottom w:val="single" w:sz="4" w:space="0" w:color="auto"/>
              <w:right w:val="single" w:sz="4" w:space="0" w:color="auto"/>
            </w:tcBorders>
          </w:tcPr>
          <w:p w14:paraId="2962C7B9" w14:textId="77777777" w:rsidR="009A18A7" w:rsidRPr="00473258" w:rsidRDefault="009A18A7"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4D94DE1F" w14:textId="77777777" w:rsidR="009A18A7" w:rsidRPr="00473258" w:rsidRDefault="009A18A7" w:rsidP="00214BDD">
            <w:pPr>
              <w:rPr>
                <w:rFonts w:ascii="Arial" w:hAnsi="Arial" w:cs="Arial"/>
                <w:b/>
                <w:sz w:val="18"/>
                <w:szCs w:val="18"/>
              </w:rPr>
            </w:pPr>
          </w:p>
        </w:tc>
        <w:tc>
          <w:tcPr>
            <w:tcW w:w="1230" w:type="dxa"/>
            <w:tcBorders>
              <w:top w:val="single" w:sz="4" w:space="0" w:color="auto"/>
              <w:left w:val="single" w:sz="4" w:space="0" w:color="auto"/>
              <w:right w:val="single" w:sz="4" w:space="0" w:color="auto"/>
            </w:tcBorders>
          </w:tcPr>
          <w:p w14:paraId="631A23E6" w14:textId="77777777" w:rsidR="009A18A7" w:rsidRPr="00473258" w:rsidRDefault="009A18A7" w:rsidP="00214BDD">
            <w:pPr>
              <w:rPr>
                <w:rFonts w:ascii="Arial" w:hAnsi="Arial" w:cs="Arial"/>
                <w:b/>
                <w:sz w:val="18"/>
                <w:szCs w:val="18"/>
              </w:rPr>
            </w:pPr>
          </w:p>
        </w:tc>
      </w:tr>
      <w:tr w:rsidR="009A18A7" w:rsidRPr="00473258" w14:paraId="68081584" w14:textId="77777777" w:rsidTr="265A59E6">
        <w:trPr>
          <w:trHeight w:val="276"/>
        </w:trPr>
        <w:tc>
          <w:tcPr>
            <w:tcW w:w="6300" w:type="dxa"/>
            <w:tcBorders>
              <w:top w:val="single" w:sz="4" w:space="0" w:color="auto"/>
              <w:left w:val="single" w:sz="4" w:space="0" w:color="auto"/>
              <w:bottom w:val="single" w:sz="4" w:space="0" w:color="auto"/>
              <w:right w:val="single" w:sz="4" w:space="0" w:color="auto"/>
            </w:tcBorders>
          </w:tcPr>
          <w:p w14:paraId="6A73C2A0" w14:textId="1FD2F881" w:rsidR="002216FD" w:rsidRDefault="009A18A7" w:rsidP="008F6DEF">
            <w:pPr>
              <w:pStyle w:val="ListParagraph"/>
              <w:numPr>
                <w:ilvl w:val="0"/>
                <w:numId w:val="29"/>
              </w:numPr>
              <w:rPr>
                <w:rFonts w:ascii="Arial" w:hAnsi="Arial" w:cs="Arial"/>
              </w:rPr>
            </w:pPr>
            <w:r w:rsidRPr="00034739">
              <w:rPr>
                <w:rFonts w:ascii="Arial" w:hAnsi="Arial" w:cs="Arial"/>
              </w:rPr>
              <w:t>DOE 610</w:t>
            </w:r>
            <w:r w:rsidR="00673BB1">
              <w:rPr>
                <w:rFonts w:ascii="Arial" w:hAnsi="Arial" w:cs="Arial"/>
              </w:rPr>
              <w:t xml:space="preserve"> or 620 Risk Analysis Form</w:t>
            </w:r>
          </w:p>
          <w:p w14:paraId="3EBF420A" w14:textId="590A7072" w:rsidR="00673BB1" w:rsidRPr="00673BB1" w:rsidRDefault="465BE253" w:rsidP="00673BB1">
            <w:pPr>
              <w:pStyle w:val="ListParagraph"/>
              <w:rPr>
                <w:rFonts w:ascii="Arial" w:hAnsi="Arial" w:cs="Arial"/>
              </w:rPr>
            </w:pPr>
            <w:r w:rsidRPr="265A59E6">
              <w:rPr>
                <w:rFonts w:ascii="Arial" w:hAnsi="Arial" w:cs="Arial"/>
              </w:rPr>
              <w:t>(if applicable)</w:t>
            </w:r>
          </w:p>
        </w:tc>
        <w:tc>
          <w:tcPr>
            <w:tcW w:w="1620" w:type="dxa"/>
            <w:tcBorders>
              <w:top w:val="single" w:sz="4" w:space="0" w:color="auto"/>
              <w:left w:val="single" w:sz="4" w:space="0" w:color="auto"/>
              <w:bottom w:val="single" w:sz="4" w:space="0" w:color="auto"/>
              <w:right w:val="single" w:sz="4" w:space="0" w:color="auto"/>
            </w:tcBorders>
          </w:tcPr>
          <w:p w14:paraId="4A5541F0" w14:textId="77777777" w:rsidR="009A18A7" w:rsidRPr="00473258" w:rsidRDefault="009A18A7"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43CF78E4" w14:textId="77777777" w:rsidR="009A18A7" w:rsidRPr="00473258" w:rsidRDefault="009A18A7" w:rsidP="00214BDD">
            <w:pPr>
              <w:rPr>
                <w:rFonts w:ascii="Arial" w:hAnsi="Arial" w:cs="Arial"/>
                <w:b/>
                <w:sz w:val="18"/>
                <w:szCs w:val="18"/>
              </w:rPr>
            </w:pPr>
          </w:p>
        </w:tc>
        <w:tc>
          <w:tcPr>
            <w:tcW w:w="1230" w:type="dxa"/>
            <w:tcBorders>
              <w:top w:val="single" w:sz="4" w:space="0" w:color="auto"/>
              <w:left w:val="single" w:sz="4" w:space="0" w:color="auto"/>
              <w:right w:val="single" w:sz="4" w:space="0" w:color="auto"/>
            </w:tcBorders>
          </w:tcPr>
          <w:p w14:paraId="095DA177" w14:textId="77777777" w:rsidR="009A18A7" w:rsidRPr="00473258" w:rsidRDefault="009A18A7" w:rsidP="00214BDD">
            <w:pPr>
              <w:rPr>
                <w:rFonts w:ascii="Arial" w:hAnsi="Arial" w:cs="Arial"/>
                <w:b/>
                <w:sz w:val="18"/>
                <w:szCs w:val="18"/>
              </w:rPr>
            </w:pPr>
          </w:p>
        </w:tc>
      </w:tr>
      <w:tr w:rsidR="00673BB1" w:rsidRPr="00473258" w14:paraId="6A68636C" w14:textId="77777777" w:rsidTr="265A59E6">
        <w:trPr>
          <w:trHeight w:val="276"/>
        </w:trPr>
        <w:tc>
          <w:tcPr>
            <w:tcW w:w="6300" w:type="dxa"/>
            <w:tcBorders>
              <w:top w:val="single" w:sz="4" w:space="0" w:color="auto"/>
              <w:left w:val="single" w:sz="4" w:space="0" w:color="auto"/>
              <w:bottom w:val="single" w:sz="4" w:space="0" w:color="auto"/>
              <w:right w:val="single" w:sz="4" w:space="0" w:color="auto"/>
            </w:tcBorders>
          </w:tcPr>
          <w:p w14:paraId="05497022" w14:textId="061F1F12" w:rsidR="00673BB1" w:rsidRPr="00034739" w:rsidRDefault="000D6DFB" w:rsidP="000D6DFB">
            <w:pPr>
              <w:pStyle w:val="ListParagraph"/>
              <w:numPr>
                <w:ilvl w:val="0"/>
                <w:numId w:val="29"/>
              </w:numPr>
              <w:rPr>
                <w:rFonts w:ascii="Arial" w:hAnsi="Arial" w:cs="Arial"/>
              </w:rPr>
            </w:pPr>
            <w:r>
              <w:rPr>
                <w:rFonts w:ascii="Arial" w:hAnsi="Arial" w:cs="Arial"/>
              </w:rPr>
              <w:t>Letter(s) of Support (if applicable)</w:t>
            </w:r>
          </w:p>
        </w:tc>
        <w:tc>
          <w:tcPr>
            <w:tcW w:w="1620" w:type="dxa"/>
            <w:tcBorders>
              <w:top w:val="single" w:sz="4" w:space="0" w:color="auto"/>
              <w:left w:val="single" w:sz="4" w:space="0" w:color="auto"/>
              <w:bottom w:val="single" w:sz="4" w:space="0" w:color="auto"/>
              <w:right w:val="single" w:sz="4" w:space="0" w:color="auto"/>
            </w:tcBorders>
          </w:tcPr>
          <w:p w14:paraId="6D5F8C62" w14:textId="77777777" w:rsidR="00673BB1" w:rsidRPr="00473258" w:rsidRDefault="00673BB1"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0599891C" w14:textId="77777777" w:rsidR="00673BB1" w:rsidRPr="00473258" w:rsidRDefault="00673BB1" w:rsidP="00214BDD">
            <w:pPr>
              <w:rPr>
                <w:rFonts w:ascii="Arial" w:hAnsi="Arial" w:cs="Arial"/>
                <w:b/>
                <w:sz w:val="18"/>
                <w:szCs w:val="18"/>
              </w:rPr>
            </w:pPr>
          </w:p>
        </w:tc>
        <w:tc>
          <w:tcPr>
            <w:tcW w:w="1230" w:type="dxa"/>
            <w:tcBorders>
              <w:top w:val="single" w:sz="4" w:space="0" w:color="auto"/>
              <w:left w:val="single" w:sz="4" w:space="0" w:color="auto"/>
              <w:right w:val="single" w:sz="4" w:space="0" w:color="auto"/>
            </w:tcBorders>
          </w:tcPr>
          <w:p w14:paraId="6E2DB43C" w14:textId="77777777" w:rsidR="00673BB1" w:rsidRPr="00473258" w:rsidRDefault="00673BB1" w:rsidP="00214BDD">
            <w:pPr>
              <w:rPr>
                <w:rFonts w:ascii="Arial" w:hAnsi="Arial" w:cs="Arial"/>
                <w:b/>
                <w:sz w:val="18"/>
                <w:szCs w:val="18"/>
              </w:rPr>
            </w:pPr>
          </w:p>
        </w:tc>
      </w:tr>
      <w:tr w:rsidR="009B2E3D" w:rsidRPr="00473258" w14:paraId="7010653F" w14:textId="77777777" w:rsidTr="265A59E6">
        <w:trPr>
          <w:trHeight w:val="276"/>
        </w:trPr>
        <w:tc>
          <w:tcPr>
            <w:tcW w:w="6300" w:type="dxa"/>
            <w:tcBorders>
              <w:top w:val="single" w:sz="4" w:space="0" w:color="auto"/>
              <w:left w:val="single" w:sz="4" w:space="0" w:color="auto"/>
              <w:bottom w:val="single" w:sz="4" w:space="0" w:color="auto"/>
              <w:right w:val="single" w:sz="4" w:space="0" w:color="auto"/>
            </w:tcBorders>
          </w:tcPr>
          <w:p w14:paraId="4E153D68" w14:textId="77777777" w:rsidR="000D6DFB" w:rsidRDefault="000D6DFB" w:rsidP="000D6DFB">
            <w:pPr>
              <w:pStyle w:val="ListParagraph"/>
              <w:numPr>
                <w:ilvl w:val="0"/>
                <w:numId w:val="29"/>
              </w:numPr>
              <w:rPr>
                <w:rFonts w:ascii="Arial" w:hAnsi="Arial" w:cs="Arial"/>
              </w:rPr>
            </w:pPr>
            <w:r>
              <w:rPr>
                <w:rFonts w:ascii="Arial" w:hAnsi="Arial" w:cs="Arial"/>
              </w:rPr>
              <w:t>Application Review Criteria and Checklist</w:t>
            </w:r>
          </w:p>
          <w:p w14:paraId="29564F13" w14:textId="198E60AA" w:rsidR="009B2E3D" w:rsidRDefault="000D6DFB" w:rsidP="000D6DFB">
            <w:pPr>
              <w:pStyle w:val="ListParagraph"/>
              <w:rPr>
                <w:rFonts w:ascii="Arial" w:hAnsi="Arial" w:cs="Arial"/>
              </w:rPr>
            </w:pPr>
            <w:r>
              <w:rPr>
                <w:rFonts w:ascii="Arial" w:hAnsi="Arial" w:cs="Arial"/>
              </w:rPr>
              <w:t>(this form)</w:t>
            </w:r>
          </w:p>
        </w:tc>
        <w:tc>
          <w:tcPr>
            <w:tcW w:w="1620" w:type="dxa"/>
            <w:tcBorders>
              <w:top w:val="single" w:sz="4" w:space="0" w:color="auto"/>
              <w:left w:val="single" w:sz="4" w:space="0" w:color="auto"/>
              <w:bottom w:val="single" w:sz="4" w:space="0" w:color="auto"/>
              <w:right w:val="single" w:sz="4" w:space="0" w:color="auto"/>
            </w:tcBorders>
          </w:tcPr>
          <w:p w14:paraId="6F244718" w14:textId="77777777" w:rsidR="009B2E3D" w:rsidRPr="00473258" w:rsidRDefault="009B2E3D" w:rsidP="00214BDD">
            <w:pPr>
              <w:rPr>
                <w:rFonts w:ascii="Arial" w:hAnsi="Arial" w:cs="Arial"/>
                <w:b/>
              </w:rPr>
            </w:pPr>
          </w:p>
        </w:tc>
        <w:tc>
          <w:tcPr>
            <w:tcW w:w="1080" w:type="dxa"/>
            <w:tcBorders>
              <w:top w:val="single" w:sz="4" w:space="0" w:color="auto"/>
              <w:left w:val="single" w:sz="4" w:space="0" w:color="auto"/>
              <w:right w:val="single" w:sz="4" w:space="0" w:color="auto"/>
            </w:tcBorders>
          </w:tcPr>
          <w:p w14:paraId="5DC85097" w14:textId="77777777" w:rsidR="009B2E3D" w:rsidRPr="00473258" w:rsidRDefault="009B2E3D" w:rsidP="00214BDD">
            <w:pPr>
              <w:rPr>
                <w:rFonts w:ascii="Arial" w:hAnsi="Arial" w:cs="Arial"/>
                <w:b/>
                <w:sz w:val="18"/>
                <w:szCs w:val="18"/>
              </w:rPr>
            </w:pPr>
          </w:p>
        </w:tc>
        <w:tc>
          <w:tcPr>
            <w:tcW w:w="1230" w:type="dxa"/>
            <w:tcBorders>
              <w:top w:val="single" w:sz="4" w:space="0" w:color="auto"/>
              <w:left w:val="single" w:sz="4" w:space="0" w:color="auto"/>
              <w:right w:val="single" w:sz="4" w:space="0" w:color="auto"/>
            </w:tcBorders>
          </w:tcPr>
          <w:p w14:paraId="68C887D8" w14:textId="77777777" w:rsidR="009B2E3D" w:rsidRPr="00473258" w:rsidRDefault="009B2E3D" w:rsidP="00214BDD">
            <w:pPr>
              <w:rPr>
                <w:rFonts w:ascii="Arial" w:hAnsi="Arial" w:cs="Arial"/>
                <w:b/>
                <w:sz w:val="18"/>
                <w:szCs w:val="18"/>
              </w:rPr>
            </w:pPr>
          </w:p>
        </w:tc>
      </w:tr>
      <w:tr w:rsidR="009A18A7" w:rsidRPr="00473258" w14:paraId="13494ED5" w14:textId="77777777" w:rsidTr="265A59E6">
        <w:trPr>
          <w:trHeight w:val="361"/>
        </w:trPr>
        <w:tc>
          <w:tcPr>
            <w:tcW w:w="6300" w:type="dxa"/>
            <w:tcBorders>
              <w:top w:val="single" w:sz="4" w:space="0" w:color="auto"/>
              <w:left w:val="single" w:sz="4" w:space="0" w:color="auto"/>
              <w:bottom w:val="single" w:sz="4" w:space="0" w:color="auto"/>
              <w:right w:val="single" w:sz="4" w:space="0" w:color="auto"/>
            </w:tcBorders>
          </w:tcPr>
          <w:p w14:paraId="192E4724" w14:textId="2F3354E2" w:rsidR="009A18A7" w:rsidRPr="00221298" w:rsidRDefault="009A18A7" w:rsidP="00317369">
            <w:pPr>
              <w:rPr>
                <w:rFonts w:ascii="Arial" w:hAnsi="Arial" w:cs="Arial"/>
                <w:b/>
                <w:bCs/>
              </w:rPr>
            </w:pPr>
            <w:r w:rsidRPr="00BE2956">
              <w:rPr>
                <w:rFonts w:ascii="Arial" w:hAnsi="Arial" w:cs="Arial"/>
                <w:b/>
                <w:bCs/>
              </w:rPr>
              <w:t>Information located in the RFP –</w:t>
            </w:r>
            <w:r>
              <w:rPr>
                <w:rFonts w:ascii="Arial" w:hAnsi="Arial" w:cs="Arial"/>
                <w:b/>
                <w:bCs/>
              </w:rPr>
              <w:t xml:space="preserve"> </w:t>
            </w:r>
            <w:r w:rsidRPr="00BE2956">
              <w:rPr>
                <w:rFonts w:ascii="Arial" w:hAnsi="Arial" w:cs="Arial"/>
                <w:b/>
                <w:bCs/>
              </w:rPr>
              <w:t xml:space="preserve">Excel </w:t>
            </w:r>
            <w:r w:rsidR="00317369">
              <w:rPr>
                <w:rFonts w:ascii="Arial" w:hAnsi="Arial" w:cs="Arial"/>
                <w:b/>
                <w:bCs/>
              </w:rPr>
              <w:t>Workbook</w:t>
            </w:r>
            <w:r w:rsidR="00214BDD">
              <w:rPr>
                <w:rFonts w:ascii="Arial" w:hAnsi="Arial" w:cs="Arial"/>
                <w:b/>
                <w:bCs/>
              </w:rPr>
              <w:t xml:space="preserve"> (save as “.xlsx” file)</w:t>
            </w:r>
          </w:p>
        </w:tc>
        <w:tc>
          <w:tcPr>
            <w:tcW w:w="1620" w:type="dxa"/>
            <w:tcBorders>
              <w:top w:val="single" w:sz="4" w:space="0" w:color="auto"/>
              <w:left w:val="single" w:sz="4" w:space="0" w:color="auto"/>
              <w:bottom w:val="single" w:sz="4" w:space="0" w:color="auto"/>
              <w:right w:val="single" w:sz="4" w:space="0" w:color="auto"/>
            </w:tcBorders>
          </w:tcPr>
          <w:p w14:paraId="1F6BEFEB"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0ADFDAEC"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48DE4D53" w14:textId="77777777" w:rsidR="009A18A7" w:rsidRPr="00473258" w:rsidRDefault="009A18A7" w:rsidP="00214BDD">
            <w:pPr>
              <w:rPr>
                <w:rFonts w:ascii="Arial" w:hAnsi="Arial" w:cs="Arial"/>
                <w:b/>
              </w:rPr>
            </w:pPr>
          </w:p>
        </w:tc>
      </w:tr>
      <w:tr w:rsidR="009A18A7" w:rsidRPr="00473258" w14:paraId="29693743" w14:textId="77777777" w:rsidTr="265A59E6">
        <w:trPr>
          <w:trHeight w:val="352"/>
        </w:trPr>
        <w:tc>
          <w:tcPr>
            <w:tcW w:w="6300" w:type="dxa"/>
            <w:tcBorders>
              <w:top w:val="single" w:sz="4" w:space="0" w:color="auto"/>
              <w:left w:val="single" w:sz="4" w:space="0" w:color="auto"/>
              <w:bottom w:val="single" w:sz="4" w:space="0" w:color="auto"/>
              <w:right w:val="single" w:sz="4" w:space="0" w:color="auto"/>
            </w:tcBorders>
          </w:tcPr>
          <w:p w14:paraId="7E620782" w14:textId="0BA96B42" w:rsidR="009A18A7" w:rsidRPr="00034739" w:rsidRDefault="005B4C38" w:rsidP="008F6DEF">
            <w:pPr>
              <w:pStyle w:val="ListParagraph"/>
              <w:numPr>
                <w:ilvl w:val="0"/>
                <w:numId w:val="29"/>
              </w:numPr>
              <w:rPr>
                <w:rFonts w:ascii="Arial" w:hAnsi="Arial" w:cs="Arial"/>
              </w:rPr>
            </w:pPr>
            <w:r>
              <w:rPr>
                <w:rFonts w:ascii="Arial" w:hAnsi="Arial" w:cs="Arial"/>
              </w:rPr>
              <w:t>General</w:t>
            </w:r>
            <w:r w:rsidR="009A18A7" w:rsidRPr="00034739">
              <w:rPr>
                <w:rFonts w:ascii="Arial" w:hAnsi="Arial" w:cs="Arial"/>
              </w:rPr>
              <w:t xml:space="preserve"> Program Information</w:t>
            </w:r>
          </w:p>
        </w:tc>
        <w:tc>
          <w:tcPr>
            <w:tcW w:w="1620" w:type="dxa"/>
            <w:tcBorders>
              <w:top w:val="single" w:sz="4" w:space="0" w:color="auto"/>
              <w:left w:val="single" w:sz="4" w:space="0" w:color="auto"/>
              <w:bottom w:val="single" w:sz="4" w:space="0" w:color="auto"/>
              <w:right w:val="single" w:sz="4" w:space="0" w:color="auto"/>
            </w:tcBorders>
          </w:tcPr>
          <w:p w14:paraId="11C70708"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1B657AAD"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1F1FFE3D" w14:textId="77777777" w:rsidR="009A18A7" w:rsidRPr="00473258" w:rsidRDefault="009A18A7" w:rsidP="00214BDD">
            <w:pPr>
              <w:rPr>
                <w:rFonts w:ascii="Arial" w:hAnsi="Arial" w:cs="Arial"/>
                <w:b/>
              </w:rPr>
            </w:pPr>
          </w:p>
        </w:tc>
      </w:tr>
      <w:tr w:rsidR="009A18A7" w:rsidRPr="00473258" w14:paraId="25D77AE9" w14:textId="77777777" w:rsidTr="265A59E6">
        <w:trPr>
          <w:trHeight w:val="335"/>
        </w:trPr>
        <w:tc>
          <w:tcPr>
            <w:tcW w:w="6300" w:type="dxa"/>
            <w:tcBorders>
              <w:top w:val="single" w:sz="4" w:space="0" w:color="auto"/>
              <w:left w:val="single" w:sz="4" w:space="0" w:color="auto"/>
              <w:bottom w:val="single" w:sz="4" w:space="0" w:color="auto"/>
              <w:right w:val="single" w:sz="4" w:space="0" w:color="auto"/>
            </w:tcBorders>
          </w:tcPr>
          <w:p w14:paraId="4479DBA8" w14:textId="19F3CCBE" w:rsidR="009A18A7" w:rsidRPr="00034739" w:rsidRDefault="009A18A7" w:rsidP="008F6DEF">
            <w:pPr>
              <w:pStyle w:val="ListParagraph"/>
              <w:numPr>
                <w:ilvl w:val="0"/>
                <w:numId w:val="29"/>
              </w:numPr>
              <w:rPr>
                <w:rFonts w:ascii="Arial" w:hAnsi="Arial" w:cs="Arial"/>
              </w:rPr>
            </w:pPr>
            <w:r w:rsidRPr="00034739">
              <w:rPr>
                <w:rFonts w:ascii="Arial" w:hAnsi="Arial" w:cs="Arial"/>
              </w:rPr>
              <w:t>Pro</w:t>
            </w:r>
            <w:r w:rsidR="005B4C38">
              <w:rPr>
                <w:rFonts w:ascii="Arial" w:hAnsi="Arial" w:cs="Arial"/>
              </w:rPr>
              <w:t>gram</w:t>
            </w:r>
            <w:r w:rsidRPr="00034739">
              <w:rPr>
                <w:rFonts w:ascii="Arial" w:hAnsi="Arial" w:cs="Arial"/>
              </w:rPr>
              <w:t xml:space="preserve"> Need</w:t>
            </w:r>
          </w:p>
        </w:tc>
        <w:tc>
          <w:tcPr>
            <w:tcW w:w="1620" w:type="dxa"/>
            <w:tcBorders>
              <w:top w:val="single" w:sz="4" w:space="0" w:color="auto"/>
              <w:left w:val="single" w:sz="4" w:space="0" w:color="auto"/>
              <w:bottom w:val="single" w:sz="4" w:space="0" w:color="auto"/>
              <w:right w:val="single" w:sz="4" w:space="0" w:color="auto"/>
            </w:tcBorders>
          </w:tcPr>
          <w:p w14:paraId="11EC9F77"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3DAE4D21"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62D1CDF7" w14:textId="77777777" w:rsidR="009A18A7" w:rsidRPr="00473258" w:rsidRDefault="009A18A7" w:rsidP="00214BDD">
            <w:pPr>
              <w:rPr>
                <w:rFonts w:ascii="Arial" w:hAnsi="Arial" w:cs="Arial"/>
                <w:b/>
              </w:rPr>
            </w:pPr>
          </w:p>
        </w:tc>
      </w:tr>
      <w:tr w:rsidR="009A18A7" w:rsidRPr="00473258" w14:paraId="1C4313CC" w14:textId="77777777" w:rsidTr="265A59E6">
        <w:trPr>
          <w:trHeight w:val="335"/>
        </w:trPr>
        <w:tc>
          <w:tcPr>
            <w:tcW w:w="6300" w:type="dxa"/>
            <w:tcBorders>
              <w:top w:val="single" w:sz="4" w:space="0" w:color="auto"/>
              <w:left w:val="single" w:sz="4" w:space="0" w:color="auto"/>
              <w:bottom w:val="single" w:sz="4" w:space="0" w:color="auto"/>
              <w:right w:val="single" w:sz="4" w:space="0" w:color="auto"/>
            </w:tcBorders>
          </w:tcPr>
          <w:p w14:paraId="569311FD" w14:textId="398E19E4" w:rsidR="009A18A7" w:rsidRPr="00034739" w:rsidRDefault="005B4C38" w:rsidP="008F6DEF">
            <w:pPr>
              <w:pStyle w:val="ListParagraph"/>
              <w:numPr>
                <w:ilvl w:val="0"/>
                <w:numId w:val="29"/>
              </w:numPr>
              <w:rPr>
                <w:rFonts w:ascii="Arial" w:hAnsi="Arial" w:cs="Arial"/>
              </w:rPr>
            </w:pPr>
            <w:r>
              <w:rPr>
                <w:rFonts w:ascii="Arial" w:hAnsi="Arial" w:cs="Arial"/>
              </w:rPr>
              <w:t xml:space="preserve">Program </w:t>
            </w:r>
            <w:r w:rsidR="009A18A7" w:rsidRPr="00034739">
              <w:rPr>
                <w:rFonts w:ascii="Arial" w:hAnsi="Arial" w:cs="Arial"/>
              </w:rPr>
              <w:t>Design, Implement, &amp; Sustainability</w:t>
            </w:r>
          </w:p>
        </w:tc>
        <w:tc>
          <w:tcPr>
            <w:tcW w:w="1620" w:type="dxa"/>
            <w:tcBorders>
              <w:top w:val="single" w:sz="4" w:space="0" w:color="auto"/>
              <w:left w:val="single" w:sz="4" w:space="0" w:color="auto"/>
              <w:bottom w:val="single" w:sz="4" w:space="0" w:color="auto"/>
              <w:right w:val="single" w:sz="4" w:space="0" w:color="auto"/>
            </w:tcBorders>
          </w:tcPr>
          <w:p w14:paraId="6325EC7A"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40EDEECB"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02EEBFDC" w14:textId="77777777" w:rsidR="009A18A7" w:rsidRPr="00473258" w:rsidRDefault="009A18A7" w:rsidP="00214BDD">
            <w:pPr>
              <w:rPr>
                <w:rFonts w:ascii="Arial" w:hAnsi="Arial" w:cs="Arial"/>
                <w:b/>
              </w:rPr>
            </w:pPr>
          </w:p>
        </w:tc>
      </w:tr>
      <w:tr w:rsidR="009A18A7" w:rsidRPr="00473258" w14:paraId="469E30F3" w14:textId="77777777" w:rsidTr="265A59E6">
        <w:trPr>
          <w:trHeight w:val="344"/>
        </w:trPr>
        <w:tc>
          <w:tcPr>
            <w:tcW w:w="6300" w:type="dxa"/>
            <w:tcBorders>
              <w:top w:val="single" w:sz="4" w:space="0" w:color="auto"/>
              <w:left w:val="single" w:sz="4" w:space="0" w:color="auto"/>
              <w:bottom w:val="single" w:sz="4" w:space="0" w:color="auto"/>
              <w:right w:val="single" w:sz="4" w:space="0" w:color="auto"/>
            </w:tcBorders>
          </w:tcPr>
          <w:p w14:paraId="545B276B" w14:textId="77777777" w:rsidR="009A18A7" w:rsidRPr="00034739" w:rsidRDefault="009A18A7" w:rsidP="008F6DEF">
            <w:pPr>
              <w:pStyle w:val="ListParagraph"/>
              <w:numPr>
                <w:ilvl w:val="0"/>
                <w:numId w:val="29"/>
              </w:numPr>
              <w:rPr>
                <w:rFonts w:ascii="Arial" w:hAnsi="Arial" w:cs="Arial"/>
              </w:rPr>
            </w:pPr>
            <w:r w:rsidRPr="00034739">
              <w:rPr>
                <w:rFonts w:ascii="Arial" w:hAnsi="Arial" w:cs="Arial"/>
              </w:rPr>
              <w:t>Enrollment by Occupation Table</w:t>
            </w:r>
          </w:p>
        </w:tc>
        <w:tc>
          <w:tcPr>
            <w:tcW w:w="1620" w:type="dxa"/>
            <w:tcBorders>
              <w:top w:val="single" w:sz="4" w:space="0" w:color="auto"/>
              <w:left w:val="single" w:sz="4" w:space="0" w:color="auto"/>
              <w:bottom w:val="single" w:sz="4" w:space="0" w:color="auto"/>
              <w:right w:val="single" w:sz="4" w:space="0" w:color="auto"/>
            </w:tcBorders>
          </w:tcPr>
          <w:p w14:paraId="48040817"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5DB73A7D"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594BA8F9" w14:textId="77777777" w:rsidR="009A18A7" w:rsidRPr="00473258" w:rsidRDefault="009A18A7" w:rsidP="00214BDD">
            <w:pPr>
              <w:rPr>
                <w:rFonts w:ascii="Arial" w:hAnsi="Arial" w:cs="Arial"/>
                <w:b/>
              </w:rPr>
            </w:pPr>
          </w:p>
        </w:tc>
      </w:tr>
      <w:tr w:rsidR="009A18A7" w:rsidRPr="00473258" w14:paraId="4F37A10C" w14:textId="77777777" w:rsidTr="265A59E6">
        <w:trPr>
          <w:trHeight w:val="326"/>
        </w:trPr>
        <w:tc>
          <w:tcPr>
            <w:tcW w:w="6300" w:type="dxa"/>
            <w:tcBorders>
              <w:top w:val="single" w:sz="4" w:space="0" w:color="auto"/>
              <w:left w:val="single" w:sz="4" w:space="0" w:color="auto"/>
              <w:bottom w:val="single" w:sz="4" w:space="0" w:color="auto"/>
              <w:right w:val="single" w:sz="4" w:space="0" w:color="auto"/>
            </w:tcBorders>
          </w:tcPr>
          <w:p w14:paraId="3DC8A19C" w14:textId="000BD250" w:rsidR="009A18A7" w:rsidRPr="00034739" w:rsidRDefault="009A18A7" w:rsidP="008F6DEF">
            <w:pPr>
              <w:pStyle w:val="ListParagraph"/>
              <w:numPr>
                <w:ilvl w:val="0"/>
                <w:numId w:val="29"/>
              </w:numPr>
              <w:rPr>
                <w:rFonts w:ascii="Arial" w:hAnsi="Arial" w:cs="Arial"/>
              </w:rPr>
            </w:pPr>
            <w:r w:rsidRPr="00034739">
              <w:rPr>
                <w:rFonts w:ascii="Arial" w:hAnsi="Arial" w:cs="Arial"/>
              </w:rPr>
              <w:t>Anticipated Completers</w:t>
            </w:r>
            <w:r w:rsidR="005B4C38">
              <w:rPr>
                <w:rFonts w:ascii="Arial" w:hAnsi="Arial" w:cs="Arial"/>
              </w:rPr>
              <w:t xml:space="preserve"> by Occupation</w:t>
            </w:r>
            <w:r w:rsidRPr="00034739">
              <w:rPr>
                <w:rFonts w:ascii="Arial" w:hAnsi="Arial" w:cs="Arial"/>
              </w:rPr>
              <w:t xml:space="preserve"> Table</w:t>
            </w:r>
          </w:p>
        </w:tc>
        <w:tc>
          <w:tcPr>
            <w:tcW w:w="1620" w:type="dxa"/>
            <w:tcBorders>
              <w:top w:val="single" w:sz="4" w:space="0" w:color="auto"/>
              <w:left w:val="single" w:sz="4" w:space="0" w:color="auto"/>
              <w:bottom w:val="single" w:sz="4" w:space="0" w:color="auto"/>
              <w:right w:val="single" w:sz="4" w:space="0" w:color="auto"/>
            </w:tcBorders>
          </w:tcPr>
          <w:p w14:paraId="54ECB483"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17D5F370"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05E8CE1B" w14:textId="77777777" w:rsidR="009A18A7" w:rsidRPr="00473258" w:rsidRDefault="009A18A7" w:rsidP="00214BDD">
            <w:pPr>
              <w:rPr>
                <w:rFonts w:ascii="Arial" w:hAnsi="Arial" w:cs="Arial"/>
                <w:b/>
              </w:rPr>
            </w:pPr>
          </w:p>
        </w:tc>
      </w:tr>
      <w:tr w:rsidR="009A18A7" w:rsidRPr="00473258" w14:paraId="6CC7D95C" w14:textId="77777777" w:rsidTr="265A59E6">
        <w:trPr>
          <w:trHeight w:val="335"/>
        </w:trPr>
        <w:tc>
          <w:tcPr>
            <w:tcW w:w="6300" w:type="dxa"/>
            <w:tcBorders>
              <w:top w:val="single" w:sz="4" w:space="0" w:color="auto"/>
              <w:left w:val="single" w:sz="4" w:space="0" w:color="auto"/>
              <w:bottom w:val="single" w:sz="4" w:space="0" w:color="auto"/>
              <w:right w:val="single" w:sz="4" w:space="0" w:color="auto"/>
            </w:tcBorders>
          </w:tcPr>
          <w:p w14:paraId="242A2EE4" w14:textId="17489B4E" w:rsidR="009A18A7" w:rsidRPr="00034739" w:rsidRDefault="005B4C38" w:rsidP="008F6DEF">
            <w:pPr>
              <w:pStyle w:val="ListParagraph"/>
              <w:numPr>
                <w:ilvl w:val="0"/>
                <w:numId w:val="29"/>
              </w:numPr>
              <w:rPr>
                <w:rFonts w:ascii="Arial" w:hAnsi="Arial" w:cs="Arial"/>
              </w:rPr>
            </w:pPr>
            <w:r>
              <w:rPr>
                <w:rFonts w:ascii="Arial" w:hAnsi="Arial" w:cs="Arial"/>
              </w:rPr>
              <w:t>Program</w:t>
            </w:r>
            <w:r w:rsidR="009A18A7" w:rsidRPr="00034739">
              <w:rPr>
                <w:rFonts w:ascii="Arial" w:hAnsi="Arial" w:cs="Arial"/>
              </w:rPr>
              <w:t xml:space="preserve"> Proposal</w:t>
            </w:r>
          </w:p>
        </w:tc>
        <w:tc>
          <w:tcPr>
            <w:tcW w:w="1620" w:type="dxa"/>
            <w:tcBorders>
              <w:top w:val="single" w:sz="4" w:space="0" w:color="auto"/>
              <w:left w:val="single" w:sz="4" w:space="0" w:color="auto"/>
              <w:bottom w:val="single" w:sz="4" w:space="0" w:color="auto"/>
              <w:right w:val="single" w:sz="4" w:space="0" w:color="auto"/>
            </w:tcBorders>
          </w:tcPr>
          <w:p w14:paraId="01559907"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4BDC5DDC"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6009A33A" w14:textId="77777777" w:rsidR="009A18A7" w:rsidRPr="00473258" w:rsidRDefault="009A18A7" w:rsidP="00214BDD">
            <w:pPr>
              <w:rPr>
                <w:rFonts w:ascii="Arial" w:hAnsi="Arial" w:cs="Arial"/>
                <w:b/>
              </w:rPr>
            </w:pPr>
          </w:p>
        </w:tc>
      </w:tr>
      <w:tr w:rsidR="009A18A7" w:rsidRPr="00473258" w14:paraId="4263B3A1" w14:textId="77777777" w:rsidTr="265A59E6">
        <w:trPr>
          <w:trHeight w:val="335"/>
        </w:trPr>
        <w:tc>
          <w:tcPr>
            <w:tcW w:w="6300" w:type="dxa"/>
            <w:tcBorders>
              <w:top w:val="single" w:sz="4" w:space="0" w:color="auto"/>
              <w:left w:val="single" w:sz="4" w:space="0" w:color="auto"/>
              <w:bottom w:val="single" w:sz="4" w:space="0" w:color="auto"/>
              <w:right w:val="single" w:sz="4" w:space="0" w:color="auto"/>
            </w:tcBorders>
          </w:tcPr>
          <w:p w14:paraId="49EA90D6" w14:textId="36A066CD" w:rsidR="009A18A7" w:rsidRPr="00034739" w:rsidRDefault="005B4C38" w:rsidP="008F6DEF">
            <w:pPr>
              <w:pStyle w:val="ListParagraph"/>
              <w:numPr>
                <w:ilvl w:val="0"/>
                <w:numId w:val="29"/>
              </w:numPr>
              <w:rPr>
                <w:rFonts w:ascii="Arial" w:hAnsi="Arial" w:cs="Arial"/>
              </w:rPr>
            </w:pPr>
            <w:r>
              <w:rPr>
                <w:rFonts w:ascii="Arial" w:hAnsi="Arial" w:cs="Arial"/>
              </w:rPr>
              <w:t xml:space="preserve">Participant </w:t>
            </w:r>
            <w:r w:rsidR="009A18A7" w:rsidRPr="00034739">
              <w:rPr>
                <w:rFonts w:ascii="Arial" w:hAnsi="Arial" w:cs="Arial"/>
              </w:rPr>
              <w:t>Recruitment, Selection,</w:t>
            </w:r>
            <w:r w:rsidR="009A18A7">
              <w:rPr>
                <w:rFonts w:ascii="Arial" w:hAnsi="Arial" w:cs="Arial"/>
              </w:rPr>
              <w:t xml:space="preserve"> and </w:t>
            </w:r>
            <w:r w:rsidR="009A18A7" w:rsidRPr="00034739">
              <w:rPr>
                <w:rFonts w:ascii="Arial" w:hAnsi="Arial" w:cs="Arial"/>
              </w:rPr>
              <w:t>Retention</w:t>
            </w:r>
          </w:p>
        </w:tc>
        <w:tc>
          <w:tcPr>
            <w:tcW w:w="1620" w:type="dxa"/>
            <w:tcBorders>
              <w:top w:val="single" w:sz="4" w:space="0" w:color="auto"/>
              <w:left w:val="single" w:sz="4" w:space="0" w:color="auto"/>
              <w:bottom w:val="single" w:sz="4" w:space="0" w:color="auto"/>
              <w:right w:val="single" w:sz="4" w:space="0" w:color="auto"/>
            </w:tcBorders>
          </w:tcPr>
          <w:p w14:paraId="46C349AB"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4CEDFC7D"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60FC194E" w14:textId="77777777" w:rsidR="009A18A7" w:rsidRPr="00473258" w:rsidRDefault="009A18A7" w:rsidP="00214BDD">
            <w:pPr>
              <w:rPr>
                <w:rFonts w:ascii="Arial" w:hAnsi="Arial" w:cs="Arial"/>
                <w:b/>
              </w:rPr>
            </w:pPr>
          </w:p>
        </w:tc>
      </w:tr>
      <w:tr w:rsidR="009A18A7" w:rsidRPr="00473258" w14:paraId="4F1EB71F" w14:textId="77777777" w:rsidTr="265A59E6">
        <w:trPr>
          <w:trHeight w:val="344"/>
        </w:trPr>
        <w:tc>
          <w:tcPr>
            <w:tcW w:w="6300" w:type="dxa"/>
            <w:tcBorders>
              <w:top w:val="single" w:sz="4" w:space="0" w:color="auto"/>
              <w:left w:val="single" w:sz="4" w:space="0" w:color="auto"/>
              <w:bottom w:val="single" w:sz="4" w:space="0" w:color="auto"/>
              <w:right w:val="single" w:sz="4" w:space="0" w:color="auto"/>
            </w:tcBorders>
          </w:tcPr>
          <w:p w14:paraId="05EF0FB8" w14:textId="2B652D68" w:rsidR="009A18A7" w:rsidRPr="00034739" w:rsidRDefault="00214BDD" w:rsidP="008F6DEF">
            <w:pPr>
              <w:pStyle w:val="ListParagraph"/>
              <w:numPr>
                <w:ilvl w:val="0"/>
                <w:numId w:val="29"/>
              </w:numPr>
              <w:rPr>
                <w:rFonts w:ascii="Arial" w:hAnsi="Arial" w:cs="Arial"/>
              </w:rPr>
            </w:pPr>
            <w:r>
              <w:rPr>
                <w:rFonts w:ascii="Arial" w:hAnsi="Arial" w:cs="Arial"/>
              </w:rPr>
              <w:t xml:space="preserve">Apprenticeship/Preapprenticeship </w:t>
            </w:r>
            <w:r w:rsidR="009A18A7" w:rsidRPr="00034739">
              <w:rPr>
                <w:rFonts w:ascii="Arial" w:hAnsi="Arial" w:cs="Arial"/>
              </w:rPr>
              <w:t>Training Plan</w:t>
            </w:r>
          </w:p>
        </w:tc>
        <w:tc>
          <w:tcPr>
            <w:tcW w:w="1620" w:type="dxa"/>
            <w:tcBorders>
              <w:top w:val="single" w:sz="4" w:space="0" w:color="auto"/>
              <w:left w:val="single" w:sz="4" w:space="0" w:color="auto"/>
              <w:bottom w:val="single" w:sz="4" w:space="0" w:color="auto"/>
              <w:right w:val="single" w:sz="4" w:space="0" w:color="auto"/>
            </w:tcBorders>
          </w:tcPr>
          <w:p w14:paraId="3F3AAC5B"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48F306D6"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2E5A092C" w14:textId="77777777" w:rsidR="009A18A7" w:rsidRPr="00473258" w:rsidRDefault="009A18A7" w:rsidP="00214BDD">
            <w:pPr>
              <w:rPr>
                <w:rFonts w:ascii="Arial" w:hAnsi="Arial" w:cs="Arial"/>
                <w:b/>
              </w:rPr>
            </w:pPr>
          </w:p>
        </w:tc>
      </w:tr>
      <w:tr w:rsidR="009A18A7" w:rsidRPr="00473258" w14:paraId="231135FA" w14:textId="77777777" w:rsidTr="265A59E6">
        <w:trPr>
          <w:trHeight w:val="326"/>
        </w:trPr>
        <w:tc>
          <w:tcPr>
            <w:tcW w:w="6300" w:type="dxa"/>
            <w:tcBorders>
              <w:top w:val="single" w:sz="4" w:space="0" w:color="auto"/>
              <w:left w:val="single" w:sz="4" w:space="0" w:color="auto"/>
              <w:bottom w:val="single" w:sz="4" w:space="0" w:color="auto"/>
              <w:right w:val="single" w:sz="4" w:space="0" w:color="auto"/>
            </w:tcBorders>
          </w:tcPr>
          <w:p w14:paraId="68640DCE" w14:textId="55CE5221" w:rsidR="009A18A7" w:rsidRPr="00034739" w:rsidRDefault="00214BDD" w:rsidP="008F6DEF">
            <w:pPr>
              <w:pStyle w:val="ListParagraph"/>
              <w:numPr>
                <w:ilvl w:val="0"/>
                <w:numId w:val="29"/>
              </w:numPr>
              <w:rPr>
                <w:rFonts w:ascii="Arial" w:hAnsi="Arial" w:cs="Arial"/>
              </w:rPr>
            </w:pPr>
            <w:r>
              <w:rPr>
                <w:rFonts w:ascii="Arial" w:hAnsi="Arial" w:cs="Arial"/>
              </w:rPr>
              <w:t xml:space="preserve">DOE 101S </w:t>
            </w:r>
            <w:r w:rsidR="009A18A7" w:rsidRPr="00034739">
              <w:rPr>
                <w:rFonts w:ascii="Arial" w:hAnsi="Arial" w:cs="Arial"/>
              </w:rPr>
              <w:t>Budget Narrative Form</w:t>
            </w:r>
          </w:p>
        </w:tc>
        <w:tc>
          <w:tcPr>
            <w:tcW w:w="1620" w:type="dxa"/>
            <w:tcBorders>
              <w:top w:val="single" w:sz="4" w:space="0" w:color="auto"/>
              <w:left w:val="single" w:sz="4" w:space="0" w:color="auto"/>
              <w:bottom w:val="single" w:sz="4" w:space="0" w:color="auto"/>
              <w:right w:val="single" w:sz="4" w:space="0" w:color="auto"/>
            </w:tcBorders>
          </w:tcPr>
          <w:p w14:paraId="6172871A" w14:textId="77777777" w:rsidR="009A18A7" w:rsidRPr="00473258" w:rsidRDefault="009A18A7" w:rsidP="00214BDD">
            <w:pPr>
              <w:rPr>
                <w:rFonts w:ascii="Arial" w:hAnsi="Arial" w:cs="Arial"/>
                <w:b/>
              </w:rPr>
            </w:pPr>
          </w:p>
        </w:tc>
        <w:tc>
          <w:tcPr>
            <w:tcW w:w="1080" w:type="dxa"/>
            <w:tcBorders>
              <w:left w:val="single" w:sz="4" w:space="0" w:color="auto"/>
              <w:right w:val="single" w:sz="4" w:space="0" w:color="auto"/>
            </w:tcBorders>
          </w:tcPr>
          <w:p w14:paraId="01B5E689" w14:textId="77777777" w:rsidR="009A18A7" w:rsidRPr="00473258" w:rsidRDefault="009A18A7" w:rsidP="00214BDD">
            <w:pPr>
              <w:rPr>
                <w:rFonts w:ascii="Arial" w:hAnsi="Arial" w:cs="Arial"/>
                <w:b/>
              </w:rPr>
            </w:pPr>
          </w:p>
        </w:tc>
        <w:tc>
          <w:tcPr>
            <w:tcW w:w="1230" w:type="dxa"/>
            <w:tcBorders>
              <w:left w:val="single" w:sz="4" w:space="0" w:color="auto"/>
              <w:right w:val="single" w:sz="4" w:space="0" w:color="auto"/>
            </w:tcBorders>
          </w:tcPr>
          <w:p w14:paraId="3A59D370" w14:textId="77777777" w:rsidR="009A18A7" w:rsidRPr="00473258" w:rsidRDefault="009A18A7" w:rsidP="00214BDD">
            <w:pPr>
              <w:rPr>
                <w:rFonts w:ascii="Arial" w:hAnsi="Arial" w:cs="Arial"/>
                <w:b/>
              </w:rPr>
            </w:pPr>
          </w:p>
        </w:tc>
      </w:tr>
      <w:tr w:rsidR="00214BDD" w:rsidRPr="00473258" w14:paraId="69BE3AAF" w14:textId="77777777" w:rsidTr="265A59E6">
        <w:trPr>
          <w:trHeight w:val="335"/>
        </w:trPr>
        <w:tc>
          <w:tcPr>
            <w:tcW w:w="6300" w:type="dxa"/>
            <w:tcBorders>
              <w:top w:val="single" w:sz="4" w:space="0" w:color="auto"/>
              <w:left w:val="single" w:sz="4" w:space="0" w:color="auto"/>
              <w:bottom w:val="single" w:sz="4" w:space="0" w:color="auto"/>
              <w:right w:val="single" w:sz="4" w:space="0" w:color="auto"/>
            </w:tcBorders>
          </w:tcPr>
          <w:p w14:paraId="6415F04F" w14:textId="77777777" w:rsidR="00214BDD" w:rsidRDefault="00214BDD" w:rsidP="008F6DEF">
            <w:pPr>
              <w:pStyle w:val="ListParagraph"/>
              <w:numPr>
                <w:ilvl w:val="0"/>
                <w:numId w:val="29"/>
              </w:numPr>
              <w:rPr>
                <w:rFonts w:ascii="Arial" w:hAnsi="Arial" w:cs="Arial"/>
              </w:rPr>
            </w:pPr>
            <w:r w:rsidRPr="00034739">
              <w:rPr>
                <w:rFonts w:ascii="Arial" w:hAnsi="Arial" w:cs="Arial"/>
              </w:rPr>
              <w:t>Projected Equipment Purchase Form</w:t>
            </w:r>
          </w:p>
          <w:p w14:paraId="66506A78" w14:textId="60375F53" w:rsidR="00D26F54" w:rsidRPr="00034739" w:rsidRDefault="00D26F54" w:rsidP="00D26F54">
            <w:pPr>
              <w:pStyle w:val="ListParagraph"/>
              <w:rPr>
                <w:rFonts w:ascii="Arial" w:hAnsi="Arial" w:cs="Arial"/>
              </w:rPr>
            </w:pPr>
            <w:r>
              <w:rPr>
                <w:rFonts w:ascii="Arial" w:hAnsi="Arial" w:cs="Arial"/>
              </w:rPr>
              <w:t>(if applicable)</w:t>
            </w:r>
          </w:p>
        </w:tc>
        <w:tc>
          <w:tcPr>
            <w:tcW w:w="1620" w:type="dxa"/>
            <w:tcBorders>
              <w:top w:val="single" w:sz="4" w:space="0" w:color="auto"/>
              <w:left w:val="single" w:sz="4" w:space="0" w:color="auto"/>
              <w:bottom w:val="single" w:sz="4" w:space="0" w:color="auto"/>
              <w:right w:val="single" w:sz="4" w:space="0" w:color="auto"/>
            </w:tcBorders>
          </w:tcPr>
          <w:p w14:paraId="361175B4" w14:textId="77777777" w:rsidR="00214BDD" w:rsidRPr="00473258" w:rsidRDefault="00214BDD" w:rsidP="00214BDD">
            <w:pPr>
              <w:rPr>
                <w:rFonts w:ascii="Arial" w:hAnsi="Arial" w:cs="Arial"/>
                <w:b/>
              </w:rPr>
            </w:pPr>
          </w:p>
        </w:tc>
        <w:tc>
          <w:tcPr>
            <w:tcW w:w="1080" w:type="dxa"/>
            <w:tcBorders>
              <w:left w:val="single" w:sz="4" w:space="0" w:color="auto"/>
              <w:right w:val="single" w:sz="4" w:space="0" w:color="auto"/>
            </w:tcBorders>
          </w:tcPr>
          <w:p w14:paraId="56DD5ABF" w14:textId="77777777" w:rsidR="00214BDD" w:rsidRPr="00473258" w:rsidRDefault="00214BDD" w:rsidP="00214BDD">
            <w:pPr>
              <w:rPr>
                <w:rFonts w:ascii="Arial" w:hAnsi="Arial" w:cs="Arial"/>
                <w:b/>
              </w:rPr>
            </w:pPr>
          </w:p>
        </w:tc>
        <w:tc>
          <w:tcPr>
            <w:tcW w:w="1230" w:type="dxa"/>
            <w:tcBorders>
              <w:left w:val="single" w:sz="4" w:space="0" w:color="auto"/>
              <w:right w:val="single" w:sz="4" w:space="0" w:color="auto"/>
            </w:tcBorders>
          </w:tcPr>
          <w:p w14:paraId="04EF41DC" w14:textId="77777777" w:rsidR="00214BDD" w:rsidRPr="00473258" w:rsidRDefault="00214BDD" w:rsidP="00214BDD">
            <w:pPr>
              <w:rPr>
                <w:rFonts w:ascii="Arial" w:hAnsi="Arial" w:cs="Arial"/>
                <w:b/>
              </w:rPr>
            </w:pPr>
          </w:p>
        </w:tc>
      </w:tr>
    </w:tbl>
    <w:p w14:paraId="2811776C" w14:textId="76F8B210" w:rsidR="00F4141E" w:rsidRPr="00473258" w:rsidRDefault="00F4141E" w:rsidP="60B514E9"/>
    <w:sectPr w:rsidR="00F4141E" w:rsidRPr="00473258" w:rsidSect="001B4B1B">
      <w:pgSz w:w="12240" w:h="15840" w:code="1"/>
      <w:pgMar w:top="1008" w:right="1152" w:bottom="1152"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C68EE2" w16cex:dateUtc="2021-05-06T18:41:00Z"/>
  <w16cex:commentExtensible w16cex:durableId="76836976" w16cex:dateUtc="2021-05-07T13:21:00Z"/>
  <w16cex:commentExtensible w16cex:durableId="3A0C3E26" w16cex:dateUtc="2021-05-06T18:44:00Z"/>
  <w16cex:commentExtensible w16cex:durableId="091F6C2F" w16cex:dateUtc="2021-05-07T13:19:00Z"/>
</w16cex:commentsExtensible>
</file>

<file path=word/commentsIds.xml><?xml version="1.0" encoding="utf-8"?>
<w16cid:commentsIds xmlns:mc="http://schemas.openxmlformats.org/markup-compatibility/2006" xmlns:w16cid="http://schemas.microsoft.com/office/word/2016/wordml/cid" mc:Ignorable="w16cid">
  <w16cid:commentId w16cid:paraId="559FBC1A" w16cid:durableId="1EC68EE2"/>
  <w16cid:commentId w16cid:paraId="687F58CF" w16cid:durableId="76836976"/>
  <w16cid:commentId w16cid:paraId="0386244A" w16cid:durableId="68B9D373"/>
  <w16cid:commentId w16cid:paraId="2102440E" w16cid:durableId="4C32294D"/>
  <w16cid:commentId w16cid:paraId="196568D2" w16cid:durableId="751EEC40"/>
  <w16cid:commentId w16cid:paraId="5DC0182D" w16cid:durableId="341E31F4"/>
  <w16cid:commentId w16cid:paraId="6F185EB3" w16cid:durableId="1A9065E7"/>
  <w16cid:commentId w16cid:paraId="497716FE" w16cid:durableId="44D44135"/>
  <w16cid:commentId w16cid:paraId="66824300" w16cid:durableId="4B981B3C"/>
  <w16cid:commentId w16cid:paraId="4F09CD2B" w16cid:durableId="5A593AA1"/>
  <w16cid:commentId w16cid:paraId="25F8C8AA" w16cid:durableId="5C1472A7"/>
  <w16cid:commentId w16cid:paraId="4AFA8E65" w16cid:durableId="6DB09AF0"/>
  <w16cid:commentId w16cid:paraId="795BD2B3" w16cid:durableId="5A860642"/>
  <w16cid:commentId w16cid:paraId="1A0901C4" w16cid:durableId="3A0C3E26"/>
  <w16cid:commentId w16cid:paraId="07B58A99" w16cid:durableId="091F6C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B25B" w14:textId="77777777" w:rsidR="000D6DFB" w:rsidRDefault="000D6DFB">
      <w:r>
        <w:separator/>
      </w:r>
    </w:p>
  </w:endnote>
  <w:endnote w:type="continuationSeparator" w:id="0">
    <w:p w14:paraId="19BCD517" w14:textId="77777777" w:rsidR="000D6DFB" w:rsidRDefault="000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F919" w14:textId="77777777" w:rsidR="000D6DFB" w:rsidRDefault="000D6DFB"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032A3" w14:textId="77777777" w:rsidR="000D6DFB" w:rsidRDefault="000D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4577" w14:textId="77777777" w:rsidR="000D6DFB" w:rsidRDefault="000D6DFB" w:rsidP="0080796D">
    <w:pPr>
      <w:pStyle w:val="Footer"/>
      <w:rPr>
        <w:caps/>
        <w:color w:val="5B9BD5"/>
      </w:rPr>
    </w:pPr>
  </w:p>
  <w:p w14:paraId="0FF9CE75" w14:textId="77777777" w:rsidR="000D6DFB" w:rsidRDefault="000D6DFB" w:rsidP="0080796D">
    <w:pPr>
      <w:pStyle w:val="Footer"/>
      <w:rPr>
        <w:caps/>
        <w:color w:val="5B9BD5"/>
      </w:rPr>
    </w:pPr>
  </w:p>
  <w:p w14:paraId="7D722B60" w14:textId="6C72DBC8" w:rsidR="000D6DFB" w:rsidRDefault="000D6DFB" w:rsidP="0080796D">
    <w:pPr>
      <w:pStyle w:val="Footer"/>
      <w:rPr>
        <w:caps/>
        <w:color w:val="5B9BD5"/>
      </w:rPr>
    </w:pPr>
    <w:r>
      <w:rPr>
        <w:caps/>
        <w:color w:val="5B9BD5"/>
      </w:rPr>
      <w:t xml:space="preserve">DOE 905D </w:t>
    </w:r>
    <w:r>
      <w:rPr>
        <w:color w:val="5B9BD5"/>
      </w:rPr>
      <w:t>April 2021</w:t>
    </w:r>
    <w:r>
      <w:rPr>
        <w:caps/>
        <w:color w:val="5B9BD5"/>
      </w:rPr>
      <w:t xml:space="preserve"> </w:t>
    </w:r>
  </w:p>
  <w:p w14:paraId="1FF71004" w14:textId="71F1125B" w:rsidR="000D6DFB" w:rsidRPr="003F52D8" w:rsidRDefault="000D6DFB" w:rsidP="0080796D">
    <w:pPr>
      <w:pStyle w:val="Footer"/>
      <w:jc w:val="center"/>
      <w:rPr>
        <w:caps/>
        <w:noProof/>
        <w:color w:val="5B9BD5"/>
      </w:rPr>
    </w:pPr>
    <w:r w:rsidRPr="003F52D8">
      <w:rPr>
        <w:caps/>
        <w:color w:val="5B9BD5"/>
        <w:shd w:val="clear" w:color="auto" w:fill="E6E6E6"/>
      </w:rPr>
      <w:fldChar w:fldCharType="begin"/>
    </w:r>
    <w:r w:rsidRPr="003F52D8">
      <w:rPr>
        <w:caps/>
        <w:color w:val="5B9BD5"/>
      </w:rPr>
      <w:instrText xml:space="preserve"> PAGE   \* MERGEFORMAT </w:instrText>
    </w:r>
    <w:r w:rsidRPr="003F52D8">
      <w:rPr>
        <w:caps/>
        <w:color w:val="5B9BD5"/>
        <w:shd w:val="clear" w:color="auto" w:fill="E6E6E6"/>
      </w:rPr>
      <w:fldChar w:fldCharType="separate"/>
    </w:r>
    <w:r w:rsidR="0032024B">
      <w:rPr>
        <w:caps/>
        <w:noProof/>
        <w:color w:val="5B9BD5"/>
      </w:rPr>
      <w:t>18</w:t>
    </w:r>
    <w:r w:rsidRPr="003F52D8">
      <w:rPr>
        <w:caps/>
        <w:noProof/>
        <w:color w:val="5B9BD5"/>
        <w:shd w:val="clear" w:color="auto" w:fill="E6E6E6"/>
      </w:rPr>
      <w:fldChar w:fldCharType="end"/>
    </w:r>
  </w:p>
  <w:p w14:paraId="642E32F5" w14:textId="77777777" w:rsidR="000D6DFB" w:rsidRPr="00443EF8" w:rsidRDefault="000D6DFB" w:rsidP="0080796D">
    <w:pPr>
      <w:pStyle w:val="Footer"/>
    </w:pPr>
  </w:p>
  <w:p w14:paraId="5B65C21C" w14:textId="77777777" w:rsidR="000D6DFB" w:rsidRDefault="000D6DFB">
    <w:pPr>
      <w:pStyle w:val="Footer"/>
    </w:pPr>
  </w:p>
  <w:p w14:paraId="69D49598" w14:textId="77777777" w:rsidR="000D6DFB" w:rsidRPr="00AB0488" w:rsidRDefault="000D6DFB" w:rsidP="007973B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3BDD" w14:textId="77777777" w:rsidR="000D6DFB" w:rsidRDefault="000D6DFB">
      <w:r>
        <w:separator/>
      </w:r>
    </w:p>
  </w:footnote>
  <w:footnote w:type="continuationSeparator" w:id="0">
    <w:p w14:paraId="5F849346" w14:textId="77777777" w:rsidR="000D6DFB" w:rsidRDefault="000D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057C" w14:textId="77777777" w:rsidR="000D6DFB" w:rsidRDefault="000D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E8E5" w14:textId="77777777" w:rsidR="000D6DFB" w:rsidRPr="00285E06" w:rsidRDefault="000D6DFB" w:rsidP="00574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AED1" w14:textId="77777777" w:rsidR="000D6DFB" w:rsidRDefault="000D6DFB">
    <w:pPr>
      <w:pStyle w:val="Header"/>
    </w:pPr>
  </w:p>
</w:hdr>
</file>

<file path=word/intelligence.xml><?xml version="1.0" encoding="utf-8"?>
<int:Intelligence xmlns:int="http://schemas.microsoft.com/office/intelligence/2019/intelligence">
  <int:IntelligenceSettings/>
  <int:Manifest>
    <int:WordHash hashCode="6YsiXKofjD6LYM" id="xT62ocNG"/>
    <int:WordHash hashCode="2rw9mC+STdHuQs" id="JxOy1iQr"/>
  </int:Manifest>
  <int:Observations>
    <int:Content id="xT62ocNG">
      <int:Rejection type="LegacyProofing"/>
    </int:Content>
    <int:Content id="JxOy1iQ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70B"/>
    <w:multiLevelType w:val="hybridMultilevel"/>
    <w:tmpl w:val="2476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6C7A"/>
    <w:multiLevelType w:val="hybridMultilevel"/>
    <w:tmpl w:val="8DE8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4511"/>
    <w:multiLevelType w:val="hybridMultilevel"/>
    <w:tmpl w:val="C0A40548"/>
    <w:lvl w:ilvl="0" w:tplc="0409000F">
      <w:start w:val="1"/>
      <w:numFmt w:val="decimal"/>
      <w:lvlText w:val="%1."/>
      <w:lvlJc w:val="left"/>
      <w:pPr>
        <w:ind w:left="720" w:hanging="360"/>
      </w:pPr>
    </w:lvl>
    <w:lvl w:ilvl="1" w:tplc="010ED794">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4" w15:restartNumberingAfterBreak="0">
    <w:nsid w:val="0FDE7C06"/>
    <w:multiLevelType w:val="hybridMultilevel"/>
    <w:tmpl w:val="87A69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E8624A"/>
    <w:multiLevelType w:val="hybridMultilevel"/>
    <w:tmpl w:val="2F3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17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9851A3"/>
    <w:multiLevelType w:val="hybridMultilevel"/>
    <w:tmpl w:val="5476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05C4F"/>
    <w:multiLevelType w:val="hybridMultilevel"/>
    <w:tmpl w:val="0BD2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A2C0F"/>
    <w:multiLevelType w:val="hybridMultilevel"/>
    <w:tmpl w:val="EB1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02277"/>
    <w:multiLevelType w:val="hybridMultilevel"/>
    <w:tmpl w:val="D33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379E1"/>
    <w:multiLevelType w:val="hybridMultilevel"/>
    <w:tmpl w:val="5C32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D5B04"/>
    <w:multiLevelType w:val="hybridMultilevel"/>
    <w:tmpl w:val="492A4E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D8417F"/>
    <w:multiLevelType w:val="hybridMultilevel"/>
    <w:tmpl w:val="DDE0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318EDEA">
      <w:start w:val="1"/>
      <w:numFmt w:val="bullet"/>
      <w:lvlText w:val=""/>
      <w:lvlJc w:val="left"/>
      <w:pPr>
        <w:ind w:left="2160" w:hanging="360"/>
      </w:pPr>
      <w:rPr>
        <w:rFonts w:ascii="Wingdings" w:hAnsi="Wingdings" w:hint="default"/>
      </w:rPr>
    </w:lvl>
    <w:lvl w:ilvl="3" w:tplc="A9BAEF90">
      <w:start w:val="1"/>
      <w:numFmt w:val="bullet"/>
      <w:lvlText w:val=""/>
      <w:lvlJc w:val="left"/>
      <w:pPr>
        <w:ind w:left="2880" w:hanging="360"/>
      </w:pPr>
      <w:rPr>
        <w:rFonts w:ascii="Symbol" w:hAnsi="Symbol" w:hint="default"/>
      </w:rPr>
    </w:lvl>
    <w:lvl w:ilvl="4" w:tplc="0B180B78">
      <w:start w:val="1"/>
      <w:numFmt w:val="bullet"/>
      <w:lvlText w:val="o"/>
      <w:lvlJc w:val="left"/>
      <w:pPr>
        <w:ind w:left="3600" w:hanging="360"/>
      </w:pPr>
      <w:rPr>
        <w:rFonts w:ascii="Courier New" w:hAnsi="Courier New" w:hint="default"/>
      </w:rPr>
    </w:lvl>
    <w:lvl w:ilvl="5" w:tplc="5EFA3240">
      <w:start w:val="1"/>
      <w:numFmt w:val="bullet"/>
      <w:lvlText w:val=""/>
      <w:lvlJc w:val="left"/>
      <w:pPr>
        <w:ind w:left="4320" w:hanging="360"/>
      </w:pPr>
      <w:rPr>
        <w:rFonts w:ascii="Wingdings" w:hAnsi="Wingdings" w:hint="default"/>
      </w:rPr>
    </w:lvl>
    <w:lvl w:ilvl="6" w:tplc="34808D10">
      <w:start w:val="1"/>
      <w:numFmt w:val="bullet"/>
      <w:lvlText w:val=""/>
      <w:lvlJc w:val="left"/>
      <w:pPr>
        <w:ind w:left="5040" w:hanging="360"/>
      </w:pPr>
      <w:rPr>
        <w:rFonts w:ascii="Symbol" w:hAnsi="Symbol" w:hint="default"/>
      </w:rPr>
    </w:lvl>
    <w:lvl w:ilvl="7" w:tplc="019890D8">
      <w:start w:val="1"/>
      <w:numFmt w:val="bullet"/>
      <w:lvlText w:val="o"/>
      <w:lvlJc w:val="left"/>
      <w:pPr>
        <w:ind w:left="5760" w:hanging="360"/>
      </w:pPr>
      <w:rPr>
        <w:rFonts w:ascii="Courier New" w:hAnsi="Courier New" w:hint="default"/>
      </w:rPr>
    </w:lvl>
    <w:lvl w:ilvl="8" w:tplc="34AAD446">
      <w:start w:val="1"/>
      <w:numFmt w:val="bullet"/>
      <w:lvlText w:val=""/>
      <w:lvlJc w:val="left"/>
      <w:pPr>
        <w:ind w:left="6480" w:hanging="360"/>
      </w:pPr>
      <w:rPr>
        <w:rFonts w:ascii="Wingdings" w:hAnsi="Wingdings" w:hint="default"/>
      </w:rPr>
    </w:lvl>
  </w:abstractNum>
  <w:abstractNum w:abstractNumId="14" w15:restartNumberingAfterBreak="0">
    <w:nsid w:val="254333CE"/>
    <w:multiLevelType w:val="hybridMultilevel"/>
    <w:tmpl w:val="6C3C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3272A"/>
    <w:multiLevelType w:val="hybridMultilevel"/>
    <w:tmpl w:val="E398EB72"/>
    <w:lvl w:ilvl="0" w:tplc="B61247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A7251"/>
    <w:multiLevelType w:val="hybridMultilevel"/>
    <w:tmpl w:val="B42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7251A"/>
    <w:multiLevelType w:val="hybridMultilevel"/>
    <w:tmpl w:val="45D21B66"/>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14842"/>
    <w:multiLevelType w:val="hybridMultilevel"/>
    <w:tmpl w:val="93E67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7364D"/>
    <w:multiLevelType w:val="hybridMultilevel"/>
    <w:tmpl w:val="A580C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B62CF"/>
    <w:multiLevelType w:val="hybridMultilevel"/>
    <w:tmpl w:val="F9F2860E"/>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4A49213F"/>
    <w:multiLevelType w:val="hybridMultilevel"/>
    <w:tmpl w:val="FDF4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27AD1"/>
    <w:multiLevelType w:val="hybridMultilevel"/>
    <w:tmpl w:val="D7B8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2604C"/>
    <w:multiLevelType w:val="hybridMultilevel"/>
    <w:tmpl w:val="BBBC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33068"/>
    <w:multiLevelType w:val="hybridMultilevel"/>
    <w:tmpl w:val="6788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369F1"/>
    <w:multiLevelType w:val="hybridMultilevel"/>
    <w:tmpl w:val="46E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B0B32"/>
    <w:multiLevelType w:val="hybridMultilevel"/>
    <w:tmpl w:val="54C2F542"/>
    <w:lvl w:ilvl="0" w:tplc="9D1012B4">
      <w:start w:val="1"/>
      <w:numFmt w:val="bullet"/>
      <w:lvlText w:val=""/>
      <w:lvlJc w:val="left"/>
      <w:pPr>
        <w:ind w:left="720" w:hanging="360"/>
      </w:pPr>
      <w:rPr>
        <w:rFonts w:ascii="Symbol" w:hAnsi="Symbol" w:hint="default"/>
      </w:rPr>
    </w:lvl>
    <w:lvl w:ilvl="1" w:tplc="EC02B6D4">
      <w:start w:val="1"/>
      <w:numFmt w:val="bullet"/>
      <w:lvlText w:val="o"/>
      <w:lvlJc w:val="left"/>
      <w:pPr>
        <w:ind w:left="1440" w:hanging="360"/>
      </w:pPr>
      <w:rPr>
        <w:rFonts w:ascii="Courier New" w:hAnsi="Courier New" w:hint="default"/>
      </w:rPr>
    </w:lvl>
    <w:lvl w:ilvl="2" w:tplc="52DA0D36">
      <w:start w:val="1"/>
      <w:numFmt w:val="bullet"/>
      <w:lvlText w:val=""/>
      <w:lvlJc w:val="left"/>
      <w:pPr>
        <w:ind w:left="2160" w:hanging="360"/>
      </w:pPr>
      <w:rPr>
        <w:rFonts w:ascii="Wingdings" w:hAnsi="Wingdings" w:hint="default"/>
      </w:rPr>
    </w:lvl>
    <w:lvl w:ilvl="3" w:tplc="0AEC8216">
      <w:start w:val="1"/>
      <w:numFmt w:val="bullet"/>
      <w:lvlText w:val=""/>
      <w:lvlJc w:val="left"/>
      <w:pPr>
        <w:ind w:left="2880" w:hanging="360"/>
      </w:pPr>
      <w:rPr>
        <w:rFonts w:ascii="Symbol" w:hAnsi="Symbol" w:hint="default"/>
      </w:rPr>
    </w:lvl>
    <w:lvl w:ilvl="4" w:tplc="FA623428">
      <w:start w:val="1"/>
      <w:numFmt w:val="bullet"/>
      <w:lvlText w:val="o"/>
      <w:lvlJc w:val="left"/>
      <w:pPr>
        <w:ind w:left="3600" w:hanging="360"/>
      </w:pPr>
      <w:rPr>
        <w:rFonts w:ascii="Courier New" w:hAnsi="Courier New" w:hint="default"/>
      </w:rPr>
    </w:lvl>
    <w:lvl w:ilvl="5" w:tplc="4E86FA8A">
      <w:start w:val="1"/>
      <w:numFmt w:val="bullet"/>
      <w:lvlText w:val=""/>
      <w:lvlJc w:val="left"/>
      <w:pPr>
        <w:ind w:left="4320" w:hanging="360"/>
      </w:pPr>
      <w:rPr>
        <w:rFonts w:ascii="Wingdings" w:hAnsi="Wingdings" w:hint="default"/>
      </w:rPr>
    </w:lvl>
    <w:lvl w:ilvl="6" w:tplc="36F6CEC2">
      <w:start w:val="1"/>
      <w:numFmt w:val="bullet"/>
      <w:lvlText w:val=""/>
      <w:lvlJc w:val="left"/>
      <w:pPr>
        <w:ind w:left="5040" w:hanging="360"/>
      </w:pPr>
      <w:rPr>
        <w:rFonts w:ascii="Symbol" w:hAnsi="Symbol" w:hint="default"/>
      </w:rPr>
    </w:lvl>
    <w:lvl w:ilvl="7" w:tplc="90106316">
      <w:start w:val="1"/>
      <w:numFmt w:val="bullet"/>
      <w:lvlText w:val="o"/>
      <w:lvlJc w:val="left"/>
      <w:pPr>
        <w:ind w:left="5760" w:hanging="360"/>
      </w:pPr>
      <w:rPr>
        <w:rFonts w:ascii="Courier New" w:hAnsi="Courier New" w:hint="default"/>
      </w:rPr>
    </w:lvl>
    <w:lvl w:ilvl="8" w:tplc="C5BA1E12">
      <w:start w:val="1"/>
      <w:numFmt w:val="bullet"/>
      <w:lvlText w:val=""/>
      <w:lvlJc w:val="left"/>
      <w:pPr>
        <w:ind w:left="6480" w:hanging="360"/>
      </w:pPr>
      <w:rPr>
        <w:rFonts w:ascii="Wingdings" w:hAnsi="Wingdings" w:hint="default"/>
      </w:rPr>
    </w:lvl>
  </w:abstractNum>
  <w:abstractNum w:abstractNumId="27" w15:restartNumberingAfterBreak="0">
    <w:nsid w:val="647C4426"/>
    <w:multiLevelType w:val="hybridMultilevel"/>
    <w:tmpl w:val="6FBC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86072"/>
    <w:multiLevelType w:val="hybridMultilevel"/>
    <w:tmpl w:val="B4D4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42139"/>
    <w:multiLevelType w:val="hybridMultilevel"/>
    <w:tmpl w:val="A56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22BDD"/>
    <w:multiLevelType w:val="hybridMultilevel"/>
    <w:tmpl w:val="AB6E40CA"/>
    <w:lvl w:ilvl="0" w:tplc="1E54E5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8BC3488">
      <w:start w:val="1"/>
      <w:numFmt w:val="bullet"/>
      <w:lvlText w:val=""/>
      <w:lvlJc w:val="left"/>
      <w:pPr>
        <w:ind w:left="2880" w:hanging="360"/>
      </w:pPr>
      <w:rPr>
        <w:rFonts w:ascii="Symbol" w:hAnsi="Symbol" w:hint="default"/>
      </w:rPr>
    </w:lvl>
    <w:lvl w:ilvl="4" w:tplc="C85E532E">
      <w:start w:val="1"/>
      <w:numFmt w:val="bullet"/>
      <w:lvlText w:val="o"/>
      <w:lvlJc w:val="left"/>
      <w:pPr>
        <w:ind w:left="3600" w:hanging="360"/>
      </w:pPr>
      <w:rPr>
        <w:rFonts w:ascii="Courier New" w:hAnsi="Courier New" w:hint="default"/>
      </w:rPr>
    </w:lvl>
    <w:lvl w:ilvl="5" w:tplc="7C2418D8">
      <w:start w:val="1"/>
      <w:numFmt w:val="bullet"/>
      <w:lvlText w:val=""/>
      <w:lvlJc w:val="left"/>
      <w:pPr>
        <w:ind w:left="4320" w:hanging="360"/>
      </w:pPr>
      <w:rPr>
        <w:rFonts w:ascii="Wingdings" w:hAnsi="Wingdings" w:hint="default"/>
      </w:rPr>
    </w:lvl>
    <w:lvl w:ilvl="6" w:tplc="5812FB5A">
      <w:start w:val="1"/>
      <w:numFmt w:val="bullet"/>
      <w:lvlText w:val=""/>
      <w:lvlJc w:val="left"/>
      <w:pPr>
        <w:ind w:left="5040" w:hanging="360"/>
      </w:pPr>
      <w:rPr>
        <w:rFonts w:ascii="Symbol" w:hAnsi="Symbol" w:hint="default"/>
      </w:rPr>
    </w:lvl>
    <w:lvl w:ilvl="7" w:tplc="52B45154">
      <w:start w:val="1"/>
      <w:numFmt w:val="bullet"/>
      <w:lvlText w:val="o"/>
      <w:lvlJc w:val="left"/>
      <w:pPr>
        <w:ind w:left="5760" w:hanging="360"/>
      </w:pPr>
      <w:rPr>
        <w:rFonts w:ascii="Courier New" w:hAnsi="Courier New" w:hint="default"/>
      </w:rPr>
    </w:lvl>
    <w:lvl w:ilvl="8" w:tplc="5A6C3E6C">
      <w:start w:val="1"/>
      <w:numFmt w:val="bullet"/>
      <w:lvlText w:val=""/>
      <w:lvlJc w:val="left"/>
      <w:pPr>
        <w:ind w:left="6480" w:hanging="360"/>
      </w:pPr>
      <w:rPr>
        <w:rFonts w:ascii="Wingdings" w:hAnsi="Wingdings" w:hint="default"/>
      </w:rPr>
    </w:lvl>
  </w:abstractNum>
  <w:abstractNum w:abstractNumId="31"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BD3AAE"/>
    <w:multiLevelType w:val="hybridMultilevel"/>
    <w:tmpl w:val="A840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6"/>
  </w:num>
  <w:num w:numId="5">
    <w:abstractNumId w:val="3"/>
  </w:num>
  <w:num w:numId="6">
    <w:abstractNumId w:val="31"/>
  </w:num>
  <w:num w:numId="7">
    <w:abstractNumId w:val="24"/>
  </w:num>
  <w:num w:numId="8">
    <w:abstractNumId w:val="19"/>
  </w:num>
  <w:num w:numId="9">
    <w:abstractNumId w:val="14"/>
  </w:num>
  <w:num w:numId="10">
    <w:abstractNumId w:val="14"/>
  </w:num>
  <w:num w:numId="11">
    <w:abstractNumId w:val="21"/>
  </w:num>
  <w:num w:numId="12">
    <w:abstractNumId w:val="10"/>
  </w:num>
  <w:num w:numId="13">
    <w:abstractNumId w:val="29"/>
  </w:num>
  <w:num w:numId="14">
    <w:abstractNumId w:val="28"/>
  </w:num>
  <w:num w:numId="15">
    <w:abstractNumId w:val="13"/>
  </w:num>
  <w:num w:numId="16">
    <w:abstractNumId w:val="30"/>
  </w:num>
  <w:num w:numId="17">
    <w:abstractNumId w:val="12"/>
  </w:num>
  <w:num w:numId="18">
    <w:abstractNumId w:val="23"/>
  </w:num>
  <w:num w:numId="19">
    <w:abstractNumId w:val="27"/>
  </w:num>
  <w:num w:numId="20">
    <w:abstractNumId w:val="7"/>
  </w:num>
  <w:num w:numId="21">
    <w:abstractNumId w:val="0"/>
  </w:num>
  <w:num w:numId="22">
    <w:abstractNumId w:val="11"/>
  </w:num>
  <w:num w:numId="23">
    <w:abstractNumId w:val="20"/>
  </w:num>
  <w:num w:numId="24">
    <w:abstractNumId w:val="32"/>
  </w:num>
  <w:num w:numId="25">
    <w:abstractNumId w:val="4"/>
  </w:num>
  <w:num w:numId="26">
    <w:abstractNumId w:val="16"/>
  </w:num>
  <w:num w:numId="27">
    <w:abstractNumId w:val="22"/>
  </w:num>
  <w:num w:numId="28">
    <w:abstractNumId w:val="5"/>
  </w:num>
  <w:num w:numId="29">
    <w:abstractNumId w:val="9"/>
  </w:num>
  <w:num w:numId="30">
    <w:abstractNumId w:val="18"/>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2CF2"/>
    <w:rsid w:val="00003709"/>
    <w:rsid w:val="00003C26"/>
    <w:rsid w:val="00003C6F"/>
    <w:rsid w:val="00003E57"/>
    <w:rsid w:val="00004603"/>
    <w:rsid w:val="000047C3"/>
    <w:rsid w:val="000048DE"/>
    <w:rsid w:val="00005E11"/>
    <w:rsid w:val="000077D1"/>
    <w:rsid w:val="00012D32"/>
    <w:rsid w:val="00013966"/>
    <w:rsid w:val="0001569D"/>
    <w:rsid w:val="000204CE"/>
    <w:rsid w:val="00021CF0"/>
    <w:rsid w:val="000228E4"/>
    <w:rsid w:val="00024481"/>
    <w:rsid w:val="00030F34"/>
    <w:rsid w:val="00031210"/>
    <w:rsid w:val="00031E3C"/>
    <w:rsid w:val="00034739"/>
    <w:rsid w:val="00034B3A"/>
    <w:rsid w:val="000359D8"/>
    <w:rsid w:val="00035EEF"/>
    <w:rsid w:val="000374DE"/>
    <w:rsid w:val="00037AC0"/>
    <w:rsid w:val="000402DA"/>
    <w:rsid w:val="0004231D"/>
    <w:rsid w:val="00042473"/>
    <w:rsid w:val="00044872"/>
    <w:rsid w:val="00045090"/>
    <w:rsid w:val="00045759"/>
    <w:rsid w:val="00045BBD"/>
    <w:rsid w:val="000461B5"/>
    <w:rsid w:val="00050047"/>
    <w:rsid w:val="00050685"/>
    <w:rsid w:val="00052801"/>
    <w:rsid w:val="00053269"/>
    <w:rsid w:val="00053AD7"/>
    <w:rsid w:val="0005418B"/>
    <w:rsid w:val="00055E08"/>
    <w:rsid w:val="000563E9"/>
    <w:rsid w:val="0005762A"/>
    <w:rsid w:val="00060470"/>
    <w:rsid w:val="000616F6"/>
    <w:rsid w:val="0006195B"/>
    <w:rsid w:val="000626D6"/>
    <w:rsid w:val="000632AF"/>
    <w:rsid w:val="000654E3"/>
    <w:rsid w:val="00065B3B"/>
    <w:rsid w:val="00066DB0"/>
    <w:rsid w:val="000679A5"/>
    <w:rsid w:val="00067E32"/>
    <w:rsid w:val="000716DC"/>
    <w:rsid w:val="000732DD"/>
    <w:rsid w:val="000747D0"/>
    <w:rsid w:val="00074FEE"/>
    <w:rsid w:val="00075013"/>
    <w:rsid w:val="00075DAB"/>
    <w:rsid w:val="000777A3"/>
    <w:rsid w:val="00077AB7"/>
    <w:rsid w:val="00080CF8"/>
    <w:rsid w:val="00081A4B"/>
    <w:rsid w:val="000832F5"/>
    <w:rsid w:val="00084586"/>
    <w:rsid w:val="00084D4A"/>
    <w:rsid w:val="00085294"/>
    <w:rsid w:val="00086B6D"/>
    <w:rsid w:val="00086EA1"/>
    <w:rsid w:val="00092A70"/>
    <w:rsid w:val="00093B8A"/>
    <w:rsid w:val="00094FB3"/>
    <w:rsid w:val="00095EA5"/>
    <w:rsid w:val="000A0F5A"/>
    <w:rsid w:val="000A124D"/>
    <w:rsid w:val="000A2EDF"/>
    <w:rsid w:val="000A65BF"/>
    <w:rsid w:val="000A66A4"/>
    <w:rsid w:val="000A6700"/>
    <w:rsid w:val="000A69C3"/>
    <w:rsid w:val="000A7841"/>
    <w:rsid w:val="000A7DE8"/>
    <w:rsid w:val="000B1181"/>
    <w:rsid w:val="000B13C5"/>
    <w:rsid w:val="000B4285"/>
    <w:rsid w:val="000B463E"/>
    <w:rsid w:val="000B6F6C"/>
    <w:rsid w:val="000B7AED"/>
    <w:rsid w:val="000C08E6"/>
    <w:rsid w:val="000C0E18"/>
    <w:rsid w:val="000C1FA2"/>
    <w:rsid w:val="000C33D3"/>
    <w:rsid w:val="000C382B"/>
    <w:rsid w:val="000C3E39"/>
    <w:rsid w:val="000C41E5"/>
    <w:rsid w:val="000C59B5"/>
    <w:rsid w:val="000C77D8"/>
    <w:rsid w:val="000D006F"/>
    <w:rsid w:val="000D0241"/>
    <w:rsid w:val="000D3F9F"/>
    <w:rsid w:val="000D41DC"/>
    <w:rsid w:val="000D542E"/>
    <w:rsid w:val="000D6DFB"/>
    <w:rsid w:val="000D6F23"/>
    <w:rsid w:val="000E015F"/>
    <w:rsid w:val="000E1146"/>
    <w:rsid w:val="000E13AE"/>
    <w:rsid w:val="000E2DA4"/>
    <w:rsid w:val="000E303E"/>
    <w:rsid w:val="000E320D"/>
    <w:rsid w:val="000E37A6"/>
    <w:rsid w:val="000F1290"/>
    <w:rsid w:val="000F16EA"/>
    <w:rsid w:val="000F211C"/>
    <w:rsid w:val="000F48AC"/>
    <w:rsid w:val="000F6A79"/>
    <w:rsid w:val="000F71BE"/>
    <w:rsid w:val="000F78E9"/>
    <w:rsid w:val="00100259"/>
    <w:rsid w:val="00100355"/>
    <w:rsid w:val="001035B9"/>
    <w:rsid w:val="0010373D"/>
    <w:rsid w:val="00103D32"/>
    <w:rsid w:val="001044F2"/>
    <w:rsid w:val="001052D1"/>
    <w:rsid w:val="0011010E"/>
    <w:rsid w:val="00111AC4"/>
    <w:rsid w:val="00111F78"/>
    <w:rsid w:val="00112C07"/>
    <w:rsid w:val="00113C38"/>
    <w:rsid w:val="00115C7D"/>
    <w:rsid w:val="00116517"/>
    <w:rsid w:val="001165D8"/>
    <w:rsid w:val="00120535"/>
    <w:rsid w:val="00120F1A"/>
    <w:rsid w:val="00121B57"/>
    <w:rsid w:val="0012216E"/>
    <w:rsid w:val="00126BB5"/>
    <w:rsid w:val="00127E45"/>
    <w:rsid w:val="00127E81"/>
    <w:rsid w:val="001301EA"/>
    <w:rsid w:val="00130CB5"/>
    <w:rsid w:val="00132AF2"/>
    <w:rsid w:val="00136929"/>
    <w:rsid w:val="001421A4"/>
    <w:rsid w:val="00143C39"/>
    <w:rsid w:val="0014572A"/>
    <w:rsid w:val="00145939"/>
    <w:rsid w:val="001472E4"/>
    <w:rsid w:val="00147D73"/>
    <w:rsid w:val="00151056"/>
    <w:rsid w:val="00151C01"/>
    <w:rsid w:val="001524AD"/>
    <w:rsid w:val="001526D6"/>
    <w:rsid w:val="001530D9"/>
    <w:rsid w:val="00153514"/>
    <w:rsid w:val="00155776"/>
    <w:rsid w:val="0015671A"/>
    <w:rsid w:val="0016072B"/>
    <w:rsid w:val="001616E0"/>
    <w:rsid w:val="00162891"/>
    <w:rsid w:val="0016308E"/>
    <w:rsid w:val="00165242"/>
    <w:rsid w:val="001677B2"/>
    <w:rsid w:val="00170486"/>
    <w:rsid w:val="001704AD"/>
    <w:rsid w:val="00171144"/>
    <w:rsid w:val="00173182"/>
    <w:rsid w:val="001739AD"/>
    <w:rsid w:val="001740C4"/>
    <w:rsid w:val="00174102"/>
    <w:rsid w:val="00174626"/>
    <w:rsid w:val="0017514F"/>
    <w:rsid w:val="001755F8"/>
    <w:rsid w:val="0017567C"/>
    <w:rsid w:val="00176046"/>
    <w:rsid w:val="0017646A"/>
    <w:rsid w:val="00177201"/>
    <w:rsid w:val="00177F4D"/>
    <w:rsid w:val="00180101"/>
    <w:rsid w:val="0018135A"/>
    <w:rsid w:val="0018152B"/>
    <w:rsid w:val="0018187C"/>
    <w:rsid w:val="00182A0E"/>
    <w:rsid w:val="00182CBB"/>
    <w:rsid w:val="00182F9C"/>
    <w:rsid w:val="00184DF7"/>
    <w:rsid w:val="00185B62"/>
    <w:rsid w:val="0018673D"/>
    <w:rsid w:val="00190B65"/>
    <w:rsid w:val="00193C0B"/>
    <w:rsid w:val="00193FC9"/>
    <w:rsid w:val="00194B4F"/>
    <w:rsid w:val="00197315"/>
    <w:rsid w:val="001A35EE"/>
    <w:rsid w:val="001A3C5A"/>
    <w:rsid w:val="001A449B"/>
    <w:rsid w:val="001A4B25"/>
    <w:rsid w:val="001A7269"/>
    <w:rsid w:val="001A73F2"/>
    <w:rsid w:val="001B09D9"/>
    <w:rsid w:val="001B12C8"/>
    <w:rsid w:val="001B1E23"/>
    <w:rsid w:val="001B2D37"/>
    <w:rsid w:val="001B3D7C"/>
    <w:rsid w:val="001B47A1"/>
    <w:rsid w:val="001B4B1B"/>
    <w:rsid w:val="001B4F10"/>
    <w:rsid w:val="001B6889"/>
    <w:rsid w:val="001B772A"/>
    <w:rsid w:val="001C0E88"/>
    <w:rsid w:val="001C10AE"/>
    <w:rsid w:val="001C1E37"/>
    <w:rsid w:val="001C3818"/>
    <w:rsid w:val="001C3A3B"/>
    <w:rsid w:val="001C3B48"/>
    <w:rsid w:val="001C414E"/>
    <w:rsid w:val="001C4275"/>
    <w:rsid w:val="001C4AF4"/>
    <w:rsid w:val="001C4B26"/>
    <w:rsid w:val="001C4D48"/>
    <w:rsid w:val="001C72C4"/>
    <w:rsid w:val="001D076E"/>
    <w:rsid w:val="001D1D76"/>
    <w:rsid w:val="001D1DAF"/>
    <w:rsid w:val="001D4C07"/>
    <w:rsid w:val="001D56C7"/>
    <w:rsid w:val="001D5B5F"/>
    <w:rsid w:val="001D5ECE"/>
    <w:rsid w:val="001D62B1"/>
    <w:rsid w:val="001E0D44"/>
    <w:rsid w:val="001E0F0A"/>
    <w:rsid w:val="001E1250"/>
    <w:rsid w:val="001E26E3"/>
    <w:rsid w:val="001E290D"/>
    <w:rsid w:val="001E32C6"/>
    <w:rsid w:val="001E3408"/>
    <w:rsid w:val="001E367E"/>
    <w:rsid w:val="001E3898"/>
    <w:rsid w:val="001E4A26"/>
    <w:rsid w:val="001E4C45"/>
    <w:rsid w:val="001E4D97"/>
    <w:rsid w:val="001E53EB"/>
    <w:rsid w:val="001E7A06"/>
    <w:rsid w:val="001F0413"/>
    <w:rsid w:val="001F212E"/>
    <w:rsid w:val="001F3690"/>
    <w:rsid w:val="001F4B1F"/>
    <w:rsid w:val="001F53E6"/>
    <w:rsid w:val="001F5482"/>
    <w:rsid w:val="001F5D3C"/>
    <w:rsid w:val="001F6395"/>
    <w:rsid w:val="001F6B41"/>
    <w:rsid w:val="001F7C46"/>
    <w:rsid w:val="00200E60"/>
    <w:rsid w:val="002018D0"/>
    <w:rsid w:val="00202519"/>
    <w:rsid w:val="00202C08"/>
    <w:rsid w:val="002037C5"/>
    <w:rsid w:val="002037FF"/>
    <w:rsid w:val="002048F0"/>
    <w:rsid w:val="00206BA2"/>
    <w:rsid w:val="002072F9"/>
    <w:rsid w:val="00210D7D"/>
    <w:rsid w:val="00211075"/>
    <w:rsid w:val="00211538"/>
    <w:rsid w:val="00213087"/>
    <w:rsid w:val="00213125"/>
    <w:rsid w:val="00214BDD"/>
    <w:rsid w:val="00214EDD"/>
    <w:rsid w:val="00221298"/>
    <w:rsid w:val="002216FD"/>
    <w:rsid w:val="00221C9B"/>
    <w:rsid w:val="00221D54"/>
    <w:rsid w:val="002230D4"/>
    <w:rsid w:val="002235CB"/>
    <w:rsid w:val="00224A12"/>
    <w:rsid w:val="00224E06"/>
    <w:rsid w:val="0022534D"/>
    <w:rsid w:val="00226116"/>
    <w:rsid w:val="002265D0"/>
    <w:rsid w:val="00226B13"/>
    <w:rsid w:val="002305C5"/>
    <w:rsid w:val="00231564"/>
    <w:rsid w:val="002319F2"/>
    <w:rsid w:val="0023249F"/>
    <w:rsid w:val="00233954"/>
    <w:rsid w:val="00234C9A"/>
    <w:rsid w:val="002361C7"/>
    <w:rsid w:val="00237340"/>
    <w:rsid w:val="00237BF6"/>
    <w:rsid w:val="00240CC7"/>
    <w:rsid w:val="002411A9"/>
    <w:rsid w:val="0024195A"/>
    <w:rsid w:val="00243633"/>
    <w:rsid w:val="0024400F"/>
    <w:rsid w:val="00244686"/>
    <w:rsid w:val="00244B44"/>
    <w:rsid w:val="00246988"/>
    <w:rsid w:val="00247765"/>
    <w:rsid w:val="00247898"/>
    <w:rsid w:val="00250BD2"/>
    <w:rsid w:val="00251C96"/>
    <w:rsid w:val="00252B59"/>
    <w:rsid w:val="00252C75"/>
    <w:rsid w:val="00252CE8"/>
    <w:rsid w:val="00252EC1"/>
    <w:rsid w:val="0025367E"/>
    <w:rsid w:val="00253827"/>
    <w:rsid w:val="00254969"/>
    <w:rsid w:val="00255A9E"/>
    <w:rsid w:val="00260299"/>
    <w:rsid w:val="002617A1"/>
    <w:rsid w:val="00263390"/>
    <w:rsid w:val="002655B5"/>
    <w:rsid w:val="00265723"/>
    <w:rsid w:val="00265918"/>
    <w:rsid w:val="00265B6E"/>
    <w:rsid w:val="002673A2"/>
    <w:rsid w:val="002703AC"/>
    <w:rsid w:val="0027136D"/>
    <w:rsid w:val="0027248C"/>
    <w:rsid w:val="002726CC"/>
    <w:rsid w:val="00275288"/>
    <w:rsid w:val="00276E5D"/>
    <w:rsid w:val="00282586"/>
    <w:rsid w:val="00284EC5"/>
    <w:rsid w:val="00285F77"/>
    <w:rsid w:val="002867E6"/>
    <w:rsid w:val="00286D73"/>
    <w:rsid w:val="00287176"/>
    <w:rsid w:val="00287C44"/>
    <w:rsid w:val="00287FE9"/>
    <w:rsid w:val="00290094"/>
    <w:rsid w:val="00290A62"/>
    <w:rsid w:val="00291CDB"/>
    <w:rsid w:val="00292284"/>
    <w:rsid w:val="00293220"/>
    <w:rsid w:val="002932A8"/>
    <w:rsid w:val="00293D5F"/>
    <w:rsid w:val="00294C42"/>
    <w:rsid w:val="00294EF6"/>
    <w:rsid w:val="0029547F"/>
    <w:rsid w:val="002962E4"/>
    <w:rsid w:val="002971EA"/>
    <w:rsid w:val="00297621"/>
    <w:rsid w:val="00297A31"/>
    <w:rsid w:val="00297AC4"/>
    <w:rsid w:val="00297F44"/>
    <w:rsid w:val="002A072C"/>
    <w:rsid w:val="002A087C"/>
    <w:rsid w:val="002A25D5"/>
    <w:rsid w:val="002A33E0"/>
    <w:rsid w:val="002A352F"/>
    <w:rsid w:val="002A4201"/>
    <w:rsid w:val="002A45C4"/>
    <w:rsid w:val="002A49EF"/>
    <w:rsid w:val="002A5474"/>
    <w:rsid w:val="002A5CCD"/>
    <w:rsid w:val="002A68F6"/>
    <w:rsid w:val="002A7B87"/>
    <w:rsid w:val="002B0171"/>
    <w:rsid w:val="002B119E"/>
    <w:rsid w:val="002B14F4"/>
    <w:rsid w:val="002B252D"/>
    <w:rsid w:val="002B377F"/>
    <w:rsid w:val="002B42E1"/>
    <w:rsid w:val="002B480C"/>
    <w:rsid w:val="002C0395"/>
    <w:rsid w:val="002C2610"/>
    <w:rsid w:val="002C30BC"/>
    <w:rsid w:val="002C3451"/>
    <w:rsid w:val="002C3CCE"/>
    <w:rsid w:val="002C3EBB"/>
    <w:rsid w:val="002C4054"/>
    <w:rsid w:val="002C5404"/>
    <w:rsid w:val="002C7C92"/>
    <w:rsid w:val="002D0497"/>
    <w:rsid w:val="002D1982"/>
    <w:rsid w:val="002D1C3A"/>
    <w:rsid w:val="002D2CF9"/>
    <w:rsid w:val="002D52F7"/>
    <w:rsid w:val="002E11AD"/>
    <w:rsid w:val="002E1AB6"/>
    <w:rsid w:val="002E241D"/>
    <w:rsid w:val="002E3668"/>
    <w:rsid w:val="002E3DCD"/>
    <w:rsid w:val="002E47DB"/>
    <w:rsid w:val="002E5382"/>
    <w:rsid w:val="002E63B8"/>
    <w:rsid w:val="002E6510"/>
    <w:rsid w:val="002E65C7"/>
    <w:rsid w:val="002E67B3"/>
    <w:rsid w:val="002E6A70"/>
    <w:rsid w:val="002F046D"/>
    <w:rsid w:val="002F1F78"/>
    <w:rsid w:val="002F2001"/>
    <w:rsid w:val="002F2ED1"/>
    <w:rsid w:val="002F4DAA"/>
    <w:rsid w:val="002F5D5A"/>
    <w:rsid w:val="002F746F"/>
    <w:rsid w:val="002F76DA"/>
    <w:rsid w:val="002F7BAC"/>
    <w:rsid w:val="003002FD"/>
    <w:rsid w:val="00300983"/>
    <w:rsid w:val="00301E66"/>
    <w:rsid w:val="00303A79"/>
    <w:rsid w:val="00304FEF"/>
    <w:rsid w:val="003072E7"/>
    <w:rsid w:val="00307EC5"/>
    <w:rsid w:val="0031202C"/>
    <w:rsid w:val="003126EF"/>
    <w:rsid w:val="00312852"/>
    <w:rsid w:val="003133A9"/>
    <w:rsid w:val="0031488C"/>
    <w:rsid w:val="00315579"/>
    <w:rsid w:val="00315918"/>
    <w:rsid w:val="00316EDA"/>
    <w:rsid w:val="003171E1"/>
    <w:rsid w:val="00317369"/>
    <w:rsid w:val="003175C7"/>
    <w:rsid w:val="00317E10"/>
    <w:rsid w:val="0032024B"/>
    <w:rsid w:val="00320614"/>
    <w:rsid w:val="003225A2"/>
    <w:rsid w:val="0032530C"/>
    <w:rsid w:val="00327D92"/>
    <w:rsid w:val="00332368"/>
    <w:rsid w:val="003339AA"/>
    <w:rsid w:val="003409E2"/>
    <w:rsid w:val="00341615"/>
    <w:rsid w:val="003429CD"/>
    <w:rsid w:val="00343130"/>
    <w:rsid w:val="003435E7"/>
    <w:rsid w:val="0034416C"/>
    <w:rsid w:val="00345033"/>
    <w:rsid w:val="00346FF7"/>
    <w:rsid w:val="00347A84"/>
    <w:rsid w:val="00347F8D"/>
    <w:rsid w:val="00350B59"/>
    <w:rsid w:val="0035135F"/>
    <w:rsid w:val="00351360"/>
    <w:rsid w:val="00351542"/>
    <w:rsid w:val="00353AE2"/>
    <w:rsid w:val="00354271"/>
    <w:rsid w:val="00355915"/>
    <w:rsid w:val="00355986"/>
    <w:rsid w:val="00355AD8"/>
    <w:rsid w:val="00357861"/>
    <w:rsid w:val="00360025"/>
    <w:rsid w:val="0036102C"/>
    <w:rsid w:val="003610DD"/>
    <w:rsid w:val="0036491C"/>
    <w:rsid w:val="00364945"/>
    <w:rsid w:val="00365275"/>
    <w:rsid w:val="003662D2"/>
    <w:rsid w:val="00366D03"/>
    <w:rsid w:val="00367770"/>
    <w:rsid w:val="0037360F"/>
    <w:rsid w:val="00373E74"/>
    <w:rsid w:val="003741D9"/>
    <w:rsid w:val="00374C01"/>
    <w:rsid w:val="00375C94"/>
    <w:rsid w:val="00377525"/>
    <w:rsid w:val="003775A3"/>
    <w:rsid w:val="00377BD0"/>
    <w:rsid w:val="003807E8"/>
    <w:rsid w:val="00381FDE"/>
    <w:rsid w:val="00382352"/>
    <w:rsid w:val="0038239A"/>
    <w:rsid w:val="00382D6F"/>
    <w:rsid w:val="00382F9C"/>
    <w:rsid w:val="00385BA1"/>
    <w:rsid w:val="0038613B"/>
    <w:rsid w:val="003863B8"/>
    <w:rsid w:val="003871C7"/>
    <w:rsid w:val="00387267"/>
    <w:rsid w:val="00391154"/>
    <w:rsid w:val="003915E5"/>
    <w:rsid w:val="0039161F"/>
    <w:rsid w:val="00391FEE"/>
    <w:rsid w:val="00392297"/>
    <w:rsid w:val="003923C8"/>
    <w:rsid w:val="003948C8"/>
    <w:rsid w:val="00394BA9"/>
    <w:rsid w:val="00395F2D"/>
    <w:rsid w:val="0039635E"/>
    <w:rsid w:val="003970ED"/>
    <w:rsid w:val="003A0737"/>
    <w:rsid w:val="003A0DC0"/>
    <w:rsid w:val="003A13A5"/>
    <w:rsid w:val="003A2378"/>
    <w:rsid w:val="003A27A8"/>
    <w:rsid w:val="003A47A2"/>
    <w:rsid w:val="003A6B03"/>
    <w:rsid w:val="003B0643"/>
    <w:rsid w:val="003B1840"/>
    <w:rsid w:val="003B214D"/>
    <w:rsid w:val="003B4A58"/>
    <w:rsid w:val="003C11DD"/>
    <w:rsid w:val="003C1DEC"/>
    <w:rsid w:val="003C5686"/>
    <w:rsid w:val="003C5845"/>
    <w:rsid w:val="003D098F"/>
    <w:rsid w:val="003D1358"/>
    <w:rsid w:val="003D1408"/>
    <w:rsid w:val="003D26F7"/>
    <w:rsid w:val="003D3654"/>
    <w:rsid w:val="003D5652"/>
    <w:rsid w:val="003E0868"/>
    <w:rsid w:val="003E1930"/>
    <w:rsid w:val="003E2D57"/>
    <w:rsid w:val="003E3118"/>
    <w:rsid w:val="003E4ECF"/>
    <w:rsid w:val="003E629A"/>
    <w:rsid w:val="003E740F"/>
    <w:rsid w:val="003F0A4D"/>
    <w:rsid w:val="003F2BBF"/>
    <w:rsid w:val="003F2DB0"/>
    <w:rsid w:val="003F5B08"/>
    <w:rsid w:val="003F6C02"/>
    <w:rsid w:val="00400AD8"/>
    <w:rsid w:val="004020AE"/>
    <w:rsid w:val="00402415"/>
    <w:rsid w:val="00404F90"/>
    <w:rsid w:val="0040606D"/>
    <w:rsid w:val="004061AC"/>
    <w:rsid w:val="00407995"/>
    <w:rsid w:val="004106B2"/>
    <w:rsid w:val="00410BFD"/>
    <w:rsid w:val="004126B5"/>
    <w:rsid w:val="004127E6"/>
    <w:rsid w:val="00412854"/>
    <w:rsid w:val="00412BD1"/>
    <w:rsid w:val="004138B9"/>
    <w:rsid w:val="00414D92"/>
    <w:rsid w:val="00415989"/>
    <w:rsid w:val="0041680A"/>
    <w:rsid w:val="00416B0B"/>
    <w:rsid w:val="0041766D"/>
    <w:rsid w:val="00421694"/>
    <w:rsid w:val="00421731"/>
    <w:rsid w:val="004223DB"/>
    <w:rsid w:val="0042281F"/>
    <w:rsid w:val="00423485"/>
    <w:rsid w:val="004246AB"/>
    <w:rsid w:val="004248EB"/>
    <w:rsid w:val="00424D25"/>
    <w:rsid w:val="00426329"/>
    <w:rsid w:val="0042639E"/>
    <w:rsid w:val="004276C8"/>
    <w:rsid w:val="004302CA"/>
    <w:rsid w:val="004334F3"/>
    <w:rsid w:val="004338F1"/>
    <w:rsid w:val="0043679B"/>
    <w:rsid w:val="004371F9"/>
    <w:rsid w:val="00440527"/>
    <w:rsid w:val="00440D49"/>
    <w:rsid w:val="004414DB"/>
    <w:rsid w:val="00441F32"/>
    <w:rsid w:val="004427FB"/>
    <w:rsid w:val="00443C2A"/>
    <w:rsid w:val="00444C24"/>
    <w:rsid w:val="00444C4A"/>
    <w:rsid w:val="00446B7F"/>
    <w:rsid w:val="0044713D"/>
    <w:rsid w:val="00447481"/>
    <w:rsid w:val="004505E2"/>
    <w:rsid w:val="0045095C"/>
    <w:rsid w:val="00451462"/>
    <w:rsid w:val="00452BF3"/>
    <w:rsid w:val="0045311E"/>
    <w:rsid w:val="00453C3D"/>
    <w:rsid w:val="0045695A"/>
    <w:rsid w:val="00456CDF"/>
    <w:rsid w:val="00457248"/>
    <w:rsid w:val="00460920"/>
    <w:rsid w:val="00464A4F"/>
    <w:rsid w:val="00466814"/>
    <w:rsid w:val="00471558"/>
    <w:rsid w:val="00471A0D"/>
    <w:rsid w:val="004721F0"/>
    <w:rsid w:val="00472A56"/>
    <w:rsid w:val="00472E62"/>
    <w:rsid w:val="00473258"/>
    <w:rsid w:val="004739CD"/>
    <w:rsid w:val="00474B7D"/>
    <w:rsid w:val="0047534F"/>
    <w:rsid w:val="004775CC"/>
    <w:rsid w:val="00483087"/>
    <w:rsid w:val="00487273"/>
    <w:rsid w:val="0048767F"/>
    <w:rsid w:val="0049000A"/>
    <w:rsid w:val="004960D0"/>
    <w:rsid w:val="004963AB"/>
    <w:rsid w:val="004A1C59"/>
    <w:rsid w:val="004A227E"/>
    <w:rsid w:val="004A33DE"/>
    <w:rsid w:val="004A37EB"/>
    <w:rsid w:val="004A3D3C"/>
    <w:rsid w:val="004A3E78"/>
    <w:rsid w:val="004A5601"/>
    <w:rsid w:val="004A5972"/>
    <w:rsid w:val="004A689E"/>
    <w:rsid w:val="004B0DB1"/>
    <w:rsid w:val="004B1098"/>
    <w:rsid w:val="004B310A"/>
    <w:rsid w:val="004B3B02"/>
    <w:rsid w:val="004B50CC"/>
    <w:rsid w:val="004B56C6"/>
    <w:rsid w:val="004B56CE"/>
    <w:rsid w:val="004C09D3"/>
    <w:rsid w:val="004C2851"/>
    <w:rsid w:val="004C28F0"/>
    <w:rsid w:val="004C30A6"/>
    <w:rsid w:val="004C38BB"/>
    <w:rsid w:val="004C43EF"/>
    <w:rsid w:val="004D0B4D"/>
    <w:rsid w:val="004D12B4"/>
    <w:rsid w:val="004D2DA6"/>
    <w:rsid w:val="004D37E2"/>
    <w:rsid w:val="004D434F"/>
    <w:rsid w:val="004D6AF0"/>
    <w:rsid w:val="004D7E0E"/>
    <w:rsid w:val="004D7F9F"/>
    <w:rsid w:val="004E021C"/>
    <w:rsid w:val="004E024A"/>
    <w:rsid w:val="004E29EF"/>
    <w:rsid w:val="004E29F6"/>
    <w:rsid w:val="004E3692"/>
    <w:rsid w:val="004E4213"/>
    <w:rsid w:val="004E5809"/>
    <w:rsid w:val="004E63DD"/>
    <w:rsid w:val="004E6EB0"/>
    <w:rsid w:val="004E7580"/>
    <w:rsid w:val="004F0260"/>
    <w:rsid w:val="004F027A"/>
    <w:rsid w:val="004F077E"/>
    <w:rsid w:val="004F360A"/>
    <w:rsid w:val="004F6C13"/>
    <w:rsid w:val="00500F3B"/>
    <w:rsid w:val="00503529"/>
    <w:rsid w:val="00503F2A"/>
    <w:rsid w:val="00504D1F"/>
    <w:rsid w:val="005052E7"/>
    <w:rsid w:val="005063D9"/>
    <w:rsid w:val="00507B1B"/>
    <w:rsid w:val="0051002E"/>
    <w:rsid w:val="005128FF"/>
    <w:rsid w:val="005133AC"/>
    <w:rsid w:val="005140C6"/>
    <w:rsid w:val="00515677"/>
    <w:rsid w:val="00517AE9"/>
    <w:rsid w:val="00517C95"/>
    <w:rsid w:val="005216D8"/>
    <w:rsid w:val="00525807"/>
    <w:rsid w:val="005258E7"/>
    <w:rsid w:val="00526BA5"/>
    <w:rsid w:val="00530150"/>
    <w:rsid w:val="00530CC3"/>
    <w:rsid w:val="005335EF"/>
    <w:rsid w:val="00534278"/>
    <w:rsid w:val="005343A6"/>
    <w:rsid w:val="00534741"/>
    <w:rsid w:val="00541A2F"/>
    <w:rsid w:val="00541A39"/>
    <w:rsid w:val="00542DEB"/>
    <w:rsid w:val="00544AE3"/>
    <w:rsid w:val="00545019"/>
    <w:rsid w:val="00547316"/>
    <w:rsid w:val="005476CA"/>
    <w:rsid w:val="00547CFC"/>
    <w:rsid w:val="00547D1B"/>
    <w:rsid w:val="00547E66"/>
    <w:rsid w:val="00547F6C"/>
    <w:rsid w:val="00550A9F"/>
    <w:rsid w:val="00551AD9"/>
    <w:rsid w:val="00551DC0"/>
    <w:rsid w:val="005524DA"/>
    <w:rsid w:val="00561D38"/>
    <w:rsid w:val="00562203"/>
    <w:rsid w:val="005626D5"/>
    <w:rsid w:val="00562BC6"/>
    <w:rsid w:val="00565A4B"/>
    <w:rsid w:val="00566C0F"/>
    <w:rsid w:val="00567444"/>
    <w:rsid w:val="00570413"/>
    <w:rsid w:val="00570C7D"/>
    <w:rsid w:val="005737CA"/>
    <w:rsid w:val="00574906"/>
    <w:rsid w:val="005823AD"/>
    <w:rsid w:val="0058263E"/>
    <w:rsid w:val="0058302F"/>
    <w:rsid w:val="00583AA8"/>
    <w:rsid w:val="00584E6E"/>
    <w:rsid w:val="00587EC9"/>
    <w:rsid w:val="005900F3"/>
    <w:rsid w:val="00590BA6"/>
    <w:rsid w:val="00591923"/>
    <w:rsid w:val="00591AE1"/>
    <w:rsid w:val="00591BC9"/>
    <w:rsid w:val="005921D1"/>
    <w:rsid w:val="00592C1D"/>
    <w:rsid w:val="00592D4A"/>
    <w:rsid w:val="00593D7F"/>
    <w:rsid w:val="00594F07"/>
    <w:rsid w:val="005A079A"/>
    <w:rsid w:val="005A0C6B"/>
    <w:rsid w:val="005A0F26"/>
    <w:rsid w:val="005A1D5B"/>
    <w:rsid w:val="005A7C0B"/>
    <w:rsid w:val="005B087E"/>
    <w:rsid w:val="005B1E8C"/>
    <w:rsid w:val="005B2051"/>
    <w:rsid w:val="005B22EC"/>
    <w:rsid w:val="005B24B1"/>
    <w:rsid w:val="005B2F88"/>
    <w:rsid w:val="005B35DA"/>
    <w:rsid w:val="005B39DC"/>
    <w:rsid w:val="005B4C38"/>
    <w:rsid w:val="005B4D1D"/>
    <w:rsid w:val="005B4E0F"/>
    <w:rsid w:val="005B6366"/>
    <w:rsid w:val="005C0A57"/>
    <w:rsid w:val="005C2DDE"/>
    <w:rsid w:val="005C45F5"/>
    <w:rsid w:val="005C51A9"/>
    <w:rsid w:val="005C727E"/>
    <w:rsid w:val="005D02D2"/>
    <w:rsid w:val="005D0487"/>
    <w:rsid w:val="005D061A"/>
    <w:rsid w:val="005D0D3E"/>
    <w:rsid w:val="005D5231"/>
    <w:rsid w:val="005D5951"/>
    <w:rsid w:val="005D6090"/>
    <w:rsid w:val="005D6392"/>
    <w:rsid w:val="005D6D1D"/>
    <w:rsid w:val="005D6E22"/>
    <w:rsid w:val="005D6E7E"/>
    <w:rsid w:val="005E12CC"/>
    <w:rsid w:val="005E1970"/>
    <w:rsid w:val="005E218A"/>
    <w:rsid w:val="005E21E3"/>
    <w:rsid w:val="005E287D"/>
    <w:rsid w:val="005E3880"/>
    <w:rsid w:val="005E3D13"/>
    <w:rsid w:val="005E4050"/>
    <w:rsid w:val="005E460D"/>
    <w:rsid w:val="005E4F66"/>
    <w:rsid w:val="005E5B8C"/>
    <w:rsid w:val="005F084D"/>
    <w:rsid w:val="005F1A8F"/>
    <w:rsid w:val="005F2010"/>
    <w:rsid w:val="005F2BCB"/>
    <w:rsid w:val="005F5D75"/>
    <w:rsid w:val="006011E6"/>
    <w:rsid w:val="0060268B"/>
    <w:rsid w:val="00602DD1"/>
    <w:rsid w:val="006058C2"/>
    <w:rsid w:val="00605E0E"/>
    <w:rsid w:val="00607FBF"/>
    <w:rsid w:val="0061111D"/>
    <w:rsid w:val="0061142A"/>
    <w:rsid w:val="00615BE9"/>
    <w:rsid w:val="00615F6F"/>
    <w:rsid w:val="00620974"/>
    <w:rsid w:val="00621D2E"/>
    <w:rsid w:val="00625E74"/>
    <w:rsid w:val="00625EB3"/>
    <w:rsid w:val="00626538"/>
    <w:rsid w:val="00627002"/>
    <w:rsid w:val="0062723C"/>
    <w:rsid w:val="006304CB"/>
    <w:rsid w:val="00630E39"/>
    <w:rsid w:val="00632552"/>
    <w:rsid w:val="006345EF"/>
    <w:rsid w:val="006355DB"/>
    <w:rsid w:val="0063580C"/>
    <w:rsid w:val="0063607A"/>
    <w:rsid w:val="006378D1"/>
    <w:rsid w:val="006413DB"/>
    <w:rsid w:val="006417AD"/>
    <w:rsid w:val="00641CD6"/>
    <w:rsid w:val="006422EA"/>
    <w:rsid w:val="00645728"/>
    <w:rsid w:val="00646503"/>
    <w:rsid w:val="00646BE7"/>
    <w:rsid w:val="006540D6"/>
    <w:rsid w:val="006553B7"/>
    <w:rsid w:val="006553C2"/>
    <w:rsid w:val="00655FDD"/>
    <w:rsid w:val="00656F47"/>
    <w:rsid w:val="006600DD"/>
    <w:rsid w:val="0066204D"/>
    <w:rsid w:val="00662EAC"/>
    <w:rsid w:val="00663CE5"/>
    <w:rsid w:val="00664C77"/>
    <w:rsid w:val="006661C8"/>
    <w:rsid w:val="0066787D"/>
    <w:rsid w:val="00667C72"/>
    <w:rsid w:val="00670018"/>
    <w:rsid w:val="006718D2"/>
    <w:rsid w:val="00672B2A"/>
    <w:rsid w:val="00673BB1"/>
    <w:rsid w:val="0067548E"/>
    <w:rsid w:val="00677231"/>
    <w:rsid w:val="006778D2"/>
    <w:rsid w:val="006804C9"/>
    <w:rsid w:val="00681EE7"/>
    <w:rsid w:val="006826F5"/>
    <w:rsid w:val="0068708C"/>
    <w:rsid w:val="006878B7"/>
    <w:rsid w:val="006878D9"/>
    <w:rsid w:val="00690E6E"/>
    <w:rsid w:val="00690F3D"/>
    <w:rsid w:val="00691692"/>
    <w:rsid w:val="00692D78"/>
    <w:rsid w:val="006953D9"/>
    <w:rsid w:val="006956E6"/>
    <w:rsid w:val="00695735"/>
    <w:rsid w:val="00696278"/>
    <w:rsid w:val="00697496"/>
    <w:rsid w:val="00697A50"/>
    <w:rsid w:val="006A002D"/>
    <w:rsid w:val="006A10AC"/>
    <w:rsid w:val="006A27F0"/>
    <w:rsid w:val="006A28F3"/>
    <w:rsid w:val="006A2C28"/>
    <w:rsid w:val="006A30CC"/>
    <w:rsid w:val="006A38DD"/>
    <w:rsid w:val="006A3A11"/>
    <w:rsid w:val="006A46D2"/>
    <w:rsid w:val="006A4D21"/>
    <w:rsid w:val="006A639B"/>
    <w:rsid w:val="006A7677"/>
    <w:rsid w:val="006B27B2"/>
    <w:rsid w:val="006B2CA7"/>
    <w:rsid w:val="006B3D14"/>
    <w:rsid w:val="006B7D64"/>
    <w:rsid w:val="006C1896"/>
    <w:rsid w:val="006C2871"/>
    <w:rsid w:val="006C3F83"/>
    <w:rsid w:val="006C551C"/>
    <w:rsid w:val="006C7053"/>
    <w:rsid w:val="006C75EA"/>
    <w:rsid w:val="006D15DB"/>
    <w:rsid w:val="006D2811"/>
    <w:rsid w:val="006D2F3C"/>
    <w:rsid w:val="006D5005"/>
    <w:rsid w:val="006D755C"/>
    <w:rsid w:val="006D794C"/>
    <w:rsid w:val="006E0B91"/>
    <w:rsid w:val="006E1C84"/>
    <w:rsid w:val="006E1E9F"/>
    <w:rsid w:val="006E1ECB"/>
    <w:rsid w:val="006E20F0"/>
    <w:rsid w:val="006E2CA1"/>
    <w:rsid w:val="006E5111"/>
    <w:rsid w:val="006E539D"/>
    <w:rsid w:val="006E5D62"/>
    <w:rsid w:val="006F198D"/>
    <w:rsid w:val="006F1EEC"/>
    <w:rsid w:val="006F288C"/>
    <w:rsid w:val="006F6261"/>
    <w:rsid w:val="006F6499"/>
    <w:rsid w:val="00700409"/>
    <w:rsid w:val="0070089C"/>
    <w:rsid w:val="00700BB5"/>
    <w:rsid w:val="00700E94"/>
    <w:rsid w:val="007012B9"/>
    <w:rsid w:val="0070410F"/>
    <w:rsid w:val="0070546D"/>
    <w:rsid w:val="00707904"/>
    <w:rsid w:val="00710031"/>
    <w:rsid w:val="00710D6B"/>
    <w:rsid w:val="00711C0F"/>
    <w:rsid w:val="00713870"/>
    <w:rsid w:val="007158D5"/>
    <w:rsid w:val="007179ED"/>
    <w:rsid w:val="00720BFA"/>
    <w:rsid w:val="00720D1F"/>
    <w:rsid w:val="00721E73"/>
    <w:rsid w:val="0072245A"/>
    <w:rsid w:val="007228CA"/>
    <w:rsid w:val="007229B7"/>
    <w:rsid w:val="00723845"/>
    <w:rsid w:val="00727B68"/>
    <w:rsid w:val="00730979"/>
    <w:rsid w:val="00731899"/>
    <w:rsid w:val="00731936"/>
    <w:rsid w:val="00733B6B"/>
    <w:rsid w:val="00733C0B"/>
    <w:rsid w:val="00733C9E"/>
    <w:rsid w:val="00733CCF"/>
    <w:rsid w:val="00735A82"/>
    <w:rsid w:val="0073660F"/>
    <w:rsid w:val="00737BD0"/>
    <w:rsid w:val="00737C8F"/>
    <w:rsid w:val="00740A4A"/>
    <w:rsid w:val="00741EDA"/>
    <w:rsid w:val="0074302C"/>
    <w:rsid w:val="00746644"/>
    <w:rsid w:val="0074674A"/>
    <w:rsid w:val="00747CC0"/>
    <w:rsid w:val="00747CCF"/>
    <w:rsid w:val="007517FE"/>
    <w:rsid w:val="00752399"/>
    <w:rsid w:val="00755AB3"/>
    <w:rsid w:val="007563AF"/>
    <w:rsid w:val="00757594"/>
    <w:rsid w:val="00763712"/>
    <w:rsid w:val="0076422C"/>
    <w:rsid w:val="00764874"/>
    <w:rsid w:val="0076530A"/>
    <w:rsid w:val="0076567C"/>
    <w:rsid w:val="007658FB"/>
    <w:rsid w:val="00765CDF"/>
    <w:rsid w:val="00766ABF"/>
    <w:rsid w:val="00766F4D"/>
    <w:rsid w:val="00770CC8"/>
    <w:rsid w:val="00771250"/>
    <w:rsid w:val="0077259F"/>
    <w:rsid w:val="00772F05"/>
    <w:rsid w:val="007731ED"/>
    <w:rsid w:val="0077331F"/>
    <w:rsid w:val="00776249"/>
    <w:rsid w:val="007772A5"/>
    <w:rsid w:val="0077774F"/>
    <w:rsid w:val="0078069C"/>
    <w:rsid w:val="00780F0C"/>
    <w:rsid w:val="00781894"/>
    <w:rsid w:val="0078200F"/>
    <w:rsid w:val="007829D5"/>
    <w:rsid w:val="00782D24"/>
    <w:rsid w:val="007832A5"/>
    <w:rsid w:val="00784F9D"/>
    <w:rsid w:val="00785158"/>
    <w:rsid w:val="0078565C"/>
    <w:rsid w:val="00785F85"/>
    <w:rsid w:val="0078709F"/>
    <w:rsid w:val="0078780C"/>
    <w:rsid w:val="00791CE1"/>
    <w:rsid w:val="00792440"/>
    <w:rsid w:val="00792A68"/>
    <w:rsid w:val="00793055"/>
    <w:rsid w:val="007949E3"/>
    <w:rsid w:val="00794B78"/>
    <w:rsid w:val="00794C91"/>
    <w:rsid w:val="00794CEF"/>
    <w:rsid w:val="007973B8"/>
    <w:rsid w:val="007A2874"/>
    <w:rsid w:val="007A4B68"/>
    <w:rsid w:val="007A5D1B"/>
    <w:rsid w:val="007A60B3"/>
    <w:rsid w:val="007A6F4F"/>
    <w:rsid w:val="007B1A6B"/>
    <w:rsid w:val="007B22CF"/>
    <w:rsid w:val="007B357F"/>
    <w:rsid w:val="007B35B5"/>
    <w:rsid w:val="007B3A23"/>
    <w:rsid w:val="007B6B33"/>
    <w:rsid w:val="007C1076"/>
    <w:rsid w:val="007C1856"/>
    <w:rsid w:val="007C3402"/>
    <w:rsid w:val="007C45D7"/>
    <w:rsid w:val="007C5E49"/>
    <w:rsid w:val="007C632C"/>
    <w:rsid w:val="007C663F"/>
    <w:rsid w:val="007C6D18"/>
    <w:rsid w:val="007D1952"/>
    <w:rsid w:val="007D37C6"/>
    <w:rsid w:val="007D3BC3"/>
    <w:rsid w:val="007D3C03"/>
    <w:rsid w:val="007D42AF"/>
    <w:rsid w:val="007D4F61"/>
    <w:rsid w:val="007D5AE0"/>
    <w:rsid w:val="007E0013"/>
    <w:rsid w:val="007E1BBF"/>
    <w:rsid w:val="007E2037"/>
    <w:rsid w:val="007E2215"/>
    <w:rsid w:val="007E3ACD"/>
    <w:rsid w:val="007E3BD3"/>
    <w:rsid w:val="007E49F5"/>
    <w:rsid w:val="007E6E01"/>
    <w:rsid w:val="007F16F9"/>
    <w:rsid w:val="007F1F41"/>
    <w:rsid w:val="007F30F3"/>
    <w:rsid w:val="007F5B1D"/>
    <w:rsid w:val="007F7539"/>
    <w:rsid w:val="00800017"/>
    <w:rsid w:val="0080069F"/>
    <w:rsid w:val="00801EC5"/>
    <w:rsid w:val="00802991"/>
    <w:rsid w:val="00803A50"/>
    <w:rsid w:val="0080491F"/>
    <w:rsid w:val="008050B6"/>
    <w:rsid w:val="008060F3"/>
    <w:rsid w:val="008063D0"/>
    <w:rsid w:val="0080796D"/>
    <w:rsid w:val="00810BA7"/>
    <w:rsid w:val="00810F56"/>
    <w:rsid w:val="00811C04"/>
    <w:rsid w:val="00811C7A"/>
    <w:rsid w:val="00812C22"/>
    <w:rsid w:val="0081359B"/>
    <w:rsid w:val="00813FE1"/>
    <w:rsid w:val="00814152"/>
    <w:rsid w:val="00814E35"/>
    <w:rsid w:val="00817B68"/>
    <w:rsid w:val="00820494"/>
    <w:rsid w:val="00820798"/>
    <w:rsid w:val="00821983"/>
    <w:rsid w:val="00821990"/>
    <w:rsid w:val="00823EEB"/>
    <w:rsid w:val="00826595"/>
    <w:rsid w:val="00826FF1"/>
    <w:rsid w:val="00827762"/>
    <w:rsid w:val="00827FA6"/>
    <w:rsid w:val="0083333C"/>
    <w:rsid w:val="00834858"/>
    <w:rsid w:val="00834B49"/>
    <w:rsid w:val="0083658B"/>
    <w:rsid w:val="00837435"/>
    <w:rsid w:val="00841FE7"/>
    <w:rsid w:val="008423B2"/>
    <w:rsid w:val="00842A3D"/>
    <w:rsid w:val="0084569C"/>
    <w:rsid w:val="00851B10"/>
    <w:rsid w:val="00854335"/>
    <w:rsid w:val="008543CB"/>
    <w:rsid w:val="00855912"/>
    <w:rsid w:val="00856F7F"/>
    <w:rsid w:val="0086049C"/>
    <w:rsid w:val="0086072C"/>
    <w:rsid w:val="0086089E"/>
    <w:rsid w:val="00861ADF"/>
    <w:rsid w:val="00861E0E"/>
    <w:rsid w:val="00862082"/>
    <w:rsid w:val="0086449A"/>
    <w:rsid w:val="00865ADF"/>
    <w:rsid w:val="008664FC"/>
    <w:rsid w:val="00866778"/>
    <w:rsid w:val="00866C08"/>
    <w:rsid w:val="00867785"/>
    <w:rsid w:val="00871DF0"/>
    <w:rsid w:val="0087401E"/>
    <w:rsid w:val="008753F1"/>
    <w:rsid w:val="00875AAE"/>
    <w:rsid w:val="00875E38"/>
    <w:rsid w:val="00876100"/>
    <w:rsid w:val="00880AE5"/>
    <w:rsid w:val="00881701"/>
    <w:rsid w:val="00883923"/>
    <w:rsid w:val="00884F4B"/>
    <w:rsid w:val="00885561"/>
    <w:rsid w:val="0088594A"/>
    <w:rsid w:val="0088677D"/>
    <w:rsid w:val="00886799"/>
    <w:rsid w:val="00886FCF"/>
    <w:rsid w:val="00890B36"/>
    <w:rsid w:val="00892BE7"/>
    <w:rsid w:val="00893A31"/>
    <w:rsid w:val="00895274"/>
    <w:rsid w:val="00895D1C"/>
    <w:rsid w:val="008969F8"/>
    <w:rsid w:val="00896E11"/>
    <w:rsid w:val="00896E98"/>
    <w:rsid w:val="008A0321"/>
    <w:rsid w:val="008A134F"/>
    <w:rsid w:val="008A2A51"/>
    <w:rsid w:val="008A2F38"/>
    <w:rsid w:val="008A3AD4"/>
    <w:rsid w:val="008A3DB1"/>
    <w:rsid w:val="008A3EC9"/>
    <w:rsid w:val="008A5AA1"/>
    <w:rsid w:val="008A63D3"/>
    <w:rsid w:val="008B00AC"/>
    <w:rsid w:val="008B0622"/>
    <w:rsid w:val="008B12F2"/>
    <w:rsid w:val="008B54CC"/>
    <w:rsid w:val="008B67CD"/>
    <w:rsid w:val="008B6BB9"/>
    <w:rsid w:val="008B7F44"/>
    <w:rsid w:val="008C072C"/>
    <w:rsid w:val="008C3D38"/>
    <w:rsid w:val="008C4B8D"/>
    <w:rsid w:val="008C594C"/>
    <w:rsid w:val="008C66B7"/>
    <w:rsid w:val="008C6F52"/>
    <w:rsid w:val="008D07AB"/>
    <w:rsid w:val="008D08B9"/>
    <w:rsid w:val="008D28CA"/>
    <w:rsid w:val="008D33B5"/>
    <w:rsid w:val="008D3A60"/>
    <w:rsid w:val="008D5B87"/>
    <w:rsid w:val="008D72AF"/>
    <w:rsid w:val="008D77B6"/>
    <w:rsid w:val="008E23D6"/>
    <w:rsid w:val="008E3478"/>
    <w:rsid w:val="008E6974"/>
    <w:rsid w:val="008F163B"/>
    <w:rsid w:val="008F26E7"/>
    <w:rsid w:val="008F46AC"/>
    <w:rsid w:val="008F5BD7"/>
    <w:rsid w:val="008F5D95"/>
    <w:rsid w:val="008F6DEF"/>
    <w:rsid w:val="008F75F5"/>
    <w:rsid w:val="0090083E"/>
    <w:rsid w:val="00902518"/>
    <w:rsid w:val="009025B4"/>
    <w:rsid w:val="00903825"/>
    <w:rsid w:val="00904618"/>
    <w:rsid w:val="00904C3D"/>
    <w:rsid w:val="00905148"/>
    <w:rsid w:val="00906A3C"/>
    <w:rsid w:val="00907190"/>
    <w:rsid w:val="00910DEA"/>
    <w:rsid w:val="009113A1"/>
    <w:rsid w:val="009118E1"/>
    <w:rsid w:val="00911AF3"/>
    <w:rsid w:val="00911CFA"/>
    <w:rsid w:val="009128E9"/>
    <w:rsid w:val="0091317A"/>
    <w:rsid w:val="00913765"/>
    <w:rsid w:val="00914074"/>
    <w:rsid w:val="00915BA1"/>
    <w:rsid w:val="00917E98"/>
    <w:rsid w:val="0092242D"/>
    <w:rsid w:val="00924E8D"/>
    <w:rsid w:val="00930000"/>
    <w:rsid w:val="00930715"/>
    <w:rsid w:val="00930F32"/>
    <w:rsid w:val="0093337E"/>
    <w:rsid w:val="00933511"/>
    <w:rsid w:val="00934643"/>
    <w:rsid w:val="00935BD4"/>
    <w:rsid w:val="00935C88"/>
    <w:rsid w:val="009368D7"/>
    <w:rsid w:val="00942C4B"/>
    <w:rsid w:val="0094349A"/>
    <w:rsid w:val="00944A49"/>
    <w:rsid w:val="0094723A"/>
    <w:rsid w:val="009508D7"/>
    <w:rsid w:val="009512CC"/>
    <w:rsid w:val="00952FDA"/>
    <w:rsid w:val="0095565C"/>
    <w:rsid w:val="00957EAC"/>
    <w:rsid w:val="00960075"/>
    <w:rsid w:val="009609A3"/>
    <w:rsid w:val="00962F95"/>
    <w:rsid w:val="00962FE5"/>
    <w:rsid w:val="00964351"/>
    <w:rsid w:val="009644EF"/>
    <w:rsid w:val="00967EE4"/>
    <w:rsid w:val="009704C2"/>
    <w:rsid w:val="0097078D"/>
    <w:rsid w:val="00970804"/>
    <w:rsid w:val="00971193"/>
    <w:rsid w:val="00971BE8"/>
    <w:rsid w:val="00972477"/>
    <w:rsid w:val="00972B47"/>
    <w:rsid w:val="00974137"/>
    <w:rsid w:val="00974DBE"/>
    <w:rsid w:val="00977295"/>
    <w:rsid w:val="00977A98"/>
    <w:rsid w:val="009810E5"/>
    <w:rsid w:val="009830D2"/>
    <w:rsid w:val="009848E5"/>
    <w:rsid w:val="00984A1E"/>
    <w:rsid w:val="00984A68"/>
    <w:rsid w:val="009853AC"/>
    <w:rsid w:val="00985890"/>
    <w:rsid w:val="00985EC1"/>
    <w:rsid w:val="009866BA"/>
    <w:rsid w:val="009875E6"/>
    <w:rsid w:val="00987DDF"/>
    <w:rsid w:val="00990AAB"/>
    <w:rsid w:val="0099282E"/>
    <w:rsid w:val="00992ADE"/>
    <w:rsid w:val="00993039"/>
    <w:rsid w:val="00993A53"/>
    <w:rsid w:val="009A18A7"/>
    <w:rsid w:val="009A1ED5"/>
    <w:rsid w:val="009A2329"/>
    <w:rsid w:val="009A3791"/>
    <w:rsid w:val="009A439F"/>
    <w:rsid w:val="009A58CB"/>
    <w:rsid w:val="009A6283"/>
    <w:rsid w:val="009A689F"/>
    <w:rsid w:val="009A727C"/>
    <w:rsid w:val="009B03FF"/>
    <w:rsid w:val="009B1BB3"/>
    <w:rsid w:val="009B2986"/>
    <w:rsid w:val="009B2E3D"/>
    <w:rsid w:val="009B3996"/>
    <w:rsid w:val="009B4AE2"/>
    <w:rsid w:val="009B5C77"/>
    <w:rsid w:val="009C063A"/>
    <w:rsid w:val="009C1534"/>
    <w:rsid w:val="009C1BA2"/>
    <w:rsid w:val="009C1D18"/>
    <w:rsid w:val="009C2911"/>
    <w:rsid w:val="009C2A11"/>
    <w:rsid w:val="009C2D28"/>
    <w:rsid w:val="009C3050"/>
    <w:rsid w:val="009C30A4"/>
    <w:rsid w:val="009C47BB"/>
    <w:rsid w:val="009C64EB"/>
    <w:rsid w:val="009C677F"/>
    <w:rsid w:val="009C7632"/>
    <w:rsid w:val="009D045B"/>
    <w:rsid w:val="009D079D"/>
    <w:rsid w:val="009D2811"/>
    <w:rsid w:val="009D3275"/>
    <w:rsid w:val="009D397E"/>
    <w:rsid w:val="009D565D"/>
    <w:rsid w:val="009D6320"/>
    <w:rsid w:val="009D6637"/>
    <w:rsid w:val="009D79DF"/>
    <w:rsid w:val="009E0715"/>
    <w:rsid w:val="009E30B3"/>
    <w:rsid w:val="009E3CAC"/>
    <w:rsid w:val="009E440D"/>
    <w:rsid w:val="009E5929"/>
    <w:rsid w:val="009E7F51"/>
    <w:rsid w:val="009E7F8F"/>
    <w:rsid w:val="009F246A"/>
    <w:rsid w:val="009F2634"/>
    <w:rsid w:val="009F54E3"/>
    <w:rsid w:val="009F6E94"/>
    <w:rsid w:val="00A01989"/>
    <w:rsid w:val="00A03DEF"/>
    <w:rsid w:val="00A03E1D"/>
    <w:rsid w:val="00A0446F"/>
    <w:rsid w:val="00A0514B"/>
    <w:rsid w:val="00A0520B"/>
    <w:rsid w:val="00A05E9B"/>
    <w:rsid w:val="00A07B04"/>
    <w:rsid w:val="00A07F98"/>
    <w:rsid w:val="00A13783"/>
    <w:rsid w:val="00A13FD1"/>
    <w:rsid w:val="00A14C31"/>
    <w:rsid w:val="00A14D7D"/>
    <w:rsid w:val="00A15DD8"/>
    <w:rsid w:val="00A15EA2"/>
    <w:rsid w:val="00A17E0B"/>
    <w:rsid w:val="00A2209B"/>
    <w:rsid w:val="00A2261D"/>
    <w:rsid w:val="00A22A5F"/>
    <w:rsid w:val="00A2724C"/>
    <w:rsid w:val="00A2772C"/>
    <w:rsid w:val="00A27817"/>
    <w:rsid w:val="00A27F48"/>
    <w:rsid w:val="00A302C0"/>
    <w:rsid w:val="00A31DD4"/>
    <w:rsid w:val="00A32491"/>
    <w:rsid w:val="00A33178"/>
    <w:rsid w:val="00A3337B"/>
    <w:rsid w:val="00A34CCD"/>
    <w:rsid w:val="00A35024"/>
    <w:rsid w:val="00A35552"/>
    <w:rsid w:val="00A35AE0"/>
    <w:rsid w:val="00A362A6"/>
    <w:rsid w:val="00A37A1F"/>
    <w:rsid w:val="00A4073F"/>
    <w:rsid w:val="00A419A7"/>
    <w:rsid w:val="00A419D8"/>
    <w:rsid w:val="00A4535E"/>
    <w:rsid w:val="00A45D78"/>
    <w:rsid w:val="00A468CC"/>
    <w:rsid w:val="00A533E2"/>
    <w:rsid w:val="00A53441"/>
    <w:rsid w:val="00A571DF"/>
    <w:rsid w:val="00A57C3E"/>
    <w:rsid w:val="00A61DD1"/>
    <w:rsid w:val="00A63A3B"/>
    <w:rsid w:val="00A64175"/>
    <w:rsid w:val="00A649B2"/>
    <w:rsid w:val="00A65A8A"/>
    <w:rsid w:val="00A67B10"/>
    <w:rsid w:val="00A70473"/>
    <w:rsid w:val="00A7117B"/>
    <w:rsid w:val="00A72462"/>
    <w:rsid w:val="00A73558"/>
    <w:rsid w:val="00A74031"/>
    <w:rsid w:val="00A77054"/>
    <w:rsid w:val="00A77869"/>
    <w:rsid w:val="00A80B96"/>
    <w:rsid w:val="00A81557"/>
    <w:rsid w:val="00A81941"/>
    <w:rsid w:val="00A81BD6"/>
    <w:rsid w:val="00A81D77"/>
    <w:rsid w:val="00A82DC3"/>
    <w:rsid w:val="00A86150"/>
    <w:rsid w:val="00A86A64"/>
    <w:rsid w:val="00A906E1"/>
    <w:rsid w:val="00A9395D"/>
    <w:rsid w:val="00A944FA"/>
    <w:rsid w:val="00A94BE4"/>
    <w:rsid w:val="00A971A7"/>
    <w:rsid w:val="00A97B9C"/>
    <w:rsid w:val="00A97F19"/>
    <w:rsid w:val="00A97F88"/>
    <w:rsid w:val="00AA13E8"/>
    <w:rsid w:val="00AA1FF2"/>
    <w:rsid w:val="00AA20E4"/>
    <w:rsid w:val="00AA2A1C"/>
    <w:rsid w:val="00AA39CB"/>
    <w:rsid w:val="00AA6910"/>
    <w:rsid w:val="00AA6958"/>
    <w:rsid w:val="00AA6D92"/>
    <w:rsid w:val="00AA7801"/>
    <w:rsid w:val="00AB11DF"/>
    <w:rsid w:val="00AB1722"/>
    <w:rsid w:val="00AB3DC9"/>
    <w:rsid w:val="00AB3E85"/>
    <w:rsid w:val="00AB58FC"/>
    <w:rsid w:val="00AB6A80"/>
    <w:rsid w:val="00AB77FD"/>
    <w:rsid w:val="00AB7875"/>
    <w:rsid w:val="00AB7946"/>
    <w:rsid w:val="00AB7B4D"/>
    <w:rsid w:val="00AC001D"/>
    <w:rsid w:val="00AC0C5E"/>
    <w:rsid w:val="00AC4166"/>
    <w:rsid w:val="00AC567C"/>
    <w:rsid w:val="00AC601C"/>
    <w:rsid w:val="00AC652A"/>
    <w:rsid w:val="00AD04F9"/>
    <w:rsid w:val="00AD0767"/>
    <w:rsid w:val="00AD2ADF"/>
    <w:rsid w:val="00AD314D"/>
    <w:rsid w:val="00AD34E6"/>
    <w:rsid w:val="00AD36B1"/>
    <w:rsid w:val="00AD48BC"/>
    <w:rsid w:val="00AD71D6"/>
    <w:rsid w:val="00AE19EB"/>
    <w:rsid w:val="00AF092F"/>
    <w:rsid w:val="00AF4CA4"/>
    <w:rsid w:val="00AF51A5"/>
    <w:rsid w:val="00AF7318"/>
    <w:rsid w:val="00AF7D65"/>
    <w:rsid w:val="00AF7DD7"/>
    <w:rsid w:val="00B01564"/>
    <w:rsid w:val="00B01EE7"/>
    <w:rsid w:val="00B0202E"/>
    <w:rsid w:val="00B02791"/>
    <w:rsid w:val="00B0316A"/>
    <w:rsid w:val="00B041F8"/>
    <w:rsid w:val="00B05A30"/>
    <w:rsid w:val="00B063A3"/>
    <w:rsid w:val="00B10EB8"/>
    <w:rsid w:val="00B115FA"/>
    <w:rsid w:val="00B121C7"/>
    <w:rsid w:val="00B1333A"/>
    <w:rsid w:val="00B13785"/>
    <w:rsid w:val="00B15C58"/>
    <w:rsid w:val="00B16C28"/>
    <w:rsid w:val="00B16DA0"/>
    <w:rsid w:val="00B1718D"/>
    <w:rsid w:val="00B20A4B"/>
    <w:rsid w:val="00B2264D"/>
    <w:rsid w:val="00B23EF0"/>
    <w:rsid w:val="00B242C7"/>
    <w:rsid w:val="00B24B2F"/>
    <w:rsid w:val="00B24F93"/>
    <w:rsid w:val="00B253F6"/>
    <w:rsid w:val="00B256E9"/>
    <w:rsid w:val="00B27B40"/>
    <w:rsid w:val="00B304C7"/>
    <w:rsid w:val="00B33879"/>
    <w:rsid w:val="00B341DA"/>
    <w:rsid w:val="00B345B2"/>
    <w:rsid w:val="00B3671B"/>
    <w:rsid w:val="00B37229"/>
    <w:rsid w:val="00B405C6"/>
    <w:rsid w:val="00B4241D"/>
    <w:rsid w:val="00B42519"/>
    <w:rsid w:val="00B43A6A"/>
    <w:rsid w:val="00B456B8"/>
    <w:rsid w:val="00B45C80"/>
    <w:rsid w:val="00B46442"/>
    <w:rsid w:val="00B46AB7"/>
    <w:rsid w:val="00B50895"/>
    <w:rsid w:val="00B530BF"/>
    <w:rsid w:val="00B53A82"/>
    <w:rsid w:val="00B53E03"/>
    <w:rsid w:val="00B5421D"/>
    <w:rsid w:val="00B5627F"/>
    <w:rsid w:val="00B57218"/>
    <w:rsid w:val="00B60C5A"/>
    <w:rsid w:val="00B61AE5"/>
    <w:rsid w:val="00B625BA"/>
    <w:rsid w:val="00B62793"/>
    <w:rsid w:val="00B637BE"/>
    <w:rsid w:val="00B649B7"/>
    <w:rsid w:val="00B667FA"/>
    <w:rsid w:val="00B67483"/>
    <w:rsid w:val="00B70B91"/>
    <w:rsid w:val="00B71A37"/>
    <w:rsid w:val="00B725AB"/>
    <w:rsid w:val="00B7360C"/>
    <w:rsid w:val="00B737D3"/>
    <w:rsid w:val="00B76BB9"/>
    <w:rsid w:val="00B77743"/>
    <w:rsid w:val="00B77FDA"/>
    <w:rsid w:val="00B8017B"/>
    <w:rsid w:val="00B81016"/>
    <w:rsid w:val="00B83940"/>
    <w:rsid w:val="00B90D9C"/>
    <w:rsid w:val="00B92697"/>
    <w:rsid w:val="00B953C5"/>
    <w:rsid w:val="00B9661C"/>
    <w:rsid w:val="00B96826"/>
    <w:rsid w:val="00B96D3C"/>
    <w:rsid w:val="00B96E55"/>
    <w:rsid w:val="00BA0149"/>
    <w:rsid w:val="00BA2BAB"/>
    <w:rsid w:val="00BA6A86"/>
    <w:rsid w:val="00BB22DE"/>
    <w:rsid w:val="00BB2B22"/>
    <w:rsid w:val="00BB3610"/>
    <w:rsid w:val="00BB3B35"/>
    <w:rsid w:val="00BB5105"/>
    <w:rsid w:val="00BB5B18"/>
    <w:rsid w:val="00BB5C23"/>
    <w:rsid w:val="00BC1B36"/>
    <w:rsid w:val="00BC2F8D"/>
    <w:rsid w:val="00BC2FC5"/>
    <w:rsid w:val="00BC473E"/>
    <w:rsid w:val="00BC47B1"/>
    <w:rsid w:val="00BC6A65"/>
    <w:rsid w:val="00BC6FE1"/>
    <w:rsid w:val="00BC760E"/>
    <w:rsid w:val="00BD007B"/>
    <w:rsid w:val="00BD02C7"/>
    <w:rsid w:val="00BD1EF3"/>
    <w:rsid w:val="00BD2C38"/>
    <w:rsid w:val="00BD2D7C"/>
    <w:rsid w:val="00BD39EA"/>
    <w:rsid w:val="00BD3C74"/>
    <w:rsid w:val="00BD4AB4"/>
    <w:rsid w:val="00BD51D3"/>
    <w:rsid w:val="00BD5C29"/>
    <w:rsid w:val="00BD6801"/>
    <w:rsid w:val="00BE2956"/>
    <w:rsid w:val="00BE3DE1"/>
    <w:rsid w:val="00BE3FA6"/>
    <w:rsid w:val="00BE4236"/>
    <w:rsid w:val="00BE5063"/>
    <w:rsid w:val="00BE51B2"/>
    <w:rsid w:val="00BE7425"/>
    <w:rsid w:val="00BF0434"/>
    <w:rsid w:val="00BF235D"/>
    <w:rsid w:val="00BF4906"/>
    <w:rsid w:val="00BF5517"/>
    <w:rsid w:val="00BF5EDA"/>
    <w:rsid w:val="00C001C1"/>
    <w:rsid w:val="00C0058D"/>
    <w:rsid w:val="00C01270"/>
    <w:rsid w:val="00C01B52"/>
    <w:rsid w:val="00C024C4"/>
    <w:rsid w:val="00C02844"/>
    <w:rsid w:val="00C029F6"/>
    <w:rsid w:val="00C02A21"/>
    <w:rsid w:val="00C02C26"/>
    <w:rsid w:val="00C04A73"/>
    <w:rsid w:val="00C04E96"/>
    <w:rsid w:val="00C064C6"/>
    <w:rsid w:val="00C06941"/>
    <w:rsid w:val="00C10DC4"/>
    <w:rsid w:val="00C1280E"/>
    <w:rsid w:val="00C13934"/>
    <w:rsid w:val="00C144AC"/>
    <w:rsid w:val="00C15B45"/>
    <w:rsid w:val="00C174BD"/>
    <w:rsid w:val="00C17A2E"/>
    <w:rsid w:val="00C17C66"/>
    <w:rsid w:val="00C216DF"/>
    <w:rsid w:val="00C22209"/>
    <w:rsid w:val="00C23321"/>
    <w:rsid w:val="00C24E4F"/>
    <w:rsid w:val="00C264C4"/>
    <w:rsid w:val="00C27997"/>
    <w:rsid w:val="00C30594"/>
    <w:rsid w:val="00C309CE"/>
    <w:rsid w:val="00C30FA8"/>
    <w:rsid w:val="00C3135B"/>
    <w:rsid w:val="00C325AE"/>
    <w:rsid w:val="00C37845"/>
    <w:rsid w:val="00C4419B"/>
    <w:rsid w:val="00C464A7"/>
    <w:rsid w:val="00C46AF7"/>
    <w:rsid w:val="00C46DE4"/>
    <w:rsid w:val="00C51CE3"/>
    <w:rsid w:val="00C51E3B"/>
    <w:rsid w:val="00C52234"/>
    <w:rsid w:val="00C5303A"/>
    <w:rsid w:val="00C530C9"/>
    <w:rsid w:val="00C54030"/>
    <w:rsid w:val="00C55E30"/>
    <w:rsid w:val="00C56836"/>
    <w:rsid w:val="00C61535"/>
    <w:rsid w:val="00C61759"/>
    <w:rsid w:val="00C62A40"/>
    <w:rsid w:val="00C632BF"/>
    <w:rsid w:val="00C657B3"/>
    <w:rsid w:val="00C658EE"/>
    <w:rsid w:val="00C65BBD"/>
    <w:rsid w:val="00C67FB8"/>
    <w:rsid w:val="00C700ED"/>
    <w:rsid w:val="00C70226"/>
    <w:rsid w:val="00C70AD1"/>
    <w:rsid w:val="00C74AF1"/>
    <w:rsid w:val="00C759BD"/>
    <w:rsid w:val="00C76F8F"/>
    <w:rsid w:val="00C81933"/>
    <w:rsid w:val="00C8288F"/>
    <w:rsid w:val="00C82AC8"/>
    <w:rsid w:val="00C8304A"/>
    <w:rsid w:val="00C831EC"/>
    <w:rsid w:val="00C83718"/>
    <w:rsid w:val="00C8375C"/>
    <w:rsid w:val="00C84A96"/>
    <w:rsid w:val="00C851DE"/>
    <w:rsid w:val="00C872D3"/>
    <w:rsid w:val="00C874A8"/>
    <w:rsid w:val="00C87590"/>
    <w:rsid w:val="00C87F93"/>
    <w:rsid w:val="00C91B6F"/>
    <w:rsid w:val="00C93C17"/>
    <w:rsid w:val="00C95349"/>
    <w:rsid w:val="00C95CB7"/>
    <w:rsid w:val="00C9697D"/>
    <w:rsid w:val="00C96CA0"/>
    <w:rsid w:val="00C971DC"/>
    <w:rsid w:val="00CA08D6"/>
    <w:rsid w:val="00CA0C9D"/>
    <w:rsid w:val="00CA0DB5"/>
    <w:rsid w:val="00CA0E48"/>
    <w:rsid w:val="00CA15E0"/>
    <w:rsid w:val="00CA1B91"/>
    <w:rsid w:val="00CA1E8E"/>
    <w:rsid w:val="00CA2746"/>
    <w:rsid w:val="00CA35B7"/>
    <w:rsid w:val="00CA406F"/>
    <w:rsid w:val="00CA6E23"/>
    <w:rsid w:val="00CA78A4"/>
    <w:rsid w:val="00CA7A1D"/>
    <w:rsid w:val="00CA7EFA"/>
    <w:rsid w:val="00CB01C1"/>
    <w:rsid w:val="00CB1F1D"/>
    <w:rsid w:val="00CB40E4"/>
    <w:rsid w:val="00CB4A85"/>
    <w:rsid w:val="00CB586F"/>
    <w:rsid w:val="00CC106A"/>
    <w:rsid w:val="00CC3BEC"/>
    <w:rsid w:val="00CC3C87"/>
    <w:rsid w:val="00CC4C88"/>
    <w:rsid w:val="00CC67C7"/>
    <w:rsid w:val="00CD051F"/>
    <w:rsid w:val="00CD19CC"/>
    <w:rsid w:val="00CD387C"/>
    <w:rsid w:val="00CD48CD"/>
    <w:rsid w:val="00CD49DC"/>
    <w:rsid w:val="00CD5836"/>
    <w:rsid w:val="00CD66C4"/>
    <w:rsid w:val="00CD6F50"/>
    <w:rsid w:val="00CD75E0"/>
    <w:rsid w:val="00CE1314"/>
    <w:rsid w:val="00CE22DC"/>
    <w:rsid w:val="00CE3473"/>
    <w:rsid w:val="00CE6D22"/>
    <w:rsid w:val="00CE71B8"/>
    <w:rsid w:val="00CE7EC7"/>
    <w:rsid w:val="00CF316C"/>
    <w:rsid w:val="00CF4085"/>
    <w:rsid w:val="00CF4C78"/>
    <w:rsid w:val="00CF501C"/>
    <w:rsid w:val="00CF5BE7"/>
    <w:rsid w:val="00CF6333"/>
    <w:rsid w:val="00CF6389"/>
    <w:rsid w:val="00D007A7"/>
    <w:rsid w:val="00D00A1A"/>
    <w:rsid w:val="00D021BE"/>
    <w:rsid w:val="00D02948"/>
    <w:rsid w:val="00D037FA"/>
    <w:rsid w:val="00D055C0"/>
    <w:rsid w:val="00D079EF"/>
    <w:rsid w:val="00D11A3B"/>
    <w:rsid w:val="00D12830"/>
    <w:rsid w:val="00D13A54"/>
    <w:rsid w:val="00D15185"/>
    <w:rsid w:val="00D16CD0"/>
    <w:rsid w:val="00D17160"/>
    <w:rsid w:val="00D214F0"/>
    <w:rsid w:val="00D21D5C"/>
    <w:rsid w:val="00D2204E"/>
    <w:rsid w:val="00D22CEB"/>
    <w:rsid w:val="00D23490"/>
    <w:rsid w:val="00D25671"/>
    <w:rsid w:val="00D26F54"/>
    <w:rsid w:val="00D27E7F"/>
    <w:rsid w:val="00D3167A"/>
    <w:rsid w:val="00D32630"/>
    <w:rsid w:val="00D330D5"/>
    <w:rsid w:val="00D3322F"/>
    <w:rsid w:val="00D33D5C"/>
    <w:rsid w:val="00D34153"/>
    <w:rsid w:val="00D40107"/>
    <w:rsid w:val="00D40292"/>
    <w:rsid w:val="00D40D24"/>
    <w:rsid w:val="00D43ADD"/>
    <w:rsid w:val="00D44174"/>
    <w:rsid w:val="00D44E11"/>
    <w:rsid w:val="00D45111"/>
    <w:rsid w:val="00D456B3"/>
    <w:rsid w:val="00D463DB"/>
    <w:rsid w:val="00D4676D"/>
    <w:rsid w:val="00D47044"/>
    <w:rsid w:val="00D4778B"/>
    <w:rsid w:val="00D50491"/>
    <w:rsid w:val="00D505DD"/>
    <w:rsid w:val="00D50957"/>
    <w:rsid w:val="00D5479E"/>
    <w:rsid w:val="00D55D8F"/>
    <w:rsid w:val="00D60569"/>
    <w:rsid w:val="00D63CAF"/>
    <w:rsid w:val="00D64C08"/>
    <w:rsid w:val="00D66A78"/>
    <w:rsid w:val="00D72819"/>
    <w:rsid w:val="00D732A4"/>
    <w:rsid w:val="00D839D9"/>
    <w:rsid w:val="00D83E95"/>
    <w:rsid w:val="00D85DE2"/>
    <w:rsid w:val="00D86BC1"/>
    <w:rsid w:val="00D87059"/>
    <w:rsid w:val="00D8797F"/>
    <w:rsid w:val="00D9094B"/>
    <w:rsid w:val="00D90AE2"/>
    <w:rsid w:val="00D92C0F"/>
    <w:rsid w:val="00D93455"/>
    <w:rsid w:val="00D934D9"/>
    <w:rsid w:val="00D96698"/>
    <w:rsid w:val="00DA285C"/>
    <w:rsid w:val="00DA347F"/>
    <w:rsid w:val="00DA4CC5"/>
    <w:rsid w:val="00DA563A"/>
    <w:rsid w:val="00DA59D9"/>
    <w:rsid w:val="00DA6B3B"/>
    <w:rsid w:val="00DA765F"/>
    <w:rsid w:val="00DA7B8B"/>
    <w:rsid w:val="00DB0A77"/>
    <w:rsid w:val="00DB1F06"/>
    <w:rsid w:val="00DB2CC6"/>
    <w:rsid w:val="00DB59C1"/>
    <w:rsid w:val="00DB6226"/>
    <w:rsid w:val="00DB6438"/>
    <w:rsid w:val="00DB6C64"/>
    <w:rsid w:val="00DB780B"/>
    <w:rsid w:val="00DB78D8"/>
    <w:rsid w:val="00DC38DE"/>
    <w:rsid w:val="00DC64CB"/>
    <w:rsid w:val="00DC6B1B"/>
    <w:rsid w:val="00DC71CA"/>
    <w:rsid w:val="00DD1094"/>
    <w:rsid w:val="00DD11B2"/>
    <w:rsid w:val="00DD1E3B"/>
    <w:rsid w:val="00DD285F"/>
    <w:rsid w:val="00DD3010"/>
    <w:rsid w:val="00DD4182"/>
    <w:rsid w:val="00DD5C6D"/>
    <w:rsid w:val="00DD72DA"/>
    <w:rsid w:val="00DD7CAF"/>
    <w:rsid w:val="00DE0195"/>
    <w:rsid w:val="00DE13F7"/>
    <w:rsid w:val="00DE1465"/>
    <w:rsid w:val="00DE1CCB"/>
    <w:rsid w:val="00DE1E9A"/>
    <w:rsid w:val="00DE2517"/>
    <w:rsid w:val="00DE38A9"/>
    <w:rsid w:val="00DE4475"/>
    <w:rsid w:val="00DE715F"/>
    <w:rsid w:val="00DF179A"/>
    <w:rsid w:val="00DF2E46"/>
    <w:rsid w:val="00DF3861"/>
    <w:rsid w:val="00DF4357"/>
    <w:rsid w:val="00DF6034"/>
    <w:rsid w:val="00DF74BF"/>
    <w:rsid w:val="00DF7796"/>
    <w:rsid w:val="00E03747"/>
    <w:rsid w:val="00E04F5A"/>
    <w:rsid w:val="00E04FFA"/>
    <w:rsid w:val="00E07447"/>
    <w:rsid w:val="00E11C16"/>
    <w:rsid w:val="00E12964"/>
    <w:rsid w:val="00E133A6"/>
    <w:rsid w:val="00E134C0"/>
    <w:rsid w:val="00E13734"/>
    <w:rsid w:val="00E149B7"/>
    <w:rsid w:val="00E14D3D"/>
    <w:rsid w:val="00E15707"/>
    <w:rsid w:val="00E168B8"/>
    <w:rsid w:val="00E17318"/>
    <w:rsid w:val="00E2163D"/>
    <w:rsid w:val="00E2182E"/>
    <w:rsid w:val="00E23473"/>
    <w:rsid w:val="00E25C71"/>
    <w:rsid w:val="00E30FAF"/>
    <w:rsid w:val="00E34A84"/>
    <w:rsid w:val="00E35C3B"/>
    <w:rsid w:val="00E36086"/>
    <w:rsid w:val="00E3646E"/>
    <w:rsid w:val="00E406D1"/>
    <w:rsid w:val="00E40FB6"/>
    <w:rsid w:val="00E41716"/>
    <w:rsid w:val="00E41B2C"/>
    <w:rsid w:val="00E4434F"/>
    <w:rsid w:val="00E4455A"/>
    <w:rsid w:val="00E46129"/>
    <w:rsid w:val="00E462A7"/>
    <w:rsid w:val="00E46587"/>
    <w:rsid w:val="00E470C6"/>
    <w:rsid w:val="00E4773C"/>
    <w:rsid w:val="00E47F32"/>
    <w:rsid w:val="00E503ED"/>
    <w:rsid w:val="00E50853"/>
    <w:rsid w:val="00E50DBB"/>
    <w:rsid w:val="00E53674"/>
    <w:rsid w:val="00E53FE0"/>
    <w:rsid w:val="00E55C97"/>
    <w:rsid w:val="00E56934"/>
    <w:rsid w:val="00E578A9"/>
    <w:rsid w:val="00E61022"/>
    <w:rsid w:val="00E611B1"/>
    <w:rsid w:val="00E63854"/>
    <w:rsid w:val="00E653BF"/>
    <w:rsid w:val="00E66D41"/>
    <w:rsid w:val="00E71393"/>
    <w:rsid w:val="00E71A75"/>
    <w:rsid w:val="00E71FA4"/>
    <w:rsid w:val="00E724D7"/>
    <w:rsid w:val="00E72D9D"/>
    <w:rsid w:val="00E739EC"/>
    <w:rsid w:val="00E743E3"/>
    <w:rsid w:val="00E74611"/>
    <w:rsid w:val="00E76105"/>
    <w:rsid w:val="00E77688"/>
    <w:rsid w:val="00E8004E"/>
    <w:rsid w:val="00E80281"/>
    <w:rsid w:val="00E814D2"/>
    <w:rsid w:val="00E83183"/>
    <w:rsid w:val="00E83441"/>
    <w:rsid w:val="00E84628"/>
    <w:rsid w:val="00E84E97"/>
    <w:rsid w:val="00E858CF"/>
    <w:rsid w:val="00E861D0"/>
    <w:rsid w:val="00E86B63"/>
    <w:rsid w:val="00E87826"/>
    <w:rsid w:val="00E90196"/>
    <w:rsid w:val="00E91D08"/>
    <w:rsid w:val="00E92BA4"/>
    <w:rsid w:val="00E93569"/>
    <w:rsid w:val="00E943EE"/>
    <w:rsid w:val="00E9479D"/>
    <w:rsid w:val="00E95161"/>
    <w:rsid w:val="00E958CB"/>
    <w:rsid w:val="00E95A50"/>
    <w:rsid w:val="00E9765D"/>
    <w:rsid w:val="00E9782F"/>
    <w:rsid w:val="00E978DC"/>
    <w:rsid w:val="00EA0155"/>
    <w:rsid w:val="00EA2BA7"/>
    <w:rsid w:val="00EA3151"/>
    <w:rsid w:val="00EB17F2"/>
    <w:rsid w:val="00EB6025"/>
    <w:rsid w:val="00EB6882"/>
    <w:rsid w:val="00EC0EAE"/>
    <w:rsid w:val="00EC119A"/>
    <w:rsid w:val="00EC146F"/>
    <w:rsid w:val="00EC1B32"/>
    <w:rsid w:val="00EC3BBB"/>
    <w:rsid w:val="00EC3E64"/>
    <w:rsid w:val="00EC61F4"/>
    <w:rsid w:val="00EC718D"/>
    <w:rsid w:val="00EC7F3C"/>
    <w:rsid w:val="00ED2DE1"/>
    <w:rsid w:val="00ED2FD7"/>
    <w:rsid w:val="00ED3301"/>
    <w:rsid w:val="00ED3310"/>
    <w:rsid w:val="00ED40A1"/>
    <w:rsid w:val="00ED4208"/>
    <w:rsid w:val="00ED663F"/>
    <w:rsid w:val="00ED664B"/>
    <w:rsid w:val="00EE3727"/>
    <w:rsid w:val="00EE5F21"/>
    <w:rsid w:val="00EE6B2B"/>
    <w:rsid w:val="00EE7B65"/>
    <w:rsid w:val="00EF0F77"/>
    <w:rsid w:val="00EF1687"/>
    <w:rsid w:val="00EF1C5D"/>
    <w:rsid w:val="00EF3237"/>
    <w:rsid w:val="00EF47D4"/>
    <w:rsid w:val="00EF49B3"/>
    <w:rsid w:val="00EF4A37"/>
    <w:rsid w:val="00EF525C"/>
    <w:rsid w:val="00EF5FD4"/>
    <w:rsid w:val="00EF62D2"/>
    <w:rsid w:val="00EF6480"/>
    <w:rsid w:val="00EF656F"/>
    <w:rsid w:val="00F00185"/>
    <w:rsid w:val="00F0311D"/>
    <w:rsid w:val="00F03B93"/>
    <w:rsid w:val="00F045A2"/>
    <w:rsid w:val="00F0529F"/>
    <w:rsid w:val="00F06F03"/>
    <w:rsid w:val="00F07883"/>
    <w:rsid w:val="00F07E54"/>
    <w:rsid w:val="00F10FF2"/>
    <w:rsid w:val="00F124FE"/>
    <w:rsid w:val="00F16B48"/>
    <w:rsid w:val="00F17573"/>
    <w:rsid w:val="00F20D6B"/>
    <w:rsid w:val="00F23D06"/>
    <w:rsid w:val="00F23D12"/>
    <w:rsid w:val="00F246AC"/>
    <w:rsid w:val="00F26A52"/>
    <w:rsid w:val="00F27FD7"/>
    <w:rsid w:val="00F315E2"/>
    <w:rsid w:val="00F3230A"/>
    <w:rsid w:val="00F3380D"/>
    <w:rsid w:val="00F33EAC"/>
    <w:rsid w:val="00F348DD"/>
    <w:rsid w:val="00F35568"/>
    <w:rsid w:val="00F36672"/>
    <w:rsid w:val="00F401A6"/>
    <w:rsid w:val="00F4141E"/>
    <w:rsid w:val="00F41523"/>
    <w:rsid w:val="00F42BD4"/>
    <w:rsid w:val="00F432CC"/>
    <w:rsid w:val="00F4510E"/>
    <w:rsid w:val="00F47896"/>
    <w:rsid w:val="00F5047C"/>
    <w:rsid w:val="00F5055A"/>
    <w:rsid w:val="00F51143"/>
    <w:rsid w:val="00F52AB9"/>
    <w:rsid w:val="00F54605"/>
    <w:rsid w:val="00F54EDD"/>
    <w:rsid w:val="00F55F1F"/>
    <w:rsid w:val="00F579E3"/>
    <w:rsid w:val="00F60B7D"/>
    <w:rsid w:val="00F60C75"/>
    <w:rsid w:val="00F60FE0"/>
    <w:rsid w:val="00F617A7"/>
    <w:rsid w:val="00F61EDE"/>
    <w:rsid w:val="00F62539"/>
    <w:rsid w:val="00F6285C"/>
    <w:rsid w:val="00F631AA"/>
    <w:rsid w:val="00F6603A"/>
    <w:rsid w:val="00F66A40"/>
    <w:rsid w:val="00F71203"/>
    <w:rsid w:val="00F72A21"/>
    <w:rsid w:val="00F730C8"/>
    <w:rsid w:val="00F754A9"/>
    <w:rsid w:val="00F758C1"/>
    <w:rsid w:val="00F775D2"/>
    <w:rsid w:val="00F805C4"/>
    <w:rsid w:val="00F80DE9"/>
    <w:rsid w:val="00F81894"/>
    <w:rsid w:val="00F83855"/>
    <w:rsid w:val="00F83BD1"/>
    <w:rsid w:val="00F83F3E"/>
    <w:rsid w:val="00F84368"/>
    <w:rsid w:val="00F84A9D"/>
    <w:rsid w:val="00F876A0"/>
    <w:rsid w:val="00F91667"/>
    <w:rsid w:val="00F91773"/>
    <w:rsid w:val="00F923B5"/>
    <w:rsid w:val="00F94911"/>
    <w:rsid w:val="00F95EB0"/>
    <w:rsid w:val="00F9636D"/>
    <w:rsid w:val="00F9643F"/>
    <w:rsid w:val="00F96E1C"/>
    <w:rsid w:val="00FA1460"/>
    <w:rsid w:val="00FA1D50"/>
    <w:rsid w:val="00FA295A"/>
    <w:rsid w:val="00FA3688"/>
    <w:rsid w:val="00FA3F71"/>
    <w:rsid w:val="00FA42B3"/>
    <w:rsid w:val="00FA4AF1"/>
    <w:rsid w:val="00FA5FE4"/>
    <w:rsid w:val="00FA7DD5"/>
    <w:rsid w:val="00FB14B5"/>
    <w:rsid w:val="00FB2594"/>
    <w:rsid w:val="00FB43D3"/>
    <w:rsid w:val="00FB6EE0"/>
    <w:rsid w:val="00FC0C06"/>
    <w:rsid w:val="00FC1089"/>
    <w:rsid w:val="00FC2CDA"/>
    <w:rsid w:val="00FC33B2"/>
    <w:rsid w:val="00FC4174"/>
    <w:rsid w:val="00FC44FF"/>
    <w:rsid w:val="00FC65A6"/>
    <w:rsid w:val="00FC773A"/>
    <w:rsid w:val="00FD13F8"/>
    <w:rsid w:val="00FD4B31"/>
    <w:rsid w:val="00FD53A9"/>
    <w:rsid w:val="00FD66C9"/>
    <w:rsid w:val="00FD7205"/>
    <w:rsid w:val="00FE0BCA"/>
    <w:rsid w:val="00FE3781"/>
    <w:rsid w:val="00FE59DA"/>
    <w:rsid w:val="00FE6818"/>
    <w:rsid w:val="00FE72AA"/>
    <w:rsid w:val="00FF14DC"/>
    <w:rsid w:val="00FF19F5"/>
    <w:rsid w:val="00FF21BF"/>
    <w:rsid w:val="00FF2488"/>
    <w:rsid w:val="00FF2958"/>
    <w:rsid w:val="00FF2996"/>
    <w:rsid w:val="02BA05D9"/>
    <w:rsid w:val="02C734F7"/>
    <w:rsid w:val="039724D3"/>
    <w:rsid w:val="03CD42E8"/>
    <w:rsid w:val="03D88A3B"/>
    <w:rsid w:val="04BB2CD8"/>
    <w:rsid w:val="04F59B6C"/>
    <w:rsid w:val="04F6E788"/>
    <w:rsid w:val="05376199"/>
    <w:rsid w:val="054C0FB9"/>
    <w:rsid w:val="05DFEDF3"/>
    <w:rsid w:val="0610774A"/>
    <w:rsid w:val="062869EB"/>
    <w:rsid w:val="068BAF76"/>
    <w:rsid w:val="06E6E4CE"/>
    <w:rsid w:val="06F57EFC"/>
    <w:rsid w:val="078B282B"/>
    <w:rsid w:val="078C206B"/>
    <w:rsid w:val="09176CDD"/>
    <w:rsid w:val="098BF581"/>
    <w:rsid w:val="0A99A97C"/>
    <w:rsid w:val="0B541160"/>
    <w:rsid w:val="0B8DA686"/>
    <w:rsid w:val="0C956650"/>
    <w:rsid w:val="0D664424"/>
    <w:rsid w:val="0DB7ED2D"/>
    <w:rsid w:val="0DD4608F"/>
    <w:rsid w:val="0DD71108"/>
    <w:rsid w:val="0F32AE34"/>
    <w:rsid w:val="0FD71407"/>
    <w:rsid w:val="105E0638"/>
    <w:rsid w:val="10B341D7"/>
    <w:rsid w:val="1192778D"/>
    <w:rsid w:val="1242FB6D"/>
    <w:rsid w:val="1264EA4F"/>
    <w:rsid w:val="12FCDC25"/>
    <w:rsid w:val="1399C923"/>
    <w:rsid w:val="1445A1EE"/>
    <w:rsid w:val="14B90EDA"/>
    <w:rsid w:val="14C968AE"/>
    <w:rsid w:val="1513EF8E"/>
    <w:rsid w:val="153C8B86"/>
    <w:rsid w:val="159821B0"/>
    <w:rsid w:val="15C50159"/>
    <w:rsid w:val="15C5D95D"/>
    <w:rsid w:val="15F4DD9E"/>
    <w:rsid w:val="164903AA"/>
    <w:rsid w:val="1688822B"/>
    <w:rsid w:val="16CC4E01"/>
    <w:rsid w:val="175E10E4"/>
    <w:rsid w:val="17621A78"/>
    <w:rsid w:val="187BE68B"/>
    <w:rsid w:val="19CC664A"/>
    <w:rsid w:val="1A0E945A"/>
    <w:rsid w:val="1A12F0CF"/>
    <w:rsid w:val="1A9BBB15"/>
    <w:rsid w:val="1AF6AB96"/>
    <w:rsid w:val="1B2D28E2"/>
    <w:rsid w:val="1BECE468"/>
    <w:rsid w:val="1C123154"/>
    <w:rsid w:val="1C247F9F"/>
    <w:rsid w:val="1C358B9B"/>
    <w:rsid w:val="1C816FFB"/>
    <w:rsid w:val="1CA3BE6B"/>
    <w:rsid w:val="1D7719F1"/>
    <w:rsid w:val="1E03CB94"/>
    <w:rsid w:val="1E0E12CE"/>
    <w:rsid w:val="1E93FA2A"/>
    <w:rsid w:val="1EA6B497"/>
    <w:rsid w:val="1EDCB4CE"/>
    <w:rsid w:val="1F144CAC"/>
    <w:rsid w:val="1F2662A5"/>
    <w:rsid w:val="1F5A4BEA"/>
    <w:rsid w:val="1FBBE77E"/>
    <w:rsid w:val="201D3795"/>
    <w:rsid w:val="205DA44B"/>
    <w:rsid w:val="20EAAD53"/>
    <w:rsid w:val="215E0731"/>
    <w:rsid w:val="218EC359"/>
    <w:rsid w:val="21A72C05"/>
    <w:rsid w:val="2257155E"/>
    <w:rsid w:val="229697E4"/>
    <w:rsid w:val="22A2CA23"/>
    <w:rsid w:val="23C4006B"/>
    <w:rsid w:val="23F2F75A"/>
    <w:rsid w:val="2628CCD7"/>
    <w:rsid w:val="265A59E6"/>
    <w:rsid w:val="2667180F"/>
    <w:rsid w:val="26E7EC90"/>
    <w:rsid w:val="271C406F"/>
    <w:rsid w:val="2779783D"/>
    <w:rsid w:val="27DF57A6"/>
    <w:rsid w:val="280E23F0"/>
    <w:rsid w:val="282A3911"/>
    <w:rsid w:val="28C10BA8"/>
    <w:rsid w:val="28E3D30C"/>
    <w:rsid w:val="29DB02EF"/>
    <w:rsid w:val="2A17111A"/>
    <w:rsid w:val="2A1A5C20"/>
    <w:rsid w:val="2BB63FA4"/>
    <w:rsid w:val="2BD093FE"/>
    <w:rsid w:val="2C63CB0A"/>
    <w:rsid w:val="2CABE152"/>
    <w:rsid w:val="2CC1D9D5"/>
    <w:rsid w:val="2F3359BB"/>
    <w:rsid w:val="2F769F6F"/>
    <w:rsid w:val="2FB60C2A"/>
    <w:rsid w:val="2FDFC87A"/>
    <w:rsid w:val="2FF507F1"/>
    <w:rsid w:val="309FE959"/>
    <w:rsid w:val="30B68916"/>
    <w:rsid w:val="324BAD7C"/>
    <w:rsid w:val="3261F9A1"/>
    <w:rsid w:val="32C0BB49"/>
    <w:rsid w:val="32CF7A2C"/>
    <w:rsid w:val="33510D10"/>
    <w:rsid w:val="339B515B"/>
    <w:rsid w:val="347E7336"/>
    <w:rsid w:val="354E45BF"/>
    <w:rsid w:val="3589895D"/>
    <w:rsid w:val="358C11FB"/>
    <w:rsid w:val="361CD5E8"/>
    <w:rsid w:val="36287F74"/>
    <w:rsid w:val="370C9C3D"/>
    <w:rsid w:val="37CD1DD9"/>
    <w:rsid w:val="380CD394"/>
    <w:rsid w:val="39205446"/>
    <w:rsid w:val="39A0FFDB"/>
    <w:rsid w:val="39B7C67B"/>
    <w:rsid w:val="3A51B58C"/>
    <w:rsid w:val="3A5F6C98"/>
    <w:rsid w:val="3AFA553C"/>
    <w:rsid w:val="3B516B2D"/>
    <w:rsid w:val="3BDAB2F4"/>
    <w:rsid w:val="3C267A7E"/>
    <w:rsid w:val="3C6A2CA9"/>
    <w:rsid w:val="3C78581D"/>
    <w:rsid w:val="3D7F6C3B"/>
    <w:rsid w:val="3DFAE5F5"/>
    <w:rsid w:val="3E1F04A9"/>
    <w:rsid w:val="3EC86AE5"/>
    <w:rsid w:val="3EC8F663"/>
    <w:rsid w:val="3ED986B6"/>
    <w:rsid w:val="3EE5DF82"/>
    <w:rsid w:val="3F632528"/>
    <w:rsid w:val="3FE337DA"/>
    <w:rsid w:val="3FF858F0"/>
    <w:rsid w:val="400DDFA2"/>
    <w:rsid w:val="41452FA2"/>
    <w:rsid w:val="41DC44BF"/>
    <w:rsid w:val="4287A101"/>
    <w:rsid w:val="43231DB3"/>
    <w:rsid w:val="439742C1"/>
    <w:rsid w:val="43F0FC5D"/>
    <w:rsid w:val="444481BB"/>
    <w:rsid w:val="445530CE"/>
    <w:rsid w:val="446694B0"/>
    <w:rsid w:val="45B93E4F"/>
    <w:rsid w:val="465BE253"/>
    <w:rsid w:val="4698982B"/>
    <w:rsid w:val="46A54291"/>
    <w:rsid w:val="478B6516"/>
    <w:rsid w:val="47A212C6"/>
    <w:rsid w:val="47E26125"/>
    <w:rsid w:val="48470B81"/>
    <w:rsid w:val="486A9A90"/>
    <w:rsid w:val="48E9E424"/>
    <w:rsid w:val="48F5A46E"/>
    <w:rsid w:val="4909EFCA"/>
    <w:rsid w:val="4A2C3392"/>
    <w:rsid w:val="4A53AFF0"/>
    <w:rsid w:val="4AAC0361"/>
    <w:rsid w:val="4B276B3E"/>
    <w:rsid w:val="4B2A3ECF"/>
    <w:rsid w:val="4B41A67A"/>
    <w:rsid w:val="4B509249"/>
    <w:rsid w:val="4B6C3C5B"/>
    <w:rsid w:val="4CA698C2"/>
    <w:rsid w:val="4CD0C012"/>
    <w:rsid w:val="4D46A532"/>
    <w:rsid w:val="4D8D3B18"/>
    <w:rsid w:val="4DD4B882"/>
    <w:rsid w:val="4DF2295B"/>
    <w:rsid w:val="4E2CA289"/>
    <w:rsid w:val="4E429ED6"/>
    <w:rsid w:val="4E4AD173"/>
    <w:rsid w:val="4E537241"/>
    <w:rsid w:val="4E559EB8"/>
    <w:rsid w:val="4E67502B"/>
    <w:rsid w:val="4E9CBBEF"/>
    <w:rsid w:val="4EA4AD41"/>
    <w:rsid w:val="4EB81327"/>
    <w:rsid w:val="4F022D6E"/>
    <w:rsid w:val="4F182FEF"/>
    <w:rsid w:val="4F6CD378"/>
    <w:rsid w:val="4F811307"/>
    <w:rsid w:val="4FCC4272"/>
    <w:rsid w:val="5003208C"/>
    <w:rsid w:val="503000BE"/>
    <w:rsid w:val="50372F56"/>
    <w:rsid w:val="50883953"/>
    <w:rsid w:val="50922300"/>
    <w:rsid w:val="512FCCAF"/>
    <w:rsid w:val="51A83689"/>
    <w:rsid w:val="51E8489F"/>
    <w:rsid w:val="52D489E7"/>
    <w:rsid w:val="535E62C6"/>
    <w:rsid w:val="53BBE663"/>
    <w:rsid w:val="53C65483"/>
    <w:rsid w:val="53D8BE53"/>
    <w:rsid w:val="54D9C2DF"/>
    <w:rsid w:val="54E85209"/>
    <w:rsid w:val="5553C54D"/>
    <w:rsid w:val="5603C041"/>
    <w:rsid w:val="56642DFE"/>
    <w:rsid w:val="569B3276"/>
    <w:rsid w:val="574F8076"/>
    <w:rsid w:val="575BE437"/>
    <w:rsid w:val="577B2918"/>
    <w:rsid w:val="5A4891A9"/>
    <w:rsid w:val="5A6F62E5"/>
    <w:rsid w:val="5AAF861F"/>
    <w:rsid w:val="5ABEA8A5"/>
    <w:rsid w:val="5ADD9E6C"/>
    <w:rsid w:val="5AF81295"/>
    <w:rsid w:val="5BA3F9C9"/>
    <w:rsid w:val="5BCAF457"/>
    <w:rsid w:val="5C0B41EC"/>
    <w:rsid w:val="5C32A56E"/>
    <w:rsid w:val="5C34C5B0"/>
    <w:rsid w:val="5CFE3CB8"/>
    <w:rsid w:val="5D0A3177"/>
    <w:rsid w:val="5D193E33"/>
    <w:rsid w:val="5D2AE13C"/>
    <w:rsid w:val="5DCBDFAF"/>
    <w:rsid w:val="5DCDFE84"/>
    <w:rsid w:val="5E55B2E0"/>
    <w:rsid w:val="5F029519"/>
    <w:rsid w:val="5F777C52"/>
    <w:rsid w:val="5FC21CB0"/>
    <w:rsid w:val="60B514E9"/>
    <w:rsid w:val="61453960"/>
    <w:rsid w:val="61EF7FE6"/>
    <w:rsid w:val="61F66DDC"/>
    <w:rsid w:val="6255090E"/>
    <w:rsid w:val="62AB6FB0"/>
    <w:rsid w:val="62E0A0FA"/>
    <w:rsid w:val="63608D21"/>
    <w:rsid w:val="637519D1"/>
    <w:rsid w:val="639A2C63"/>
    <w:rsid w:val="6478B6D5"/>
    <w:rsid w:val="64BA7EF9"/>
    <w:rsid w:val="64E1D396"/>
    <w:rsid w:val="65541A9A"/>
    <w:rsid w:val="65EA830D"/>
    <w:rsid w:val="663F26D8"/>
    <w:rsid w:val="66F08292"/>
    <w:rsid w:val="67096FBA"/>
    <w:rsid w:val="6811E421"/>
    <w:rsid w:val="681D6780"/>
    <w:rsid w:val="684329FA"/>
    <w:rsid w:val="686AF2B7"/>
    <w:rsid w:val="68A7E908"/>
    <w:rsid w:val="68CAE3EC"/>
    <w:rsid w:val="69FE7336"/>
    <w:rsid w:val="69FFAEC1"/>
    <w:rsid w:val="6A6D3BE0"/>
    <w:rsid w:val="6AB2A023"/>
    <w:rsid w:val="6AB3806F"/>
    <w:rsid w:val="6ADACD7B"/>
    <w:rsid w:val="6AF16E02"/>
    <w:rsid w:val="6B4AE6A4"/>
    <w:rsid w:val="6C42A32F"/>
    <w:rsid w:val="6C4851ED"/>
    <w:rsid w:val="6C511971"/>
    <w:rsid w:val="6D63C025"/>
    <w:rsid w:val="6DEE9F8A"/>
    <w:rsid w:val="6E802A42"/>
    <w:rsid w:val="6ED7E541"/>
    <w:rsid w:val="6F504D1C"/>
    <w:rsid w:val="6F552432"/>
    <w:rsid w:val="6F7E290E"/>
    <w:rsid w:val="70087FC7"/>
    <w:rsid w:val="706F8736"/>
    <w:rsid w:val="70F12D11"/>
    <w:rsid w:val="710BE433"/>
    <w:rsid w:val="7110FA3F"/>
    <w:rsid w:val="713815FE"/>
    <w:rsid w:val="713A3381"/>
    <w:rsid w:val="715CE3B4"/>
    <w:rsid w:val="71CBBE04"/>
    <w:rsid w:val="720F8603"/>
    <w:rsid w:val="7252D999"/>
    <w:rsid w:val="7268BFD5"/>
    <w:rsid w:val="72B7D186"/>
    <w:rsid w:val="72D2CC09"/>
    <w:rsid w:val="739061D5"/>
    <w:rsid w:val="73E60AF0"/>
    <w:rsid w:val="74903CFD"/>
    <w:rsid w:val="75327570"/>
    <w:rsid w:val="75DA96BC"/>
    <w:rsid w:val="76DC6C62"/>
    <w:rsid w:val="771A34CF"/>
    <w:rsid w:val="772043A0"/>
    <w:rsid w:val="77C255C4"/>
    <w:rsid w:val="77F3BDA9"/>
    <w:rsid w:val="77F7FCB8"/>
    <w:rsid w:val="78671557"/>
    <w:rsid w:val="797665AD"/>
    <w:rsid w:val="7A5E0380"/>
    <w:rsid w:val="7B0F11DA"/>
    <w:rsid w:val="7B9343FC"/>
    <w:rsid w:val="7C04AD84"/>
    <w:rsid w:val="7C41F149"/>
    <w:rsid w:val="7C511613"/>
    <w:rsid w:val="7C6F8950"/>
    <w:rsid w:val="7CF41FA7"/>
    <w:rsid w:val="7D0C786D"/>
    <w:rsid w:val="7D6527B4"/>
    <w:rsid w:val="7D71216B"/>
    <w:rsid w:val="7DD6150F"/>
    <w:rsid w:val="7E495088"/>
    <w:rsid w:val="7EBF72A1"/>
    <w:rsid w:val="7EEDBA36"/>
    <w:rsid w:val="7F375E5E"/>
    <w:rsid w:val="7FC8A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DBB2098"/>
  <w15:chartTrackingRefBased/>
  <w15:docId w15:val="{D61CE1F5-2EB5-4E59-A74F-ED0B58C8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1A3C5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1A3C5A"/>
    <w:pPr>
      <w:spacing w:before="240" w:after="60"/>
      <w:outlineLvl w:val="6"/>
    </w:pPr>
    <w:rPr>
      <w:rFonts w:ascii="Calibri" w:hAnsi="Calibri"/>
      <w:szCs w:val="24"/>
    </w:rPr>
  </w:style>
  <w:style w:type="paragraph" w:styleId="Heading8">
    <w:name w:val="heading 8"/>
    <w:basedOn w:val="Normal"/>
    <w:next w:val="Normal"/>
    <w:link w:val="Heading8Char"/>
    <w:unhideWhenUsed/>
    <w:qFormat/>
    <w:rsid w:val="00935C8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uiPriority w:val="22"/>
    <w:qFormat/>
    <w:rsid w:val="009C47BB"/>
    <w:rPr>
      <w:b/>
      <w:bCs/>
    </w:rPr>
  </w:style>
  <w:style w:type="character" w:styleId="Emphasis">
    <w:name w:val="Emphasis"/>
    <w:uiPriority w:val="20"/>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paragraph" w:styleId="BodyTextIndent2">
    <w:name w:val="Body Text Indent 2"/>
    <w:basedOn w:val="Normal"/>
    <w:link w:val="BodyTextIndent2Char"/>
    <w:rsid w:val="00733C9E"/>
    <w:pPr>
      <w:spacing w:after="120" w:line="480" w:lineRule="auto"/>
      <w:ind w:left="360"/>
    </w:pPr>
  </w:style>
  <w:style w:type="character" w:customStyle="1" w:styleId="BodyTextIndent2Char">
    <w:name w:val="Body Text Indent 2 Char"/>
    <w:link w:val="BodyTextIndent2"/>
    <w:rsid w:val="00733C9E"/>
    <w:rPr>
      <w:sz w:val="24"/>
    </w:rPr>
  </w:style>
  <w:style w:type="paragraph" w:styleId="Caption">
    <w:name w:val="caption"/>
    <w:basedOn w:val="Normal"/>
    <w:next w:val="Normal"/>
    <w:qFormat/>
    <w:rsid w:val="000F78E9"/>
    <w:pPr>
      <w:jc w:val="center"/>
    </w:pPr>
    <w:rPr>
      <w:rFonts w:ascii="Tahoma" w:hAnsi="Tahoma"/>
      <w:b/>
    </w:rPr>
  </w:style>
  <w:style w:type="character" w:customStyle="1" w:styleId="Heading8Char">
    <w:name w:val="Heading 8 Char"/>
    <w:link w:val="Heading8"/>
    <w:rsid w:val="00935C88"/>
    <w:rPr>
      <w:rFonts w:ascii="Calibri" w:hAnsi="Calibri"/>
      <w:i/>
      <w:iCs/>
      <w:sz w:val="24"/>
      <w:szCs w:val="24"/>
    </w:rPr>
  </w:style>
  <w:style w:type="paragraph" w:styleId="Revision">
    <w:name w:val="Revision"/>
    <w:hidden/>
    <w:uiPriority w:val="99"/>
    <w:semiHidden/>
    <w:rsid w:val="00935C88"/>
    <w:rPr>
      <w:sz w:val="24"/>
    </w:rPr>
  </w:style>
  <w:style w:type="paragraph" w:styleId="NoSpacing">
    <w:name w:val="No Spacing"/>
    <w:uiPriority w:val="1"/>
    <w:qFormat/>
    <w:rsid w:val="00DE0195"/>
    <w:rPr>
      <w:rFonts w:ascii="Calibri" w:hAnsi="Calibri"/>
      <w:sz w:val="22"/>
      <w:szCs w:val="22"/>
    </w:rPr>
  </w:style>
  <w:style w:type="character" w:customStyle="1" w:styleId="Heading3Char">
    <w:name w:val="Heading 3 Char"/>
    <w:basedOn w:val="DefaultParagraphFont"/>
    <w:link w:val="Heading3"/>
    <w:semiHidden/>
    <w:rsid w:val="001A3C5A"/>
    <w:rPr>
      <w:rFonts w:ascii="Calibri Light" w:hAnsi="Calibri Light"/>
      <w:b/>
      <w:bCs/>
      <w:sz w:val="26"/>
      <w:szCs w:val="26"/>
    </w:rPr>
  </w:style>
  <w:style w:type="character" w:customStyle="1" w:styleId="Heading7Char">
    <w:name w:val="Heading 7 Char"/>
    <w:basedOn w:val="DefaultParagraphFont"/>
    <w:link w:val="Heading7"/>
    <w:semiHidden/>
    <w:rsid w:val="001A3C5A"/>
    <w:rPr>
      <w:rFonts w:ascii="Calibri" w:hAnsi="Calibri"/>
      <w:sz w:val="24"/>
      <w:szCs w:val="24"/>
    </w:rPr>
  </w:style>
  <w:style w:type="character" w:styleId="PlaceholderText">
    <w:name w:val="Placeholder Text"/>
    <w:basedOn w:val="DefaultParagraphFont"/>
    <w:uiPriority w:val="99"/>
    <w:semiHidden/>
    <w:rsid w:val="0032530C"/>
    <w:rPr>
      <w:color w:val="808080"/>
    </w:rPr>
  </w:style>
  <w:style w:type="character" w:customStyle="1" w:styleId="BodyTextChar">
    <w:name w:val="Body Text Char"/>
    <w:link w:val="BodyText"/>
    <w:locked/>
    <w:rsid w:val="000204CE"/>
    <w:rPr>
      <w:sz w:val="24"/>
    </w:rPr>
  </w:style>
  <w:style w:type="character" w:customStyle="1" w:styleId="UnresolvedMention1">
    <w:name w:val="Unresolved Mention1"/>
    <w:basedOn w:val="DefaultParagraphFont"/>
    <w:uiPriority w:val="99"/>
    <w:semiHidden/>
    <w:unhideWhenUsed/>
    <w:rsid w:val="005900F3"/>
    <w:rPr>
      <w:color w:val="605E5C"/>
      <w:shd w:val="clear" w:color="auto" w:fill="E1DFDD"/>
    </w:rPr>
  </w:style>
  <w:style w:type="paragraph" w:customStyle="1" w:styleId="paragraph">
    <w:name w:val="paragraph"/>
    <w:basedOn w:val="Normal"/>
    <w:rsid w:val="00252B59"/>
    <w:pPr>
      <w:spacing w:before="100" w:beforeAutospacing="1" w:after="100" w:afterAutospacing="1"/>
    </w:pPr>
    <w:rPr>
      <w:szCs w:val="24"/>
    </w:rPr>
  </w:style>
  <w:style w:type="character" w:customStyle="1" w:styleId="eop">
    <w:name w:val="eop"/>
    <w:basedOn w:val="DefaultParagraphFont"/>
    <w:rsid w:val="00252B59"/>
  </w:style>
  <w:style w:type="paragraph" w:styleId="NormalWeb">
    <w:name w:val="Normal (Web)"/>
    <w:basedOn w:val="Normal"/>
    <w:uiPriority w:val="99"/>
    <w:unhideWhenUsed/>
    <w:rsid w:val="008753F1"/>
    <w:pPr>
      <w:spacing w:before="100" w:beforeAutospacing="1" w:after="100" w:afterAutospacing="1"/>
    </w:pPr>
    <w:rPr>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132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040126361">
      <w:bodyDiv w:val="1"/>
      <w:marLeft w:val="0"/>
      <w:marRight w:val="0"/>
      <w:marTop w:val="0"/>
      <w:marBottom w:val="0"/>
      <w:divBdr>
        <w:top w:val="none" w:sz="0" w:space="0" w:color="auto"/>
        <w:left w:val="none" w:sz="0" w:space="0" w:color="auto"/>
        <w:bottom w:val="none" w:sz="0" w:space="0" w:color="auto"/>
        <w:right w:val="none" w:sz="0" w:space="0" w:color="auto"/>
      </w:divBdr>
      <w:divsChild>
        <w:div w:id="362756617">
          <w:marLeft w:val="-225"/>
          <w:marRight w:val="-225"/>
          <w:marTop w:val="0"/>
          <w:marBottom w:val="0"/>
          <w:divBdr>
            <w:top w:val="none" w:sz="0" w:space="0" w:color="auto"/>
            <w:left w:val="none" w:sz="0" w:space="0" w:color="auto"/>
            <w:bottom w:val="none" w:sz="0" w:space="0" w:color="auto"/>
            <w:right w:val="none" w:sz="0" w:space="0" w:color="auto"/>
          </w:divBdr>
          <w:divsChild>
            <w:div w:id="727460864">
              <w:marLeft w:val="0"/>
              <w:marRight w:val="0"/>
              <w:marTop w:val="0"/>
              <w:marBottom w:val="0"/>
              <w:divBdr>
                <w:top w:val="none" w:sz="0" w:space="0" w:color="auto"/>
                <w:left w:val="none" w:sz="0" w:space="0" w:color="auto"/>
                <w:bottom w:val="none" w:sz="0" w:space="0" w:color="auto"/>
                <w:right w:val="none" w:sz="0" w:space="0" w:color="auto"/>
              </w:divBdr>
            </w:div>
            <w:div w:id="1802846460">
              <w:marLeft w:val="0"/>
              <w:marRight w:val="0"/>
              <w:marTop w:val="0"/>
              <w:marBottom w:val="0"/>
              <w:divBdr>
                <w:top w:val="none" w:sz="0" w:space="0" w:color="auto"/>
                <w:left w:val="none" w:sz="0" w:space="0" w:color="auto"/>
                <w:bottom w:val="none" w:sz="0" w:space="0" w:color="auto"/>
                <w:right w:val="none" w:sz="0" w:space="0" w:color="auto"/>
              </w:divBdr>
            </w:div>
          </w:divsChild>
        </w:div>
        <w:div w:id="2042121189">
          <w:marLeft w:val="-225"/>
          <w:marRight w:val="-225"/>
          <w:marTop w:val="0"/>
          <w:marBottom w:val="0"/>
          <w:divBdr>
            <w:top w:val="none" w:sz="0" w:space="0" w:color="auto"/>
            <w:left w:val="none" w:sz="0" w:space="0" w:color="auto"/>
            <w:bottom w:val="none" w:sz="0" w:space="0" w:color="auto"/>
            <w:right w:val="none" w:sz="0" w:space="0" w:color="auto"/>
          </w:divBdr>
          <w:divsChild>
            <w:div w:id="22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338">
      <w:bodyDiv w:val="1"/>
      <w:marLeft w:val="0"/>
      <w:marRight w:val="0"/>
      <w:marTop w:val="0"/>
      <w:marBottom w:val="0"/>
      <w:divBdr>
        <w:top w:val="none" w:sz="0" w:space="0" w:color="auto"/>
        <w:left w:val="none" w:sz="0" w:space="0" w:color="auto"/>
        <w:bottom w:val="none" w:sz="0" w:space="0" w:color="auto"/>
        <w:right w:val="none" w:sz="0" w:space="0" w:color="auto"/>
      </w:divBdr>
    </w:div>
    <w:div w:id="1498229917">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44846539">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852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state.fl.us/statutes/index.cfm?App_mode=Display_Statute&amp;Search_String=&amp;URL=0400-0499/0446/Sections/0446.021.html" TargetMode="External"/><Relationship Id="rId21" Type="http://schemas.openxmlformats.org/officeDocument/2006/relationships/hyperlink" Target="https://www.flrules.org/gateway/ruleno.asp?id=6A-23.010" TargetMode="External"/><Relationship Id="rId42" Type="http://schemas.openxmlformats.org/officeDocument/2006/relationships/hyperlink" Target="https://www.flrules.org/Gateway/View_notice.asp?id=23342000" TargetMode="External"/><Relationship Id="rId47" Type="http://schemas.openxmlformats.org/officeDocument/2006/relationships/hyperlink" Target="http://www.fldoe.org/academics/career-adult-edu/compliance" TargetMode="External"/><Relationship Id="rId63" Type="http://schemas.openxmlformats.org/officeDocument/2006/relationships/hyperlink" Target="http://www.leg.state.fl.us/Statutes/index.cfm?App_mode=Display_Statute&amp;URL=0200-0299/0215/Sections/0215.422.html" TargetMode="External"/><Relationship Id="rId68" Type="http://schemas.openxmlformats.org/officeDocument/2006/relationships/hyperlink" Target="http://www.leg.state.fl.us/statutes/index.cfm?mode=View%20Statutes&amp;SubMenu=1&amp;App_mode=Display_Statute&amp;Search_String=287.133&amp;URL=0200-0299/0287/Sections/0287.133.html" TargetMode="External"/><Relationship Id="rId84" Type="http://schemas.openxmlformats.org/officeDocument/2006/relationships/hyperlink" Target="http://lcd.floridajobs.org/CareerSource/GetCareerSourceByRegion/8" TargetMode="External"/><Relationship Id="rId89" Type="http://schemas.openxmlformats.org/officeDocument/2006/relationships/hyperlink" Target="http://lcd.floridajobs.org/CareerSource/GetCareerSourceByRegion/13" TargetMode="External"/><Relationship Id="rId1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leg.state.fl.us/statutes/index.cfm?App_mode=Display_Statute&amp;URL=0400-0499/0446/0446ContentsIndex.html&amp;StatuteYear=2016&amp;Title=-%3E2016-%3EChapter%20446" TargetMode="External"/><Relationship Id="rId29" Type="http://schemas.openxmlformats.org/officeDocument/2006/relationships/hyperlink" Target="mailto:Charles.Feehrer@fldoe.org" TargetMode="External"/><Relationship Id="rId107" Type="http://schemas.openxmlformats.org/officeDocument/2006/relationships/hyperlink" Target="http://www.fldoe.org/academics/career-adult-edu/funding-opportunities/index.stml" TargetMode="External"/><Relationship Id="rId11" Type="http://schemas.openxmlformats.org/officeDocument/2006/relationships/image" Target="media/image1.jpg"/><Relationship Id="rId24" Type="http://schemas.openxmlformats.org/officeDocument/2006/relationships/hyperlink" Target="http://www.leg.state.fl.us/statutes/index.cfm?App_mode=Display_Statute&amp;Search_String=&amp;URL=0200-0299/0216/Sections/0216.136.html" TargetMode="External"/><Relationship Id="rId32" Type="http://schemas.openxmlformats.org/officeDocument/2006/relationships/hyperlink" Target="mailto:Felicia.Williams-Taylor@fldoe.org" TargetMode="External"/><Relationship Id="rId37" Type="http://schemas.openxmlformats.org/officeDocument/2006/relationships/hyperlink" Target="http://www.fldoe.org/grants/greenbook/" TargetMode="External"/><Relationship Id="rId40" Type="http://schemas.openxmlformats.org/officeDocument/2006/relationships/hyperlink" Target="https://floridajobs.org/docs/default-source/lwdb-resources/policy-and-guidance/guidance-papers/2020-guidance-papers/adminpolicy100_-work-basedtrng---final.pdf?sfvrsn=a88143b0_2" TargetMode="External"/><Relationship Id="rId45" Type="http://schemas.openxmlformats.org/officeDocument/2006/relationships/hyperlink" Target="http://www.fldoe.org/academics/career-adult-edu/funding-opportunities" TargetMode="External"/><Relationship Id="rId53" Type="http://schemas.openxmlformats.org/officeDocument/2006/relationships/hyperlink" Target="https://www.law.cornell.edu/uscode/text/42/chapter-76" TargetMode="External"/><Relationship Id="rId58" Type="http://schemas.openxmlformats.org/officeDocument/2006/relationships/hyperlink" Target="http://www.leg.state.fl.us/statutes/index.cfm?App_mode=Display_Statute&amp;Search_String=&amp;URL=1000-1099/1006/Sections/1006.39.html" TargetMode="External"/><Relationship Id="rId66" Type="http://schemas.openxmlformats.org/officeDocument/2006/relationships/hyperlink" Target="http://www.leg.state.fl.us/statutes/index.cfm?mode=View%20Statutes&amp;SubMenu=1&amp;App_mode=Display_Statute&amp;Search_String=216.3475&amp;URL=0200-0299/0216/Sections/0216.3475.html" TargetMode="External"/><Relationship Id="rId74" Type="http://schemas.openxmlformats.org/officeDocument/2006/relationships/footer" Target="footer2.xml"/><Relationship Id="rId79" Type="http://schemas.openxmlformats.org/officeDocument/2006/relationships/hyperlink" Target="http://lcd.floridajobs.org/CareerSource/GetCareerSourceByRegion/3" TargetMode="External"/><Relationship Id="rId87" Type="http://schemas.openxmlformats.org/officeDocument/2006/relationships/hyperlink" Target="http://lcd.floridajobs.org/CareerSource/GetCareerSourceByRegion/11" TargetMode="External"/><Relationship Id="rId102" Type="http://schemas.openxmlformats.org/officeDocument/2006/relationships/image" Target="media/image4.png"/><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CTEGRANT@fldoe.org" TargetMode="External"/><Relationship Id="rId82" Type="http://schemas.openxmlformats.org/officeDocument/2006/relationships/hyperlink" Target="http://lcd.floridajobs.org/CareerSource/GetCareerSourceByRegion/6" TargetMode="External"/><Relationship Id="rId90" Type="http://schemas.openxmlformats.org/officeDocument/2006/relationships/hyperlink" Target="http://lcd.floridajobs.org/CareerSource/GetCareerSourceByRegion/14" TargetMode="External"/><Relationship Id="rId95" Type="http://schemas.openxmlformats.org/officeDocument/2006/relationships/hyperlink" Target="http://lcd.floridajobs.org/CareerSource/GetCareerSourceByRegion/19" TargetMode="External"/><Relationship Id="rId19" Type="http://schemas.openxmlformats.org/officeDocument/2006/relationships/hyperlink" Target="http://www.leg.state.fl.us/statutes/index.cfm?App_mode=Display_Statute&amp;URL=0400-0499/0446/0446ContentsIndex.html&amp;StatuteYear=2016&amp;Title=-%3E2016-%3EChapter%20446" TargetMode="External"/><Relationship Id="rId14" Type="http://schemas.openxmlformats.org/officeDocument/2006/relationships/hyperlink" Target="http://www.leg.state.fl.us/statutes/index.cfm?App_mode=Display_Statute&amp;Search_String=&amp;URL=0200-0299/0216/Sections/0216.136.html" TargetMode="External"/><Relationship Id="rId22" Type="http://schemas.openxmlformats.org/officeDocument/2006/relationships/hyperlink" Target="https://www.surveymonkey.com/r/FCWWBZR" TargetMode="External"/><Relationship Id="rId27" Type="http://schemas.openxmlformats.org/officeDocument/2006/relationships/hyperlink" Target="mailto:CTEGRANT@fldoe.org" TargetMode="External"/><Relationship Id="rId30" Type="http://schemas.openxmlformats.org/officeDocument/2006/relationships/hyperlink" Target="http://www.fldoe.org/academics/career-adult-edu/funding-opportunities" TargetMode="External"/><Relationship Id="rId35" Type="http://schemas.openxmlformats.org/officeDocument/2006/relationships/hyperlink" Target="http://www.fldoe.org/core/fileparse.php/5625/urlt/doe620.xls" TargetMode="External"/><Relationship Id="rId43" Type="http://schemas.openxmlformats.org/officeDocument/2006/relationships/hyperlink" Target="https://www.flrules.org/Gateway/View_notice.asp?id=23342097" TargetMode="External"/><Relationship Id="rId48" Type="http://schemas.openxmlformats.org/officeDocument/2006/relationships/hyperlink" Target="http://www.flgov.com/wp-content/uploads/orders/2011/11-116-suspend.pdf" TargetMode="External"/><Relationship Id="rId56" Type="http://schemas.openxmlformats.org/officeDocument/2006/relationships/hyperlink" Target="https://www.copyright.gov/title17/92chap1.html" TargetMode="External"/><Relationship Id="rId64" Type="http://schemas.openxmlformats.org/officeDocument/2006/relationships/hyperlink" Target="http://www.leg.state.fl.us/statutes/index.cfm?mode=View%20Statutes&amp;SubMenu=1&amp;App_mode=Display_Statute&amp;Search_String=215.971&amp;URL=0200-0299/0215/Sections/0215.971.html" TargetMode="External"/><Relationship Id="rId69" Type="http://schemas.openxmlformats.org/officeDocument/2006/relationships/hyperlink" Target="https://www.flrules.org/Gateway/View_notice.asp?id=18501991" TargetMode="External"/><Relationship Id="rId77" Type="http://schemas.openxmlformats.org/officeDocument/2006/relationships/hyperlink" Target="http://lcd.floridajobs.org/CareerSource/GetCareerSourceByRegion/1" TargetMode="External"/><Relationship Id="rId100" Type="http://schemas.openxmlformats.org/officeDocument/2006/relationships/hyperlink" Target="http://lcd.floridajobs.org/CareerSource/GetCareerSourceByRegion/24"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file:///\\doe_shares\DCAE$\GrantsAdmin\RFA%20-%20RFP's\21-22\SAA%20Projects\21-22%20PCOG%20RFP\%5b20%20U.S.C.%201681-1683%20and%201685-1686%5d" TargetMode="External"/><Relationship Id="rId72" Type="http://schemas.openxmlformats.org/officeDocument/2006/relationships/hyperlink" Target="mailto:CTEGRANT@fldoe.org" TargetMode="External"/><Relationship Id="rId80" Type="http://schemas.openxmlformats.org/officeDocument/2006/relationships/hyperlink" Target="http://lcd.floridajobs.org/CareerSource/GetCareerSourceByRegion/4" TargetMode="External"/><Relationship Id="rId85" Type="http://schemas.openxmlformats.org/officeDocument/2006/relationships/hyperlink" Target="http://lcd.floridajobs.org/CareerSource/GetCareerSourceByRegion/9" TargetMode="External"/><Relationship Id="rId93" Type="http://schemas.openxmlformats.org/officeDocument/2006/relationships/hyperlink" Target="http://lcd.floridajobs.org/CareerSource/GetCareerSourceByRegion/17" TargetMode="External"/><Relationship Id="rId98" Type="http://schemas.openxmlformats.org/officeDocument/2006/relationships/hyperlink" Target="http://lcd.floridajobs.org/CareerSource/GetCareerSourceByRegion/22" TargetMode="External"/><Relationship Id="rId3" Type="http://schemas.openxmlformats.org/officeDocument/2006/relationships/customXml" Target="../customXml/item3.xml"/><Relationship Id="rId12" Type="http://schemas.openxmlformats.org/officeDocument/2006/relationships/hyperlink" Target="http://www.leg.state.fl.us/statutes/index.cfm?App_mode=Display_Statute&amp;Search_String=&amp;URL=0400-0499/0446/Sections/0446.021.html" TargetMode="External"/><Relationship Id="rId17" Type="http://schemas.openxmlformats.org/officeDocument/2006/relationships/hyperlink" Target="https://www.flrules.org/gateway/ruleNo.asp?id=6A-23.002" TargetMode="External"/><Relationship Id="rId25" Type="http://schemas.openxmlformats.org/officeDocument/2006/relationships/hyperlink" Target="https://www.congress.gov/113/bills/hr803/BILLS-113hr803enr.pdf" TargetMode="External"/><Relationship Id="rId33" Type="http://schemas.openxmlformats.org/officeDocument/2006/relationships/hyperlink" Target="http://www.fldoe.org/core/fileparse.php/5625/urlt/0076985-2013greenbook.pdf" TargetMode="External"/><Relationship Id="rId38" Type="http://schemas.openxmlformats.org/officeDocument/2006/relationships/hyperlink" Target="mailto:Charles.Feehrer@fldoe.org" TargetMode="External"/><Relationship Id="rId46" Type="http://schemas.openxmlformats.org/officeDocument/2006/relationships/hyperlink" Target="https://www.govinfo.gov/app/details/CFR-2014-title2-vol1/CFR-2014-title2-vol1-part200" TargetMode="External"/><Relationship Id="rId59" Type="http://schemas.openxmlformats.org/officeDocument/2006/relationships/hyperlink" Target="https://www.surveymonkey.com/r/FCWWBZR" TargetMode="External"/><Relationship Id="rId67" Type="http://schemas.openxmlformats.org/officeDocument/2006/relationships/hyperlink" Target="http://www.leg.state.fl.us/statutes/index.cfm?mode=View%20Statutes&amp;SubMenu=1&amp;App_mode=Display_Statute&amp;Search_String=287.058&amp;URL=0200-0299/0287/Sections/0287.058.html" TargetMode="External"/><Relationship Id="rId103" Type="http://schemas.openxmlformats.org/officeDocument/2006/relationships/image" Target="media/image5.png"/><Relationship Id="rId108" Type="http://schemas.openxmlformats.org/officeDocument/2006/relationships/hyperlink" Target="mailto:CTEGRANT@fldoe.org" TargetMode="External"/><Relationship Id="R6f7792062e554679" Type="http://schemas.microsoft.com/office/2019/09/relationships/intelligence" Target="intelligence.xml"/><Relationship Id="rId20" Type="http://schemas.openxmlformats.org/officeDocument/2006/relationships/hyperlink" Target="https://www.flrules.org/gateway/ruleNo.asp?id=6A-23.002" TargetMode="External"/><Relationship Id="rId41" Type="http://schemas.openxmlformats.org/officeDocument/2006/relationships/hyperlink" Target="http://www.fldoe.org/grants/greenbook/" TargetMode="External"/><Relationship Id="rId54" Type="http://schemas.openxmlformats.org/officeDocument/2006/relationships/hyperlink" Target="https://www.govinfo.gov/content/pkg/PLAW-110publ233/pdf/PLAW-110publ233.pdf" TargetMode="External"/><Relationship Id="rId62" Type="http://schemas.openxmlformats.org/officeDocument/2006/relationships/hyperlink" Target="http://www.leg.state.fl.us/statutes/index.cfm?App_mode=Display_Statute&amp;URL=0600-0699/0668/Sections/0668.50.html" TargetMode="External"/><Relationship Id="rId70" Type="http://schemas.openxmlformats.org/officeDocument/2006/relationships/hyperlink" Target="https://www.myfloridacfo.com/sitePages/services/flow.aspx?ut=Grant+Professionals" TargetMode="External"/><Relationship Id="rId75" Type="http://schemas.openxmlformats.org/officeDocument/2006/relationships/image" Target="media/image2.png"/><Relationship Id="rId83" Type="http://schemas.openxmlformats.org/officeDocument/2006/relationships/hyperlink" Target="http://lcd.floridajobs.org/CareerSource/GetCareerSourceByRegion/7" TargetMode="External"/><Relationship Id="rId88" Type="http://schemas.openxmlformats.org/officeDocument/2006/relationships/hyperlink" Target="http://lcd.floridajobs.org/CareerSource/GetCareerSourceByRegion/12" TargetMode="External"/><Relationship Id="rId91" Type="http://schemas.openxmlformats.org/officeDocument/2006/relationships/hyperlink" Target="http://lcd.floridajobs.org/CareerSource/GetCareerSourceByRegion/15" TargetMode="External"/><Relationship Id="rId96" Type="http://schemas.openxmlformats.org/officeDocument/2006/relationships/hyperlink" Target="http://lcd.floridajobs.org/CareerSource/GetCareerSourceByRegion/20" TargetMode="External"/><Relationship Id="rId11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lsenate.gov/Session/Bill/2021/1507" TargetMode="External"/><Relationship Id="rId23" Type="http://schemas.openxmlformats.org/officeDocument/2006/relationships/hyperlink" Target="http://www.leg.state.fl.us/statutes/index.cfm?App_mode=Display_Statute&amp;Search_String=&amp;URL=0200-0299/0216/Sections/0216.136.html" TargetMode="External"/><Relationship Id="rId28" Type="http://schemas.openxmlformats.org/officeDocument/2006/relationships/hyperlink" Target="https://www.surveymonkey.com/r/FCWWBZR" TargetMode="External"/><Relationship Id="rId36" Type="http://schemas.openxmlformats.org/officeDocument/2006/relationships/hyperlink" Target="https://web01.fldoe.org/TrainingAssessment/SignOn/Home.aspx" TargetMode="External"/><Relationship Id="rId49" Type="http://schemas.openxmlformats.org/officeDocument/2006/relationships/hyperlink" Target="https://www.flgov.com/wp-content/uploads/orders/2020/EO_20-44.pdf" TargetMode="External"/><Relationship Id="rId57" Type="http://schemas.openxmlformats.org/officeDocument/2006/relationships/hyperlink" Target="https://www.copyright.gov/title17/92chap1.html" TargetMode="External"/><Relationship Id="rId106"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mailto:Charles.Feehrer@fldoe.org" TargetMode="External"/><Relationship Id="rId44" Type="http://schemas.openxmlformats.org/officeDocument/2006/relationships/hyperlink" Target="http://www.fldoe.org/finance/contracts-grants-procurement/grants-management/project-application-amendment-procedur.stml" TargetMode="External"/><Relationship Id="rId52" Type="http://schemas.openxmlformats.org/officeDocument/2006/relationships/hyperlink" Target="https://www.law.cornell.edu/uscode/text/29/794" TargetMode="External"/><Relationship Id="rId60" Type="http://schemas.openxmlformats.org/officeDocument/2006/relationships/hyperlink" Target="mailto:CTEGRANT@fldoe.org" TargetMode="External"/><Relationship Id="rId65" Type="http://schemas.openxmlformats.org/officeDocument/2006/relationships/hyperlink" Target="http://www.leg.state.fl.us/statutes/index.cfm?mode=View%20Statutes&amp;SubMenu=1&amp;App_mode=Display_Statute&amp;Search_String=216.347&amp;URL=0200-0299/0216/Sections/0216.347.html" TargetMode="External"/><Relationship Id="rId73" Type="http://schemas.openxmlformats.org/officeDocument/2006/relationships/footer" Target="footer1.xml"/><Relationship Id="rId78" Type="http://schemas.openxmlformats.org/officeDocument/2006/relationships/hyperlink" Target="http://lcd.floridajobs.org/CareerSource/GetCareerSourceByRegion/2" TargetMode="External"/><Relationship Id="rId81" Type="http://schemas.openxmlformats.org/officeDocument/2006/relationships/hyperlink" Target="http://lcd.floridajobs.org/CareerSource/GetCareerSourceByRegion/5" TargetMode="External"/><Relationship Id="rId86" Type="http://schemas.openxmlformats.org/officeDocument/2006/relationships/hyperlink" Target="http://lcd.floridajobs.org/CareerSource/GetCareerSourceByRegion/10" TargetMode="External"/><Relationship Id="rId94" Type="http://schemas.openxmlformats.org/officeDocument/2006/relationships/hyperlink" Target="http://lcd.floridajobs.org/CareerSource/GetCareerSourceByRegion/18" TargetMode="External"/><Relationship Id="rId99" Type="http://schemas.openxmlformats.org/officeDocument/2006/relationships/hyperlink" Target="http://lcd.floridajobs.org/CareerSource/GetCareerSourceByRegion/23" TargetMode="External"/><Relationship Id="rId101" Type="http://schemas.openxmlformats.org/officeDocument/2006/relationships/hyperlink" Target="mailto:CTEGRANT@fldo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eg.state.fl.us/statutes/index.cfm?App_mode=Display_Statute&amp;Search_String=&amp;URL=0200-0299/0216/Sections/0216.136.html" TargetMode="External"/><Relationship Id="rId18" Type="http://schemas.openxmlformats.org/officeDocument/2006/relationships/hyperlink" Target="https://www.flrules.org/gateway/ruleno.asp?id=6A-23.010" TargetMode="External"/><Relationship Id="rId39" Type="http://schemas.openxmlformats.org/officeDocument/2006/relationships/hyperlink" Target="mailto:Charles.Feehrer@fldoe.org" TargetMode="External"/><Relationship Id="rId109" Type="http://schemas.openxmlformats.org/officeDocument/2006/relationships/fontTable" Target="fontTable.xml"/><Relationship Id="rId34" Type="http://schemas.openxmlformats.org/officeDocument/2006/relationships/hyperlink" Target="http://www.fldoe.org/core/fileparse.php/5625/urlt/doe610.xls" TargetMode="External"/><Relationship Id="rId50" Type="http://schemas.openxmlformats.org/officeDocument/2006/relationships/hyperlink" Target="https://www.justice.gov/crt/title-vi-1964-civil-rights-act" TargetMode="External"/><Relationship Id="rId55" Type="http://schemas.openxmlformats.org/officeDocument/2006/relationships/hyperlink" Target="https://www.govinfo.gov/app/collection/cfr/2020/title29/subtitleB/chapterXIV/part1607/Subjgrp" TargetMode="External"/><Relationship Id="rId76" Type="http://schemas.openxmlformats.org/officeDocument/2006/relationships/image" Target="media/image3.jpg"/><Relationship Id="rId97" Type="http://schemas.openxmlformats.org/officeDocument/2006/relationships/hyperlink" Target="http://lcd.floridajobs.org/CareerSource/GetCareerSourceByRegion/21"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CTEGRANT@fldoe.org" TargetMode="External"/><Relationship Id="rId92" Type="http://schemas.openxmlformats.org/officeDocument/2006/relationships/hyperlink" Target="http://lcd.floridajobs.org/CareerSource/GetCareerSourceByRegio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8DB7A901D2064798D6D8A8A937723B" ma:contentTypeVersion="6" ma:contentTypeDescription="Create a new document." ma:contentTypeScope="" ma:versionID="1293784b46b2d513b2015b07a21af994">
  <xsd:schema xmlns:xsd="http://www.w3.org/2001/XMLSchema" xmlns:xs="http://www.w3.org/2001/XMLSchema" xmlns:p="http://schemas.microsoft.com/office/2006/metadata/properties" xmlns:ns2="1bad8f75-271a-4b01-b805-0055e2e76b92" xmlns:ns3="d9aef449-d2cb-441f-871c-39815a264651" targetNamespace="http://schemas.microsoft.com/office/2006/metadata/properties" ma:root="true" ma:fieldsID="368b8138dbdfc5323b1750377c11461e" ns2:_="" ns3:_="">
    <xsd:import namespace="1bad8f75-271a-4b01-b805-0055e2e76b92"/>
    <xsd:import namespace="d9aef449-d2cb-441f-871c-39815a264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d8f75-271a-4b01-b805-0055e2e76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ef449-d2cb-441f-871c-39815a2646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A8F4-4616-4E41-8BAA-96B47201C4DF}">
  <ds:schemaRefs>
    <ds:schemaRef ds:uri="http://schemas.microsoft.com/sharepoint/v3/contenttype/forms"/>
  </ds:schemaRefs>
</ds:datastoreItem>
</file>

<file path=customXml/itemProps2.xml><?xml version="1.0" encoding="utf-8"?>
<ds:datastoreItem xmlns:ds="http://schemas.openxmlformats.org/officeDocument/2006/customXml" ds:itemID="{9DD6857E-E76E-44B8-8E59-D33183CAC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d8f75-271a-4b01-b805-0055e2e76b92"/>
    <ds:schemaRef ds:uri="d9aef449-d2cb-441f-871c-39815a264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AA430-0AF9-46CB-ADE1-EB49F6ED0B83}">
  <ds:schemaRefs>
    <ds:schemaRef ds:uri="1bad8f75-271a-4b01-b805-0055e2e76b92"/>
    <ds:schemaRef ds:uri="http://purl.org/dc/dcmitype/"/>
    <ds:schemaRef ds:uri="d9aef449-d2cb-441f-871c-39815a26465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7487475-B003-4D92-843B-B3F90113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8819</Words>
  <Characters>50269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58971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dc:description/>
  <cp:lastModifiedBy>Feehrer, Charles</cp:lastModifiedBy>
  <cp:revision>3</cp:revision>
  <cp:lastPrinted>2021-05-21T15:55:00Z</cp:lastPrinted>
  <dcterms:created xsi:type="dcterms:W3CDTF">2021-06-30T18:53:00Z</dcterms:created>
  <dcterms:modified xsi:type="dcterms:W3CDTF">2021-06-30T20:26:00Z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0x010100EB8DB7A901D2064798D6D8A8A937723B</vt:lpwstr>
  </property>
</Properties>
</file>