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46" w:rsidRDefault="00250246" w:rsidP="006A3548">
      <w:pPr>
        <w:pStyle w:val="Heading1"/>
        <w:sectPr w:rsidR="00250246" w:rsidSect="005070B6">
          <w:headerReference w:type="default" r:id="rId8"/>
          <w:footerReference w:type="default" r:id="rId9"/>
          <w:pgSz w:w="15840" w:h="12240" w:orient="landscape" w:code="1"/>
          <w:pgMar w:top="1296" w:right="1440" w:bottom="1152" w:left="1440" w:header="720" w:footer="720" w:gutter="0"/>
          <w:cols w:num="2" w:space="720"/>
          <w:docGrid w:linePitch="360"/>
        </w:sectPr>
      </w:pPr>
    </w:p>
    <w:p w:rsidR="006A3548" w:rsidRDefault="006A3548" w:rsidP="006A3548">
      <w:pPr>
        <w:pStyle w:val="Heading1"/>
      </w:pPr>
      <w:r>
        <w:t>Section 1: Agencies Required to Submit</w:t>
      </w:r>
    </w:p>
    <w:p w:rsidR="005866D8" w:rsidRPr="00044BAC" w:rsidRDefault="005866D8" w:rsidP="00870444">
      <w:r w:rsidRPr="00044BAC">
        <w:t>The following agencies are required to submit a supplemental file.</w:t>
      </w:r>
      <w:r w:rsidR="00044BAC" w:rsidRPr="00044BAC">
        <w:t xml:space="preserve">  Table 1 provides the list of school districts and agency codes.  Table 2 provides the list of Florida College System (FCS) institution and agency codes.  The codes displayed in these tables must be used by the agency as a field in the data reporting format.</w:t>
      </w:r>
    </w:p>
    <w:p w:rsidR="005866D8" w:rsidRPr="005866D8" w:rsidRDefault="005866D8" w:rsidP="006A3548">
      <w:pPr>
        <w:spacing w:after="0"/>
        <w:rPr>
          <w:b/>
        </w:rPr>
      </w:pPr>
      <w:r>
        <w:rPr>
          <w:b/>
        </w:rPr>
        <w:t xml:space="preserve">Table 1. </w:t>
      </w:r>
      <w:r w:rsidRPr="005866D8">
        <w:rPr>
          <w:b/>
        </w:rPr>
        <w:t xml:space="preserve">School </w:t>
      </w:r>
      <w:r>
        <w:rPr>
          <w:b/>
        </w:rPr>
        <w:t>District Recipients of AEFLA Grants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395"/>
        <w:gridCol w:w="3870"/>
      </w:tblGrid>
      <w:tr w:rsidR="005866D8" w:rsidTr="00B76941">
        <w:tc>
          <w:tcPr>
            <w:tcW w:w="5395" w:type="dxa"/>
          </w:tcPr>
          <w:p w:rsidR="005866D8" w:rsidRPr="00B76941" w:rsidRDefault="005866D8" w:rsidP="00B76941">
            <w:pPr>
              <w:jc w:val="center"/>
              <w:rPr>
                <w:b/>
                <w:sz w:val="20"/>
                <w:szCs w:val="20"/>
              </w:rPr>
            </w:pPr>
            <w:r w:rsidRPr="00B76941">
              <w:rPr>
                <w:b/>
                <w:sz w:val="20"/>
                <w:szCs w:val="20"/>
              </w:rPr>
              <w:t>SCHOOL DISTRICTS</w:t>
            </w:r>
          </w:p>
        </w:tc>
        <w:tc>
          <w:tcPr>
            <w:tcW w:w="3870" w:type="dxa"/>
          </w:tcPr>
          <w:p w:rsidR="005866D8" w:rsidRPr="00B76941" w:rsidRDefault="005070B6" w:rsidP="005866D8">
            <w:pPr>
              <w:jc w:val="center"/>
              <w:rPr>
                <w:b/>
                <w:sz w:val="20"/>
                <w:szCs w:val="20"/>
              </w:rPr>
            </w:pPr>
            <w:r w:rsidRPr="00B76941">
              <w:rPr>
                <w:b/>
                <w:sz w:val="20"/>
                <w:szCs w:val="20"/>
              </w:rPr>
              <w:t xml:space="preserve">FISCAL </w:t>
            </w:r>
            <w:r w:rsidR="005866D8" w:rsidRPr="00B76941">
              <w:rPr>
                <w:b/>
                <w:sz w:val="20"/>
                <w:szCs w:val="20"/>
              </w:rPr>
              <w:t>AGENCY CODE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Baker County</w:t>
            </w:r>
          </w:p>
        </w:tc>
        <w:tc>
          <w:tcPr>
            <w:tcW w:w="3870" w:type="dxa"/>
          </w:tcPr>
          <w:p w:rsidR="005866D8" w:rsidRPr="00B76941" w:rsidRDefault="005866D8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020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Bay County</w:t>
            </w:r>
          </w:p>
        </w:tc>
        <w:tc>
          <w:tcPr>
            <w:tcW w:w="3870" w:type="dxa"/>
          </w:tcPr>
          <w:p w:rsidR="005866D8" w:rsidRPr="00B76941" w:rsidRDefault="005866D8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030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Collier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110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Leon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370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Nassau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450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Osceola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490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Pinellas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520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Polk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530</w:t>
            </w:r>
          </w:p>
        </w:tc>
      </w:tr>
      <w:tr w:rsidR="00044BAC" w:rsidTr="00B76941">
        <w:tc>
          <w:tcPr>
            <w:tcW w:w="5395" w:type="dxa"/>
          </w:tcPr>
          <w:p w:rsidR="00044BAC" w:rsidRPr="00B76941" w:rsidRDefault="00044BAC" w:rsidP="00034A6F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S</w:t>
            </w:r>
            <w:r w:rsidR="00034A6F">
              <w:rPr>
                <w:sz w:val="20"/>
                <w:szCs w:val="20"/>
              </w:rPr>
              <w:t xml:space="preserve">t. </w:t>
            </w:r>
            <w:r w:rsidRPr="00B76941">
              <w:rPr>
                <w:sz w:val="20"/>
                <w:szCs w:val="20"/>
              </w:rPr>
              <w:t>Johns County</w:t>
            </w:r>
          </w:p>
        </w:tc>
        <w:tc>
          <w:tcPr>
            <w:tcW w:w="3870" w:type="dxa"/>
          </w:tcPr>
          <w:p w:rsidR="00044BAC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550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Santa Rosa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570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Sumter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600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Walton County</w:t>
            </w:r>
          </w:p>
        </w:tc>
        <w:tc>
          <w:tcPr>
            <w:tcW w:w="3870" w:type="dxa"/>
          </w:tcPr>
          <w:p w:rsidR="005866D8" w:rsidRPr="00B76941" w:rsidRDefault="005070B6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462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5866D8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Washington County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670</w:t>
            </w:r>
          </w:p>
        </w:tc>
      </w:tr>
    </w:tbl>
    <w:p w:rsidR="006A3548" w:rsidRPr="00034A6F" w:rsidRDefault="006A3548" w:rsidP="00044BAC">
      <w:pPr>
        <w:spacing w:after="120"/>
        <w:rPr>
          <w:b/>
          <w:sz w:val="12"/>
          <w:szCs w:val="12"/>
        </w:rPr>
      </w:pPr>
    </w:p>
    <w:p w:rsidR="005866D8" w:rsidRPr="005866D8" w:rsidRDefault="005866D8" w:rsidP="006A3548">
      <w:pPr>
        <w:spacing w:after="0"/>
        <w:rPr>
          <w:b/>
        </w:rPr>
      </w:pPr>
      <w:r>
        <w:rPr>
          <w:b/>
        </w:rPr>
        <w:t xml:space="preserve">Table 2. </w:t>
      </w:r>
      <w:r w:rsidRPr="005866D8">
        <w:rPr>
          <w:b/>
        </w:rPr>
        <w:t>F</w:t>
      </w:r>
      <w:r w:rsidR="006A3548">
        <w:rPr>
          <w:b/>
        </w:rPr>
        <w:t>CS</w:t>
      </w:r>
      <w:r w:rsidRPr="005866D8">
        <w:rPr>
          <w:b/>
        </w:rPr>
        <w:t xml:space="preserve"> Institution</w:t>
      </w:r>
      <w:r>
        <w:rPr>
          <w:b/>
        </w:rPr>
        <w:t xml:space="preserve"> Recipients of AEFLA Grants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395"/>
        <w:gridCol w:w="3870"/>
      </w:tblGrid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jc w:val="center"/>
              <w:rPr>
                <w:b/>
                <w:sz w:val="20"/>
                <w:szCs w:val="20"/>
              </w:rPr>
            </w:pPr>
            <w:r w:rsidRPr="00B76941">
              <w:rPr>
                <w:b/>
                <w:sz w:val="20"/>
                <w:szCs w:val="20"/>
              </w:rPr>
              <w:t>FCS INSTITUTION</w:t>
            </w:r>
          </w:p>
        </w:tc>
        <w:tc>
          <w:tcPr>
            <w:tcW w:w="3870" w:type="dxa"/>
          </w:tcPr>
          <w:p w:rsidR="005866D8" w:rsidRPr="00B76941" w:rsidRDefault="005070B6" w:rsidP="002D6240">
            <w:pPr>
              <w:jc w:val="center"/>
              <w:rPr>
                <w:b/>
                <w:sz w:val="20"/>
                <w:szCs w:val="20"/>
              </w:rPr>
            </w:pPr>
            <w:r w:rsidRPr="00B76941">
              <w:rPr>
                <w:b/>
                <w:sz w:val="20"/>
                <w:szCs w:val="20"/>
              </w:rPr>
              <w:t xml:space="preserve">FISCAL </w:t>
            </w:r>
            <w:r w:rsidR="005866D8" w:rsidRPr="00B76941">
              <w:rPr>
                <w:b/>
                <w:sz w:val="20"/>
                <w:szCs w:val="20"/>
              </w:rPr>
              <w:t>AGENCY CODE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College of Central Florida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422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Daytona State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642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Florida State College at Jacksonville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162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Indian River State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562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Northwest Florida State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462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Pensacola State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172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Santa Fe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012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South Florida State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282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St. Johns River State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542</w:t>
            </w:r>
          </w:p>
        </w:tc>
      </w:tr>
      <w:tr w:rsidR="005866D8" w:rsidTr="00B76941">
        <w:tc>
          <w:tcPr>
            <w:tcW w:w="5395" w:type="dxa"/>
          </w:tcPr>
          <w:p w:rsidR="005866D8" w:rsidRPr="00B76941" w:rsidRDefault="005866D8" w:rsidP="002D6240">
            <w:pPr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Tallahassee Community College</w:t>
            </w:r>
          </w:p>
        </w:tc>
        <w:tc>
          <w:tcPr>
            <w:tcW w:w="3870" w:type="dxa"/>
          </w:tcPr>
          <w:p w:rsidR="005866D8" w:rsidRPr="00B76941" w:rsidRDefault="00044BAC" w:rsidP="00044BAC">
            <w:pPr>
              <w:jc w:val="center"/>
              <w:rPr>
                <w:sz w:val="20"/>
                <w:szCs w:val="20"/>
              </w:rPr>
            </w:pPr>
            <w:r w:rsidRPr="00B76941">
              <w:rPr>
                <w:sz w:val="20"/>
                <w:szCs w:val="20"/>
              </w:rPr>
              <w:t>372</w:t>
            </w:r>
          </w:p>
        </w:tc>
      </w:tr>
    </w:tbl>
    <w:p w:rsidR="006A3548" w:rsidRDefault="006A3548" w:rsidP="006A3548">
      <w:pPr>
        <w:pStyle w:val="Heading1"/>
      </w:pPr>
      <w:r>
        <w:lastRenderedPageBreak/>
        <w:t>Section 2: File Formats</w:t>
      </w:r>
    </w:p>
    <w:p w:rsidR="00870444" w:rsidRDefault="00870444" w:rsidP="00034A6F">
      <w:pPr>
        <w:spacing w:after="80"/>
      </w:pPr>
      <w:r>
        <w:t>Students who are being reported for the fiscal reconciliation of 2017-18 NRS Participants</w:t>
      </w:r>
      <w:r w:rsidR="00B76941">
        <w:rPr>
          <w:rStyle w:val="FootnoteReference"/>
        </w:rPr>
        <w:footnoteReference w:id="1"/>
      </w:r>
      <w:r>
        <w:t xml:space="preserve"> must be reported in a separate supplemental file submission.</w:t>
      </w:r>
      <w:r w:rsidR="00992230">
        <w:t xml:space="preserve">  One </w:t>
      </w:r>
      <w:r w:rsidR="00D73EA2">
        <w:t>Excel file must be received</w:t>
      </w:r>
      <w:r w:rsidR="00992230">
        <w:t xml:space="preserve"> for each district or college with indicators for which grant the student is being claimed for the enrollment performance target.</w:t>
      </w:r>
      <w:r w:rsidR="005866D8">
        <w:t xml:space="preserve">  See tables below with separate file formats for school districts and Florida College System Institutions</w:t>
      </w:r>
      <w:r w:rsidR="00034A6F">
        <w:t>.</w:t>
      </w:r>
    </w:p>
    <w:p w:rsidR="00870444" w:rsidRPr="006A3548" w:rsidRDefault="006A3548" w:rsidP="006A3548">
      <w:pPr>
        <w:spacing w:after="0"/>
        <w:rPr>
          <w:b/>
          <w:sz w:val="24"/>
        </w:rPr>
      </w:pPr>
      <w:r>
        <w:rPr>
          <w:b/>
          <w:sz w:val="24"/>
        </w:rPr>
        <w:t>Table 3. School District File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3600"/>
        <w:gridCol w:w="2790"/>
      </w:tblGrid>
      <w:tr w:rsidR="00870444" w:rsidTr="00355BEB">
        <w:tc>
          <w:tcPr>
            <w:tcW w:w="2515" w:type="dxa"/>
          </w:tcPr>
          <w:p w:rsidR="00870444" w:rsidRPr="00355BEB" w:rsidRDefault="00870444" w:rsidP="00992230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Data Element</w:t>
            </w:r>
          </w:p>
        </w:tc>
        <w:tc>
          <w:tcPr>
            <w:tcW w:w="3690" w:type="dxa"/>
          </w:tcPr>
          <w:p w:rsidR="006A3548" w:rsidRPr="00355BEB" w:rsidRDefault="00870444" w:rsidP="006A3548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Format</w:t>
            </w:r>
            <w:r w:rsidR="006A3548" w:rsidRPr="00355BEB">
              <w:rPr>
                <w:b/>
                <w:sz w:val="20"/>
                <w:szCs w:val="20"/>
              </w:rPr>
              <w:t xml:space="preserve"> </w:t>
            </w:r>
          </w:p>
          <w:p w:rsidR="00870444" w:rsidRPr="00355BEB" w:rsidRDefault="006A3548" w:rsidP="006A3548">
            <w:pPr>
              <w:jc w:val="center"/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WDIS element is provided if applicable</w:t>
            </w:r>
          </w:p>
        </w:tc>
        <w:tc>
          <w:tcPr>
            <w:tcW w:w="3600" w:type="dxa"/>
          </w:tcPr>
          <w:p w:rsidR="00870444" w:rsidRPr="00355BEB" w:rsidRDefault="00870444" w:rsidP="00992230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90" w:type="dxa"/>
          </w:tcPr>
          <w:p w:rsidR="00870444" w:rsidRPr="00355BEB" w:rsidRDefault="00870444" w:rsidP="00992230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Notes</w:t>
            </w:r>
          </w:p>
        </w:tc>
      </w:tr>
      <w:tr w:rsidR="00355BEB" w:rsidTr="00355BEB">
        <w:tc>
          <w:tcPr>
            <w:tcW w:w="2515" w:type="dxa"/>
          </w:tcPr>
          <w:p w:rsidR="00355BEB" w:rsidRPr="00355BEB" w:rsidRDefault="005070B6" w:rsidP="0087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Fiscal </w:t>
            </w:r>
            <w:r w:rsidR="00355BEB" w:rsidRPr="00355BEB">
              <w:rPr>
                <w:sz w:val="20"/>
                <w:szCs w:val="20"/>
              </w:rPr>
              <w:t>Agency Code</w:t>
            </w:r>
          </w:p>
        </w:tc>
        <w:tc>
          <w:tcPr>
            <w:tcW w:w="3690" w:type="dxa"/>
          </w:tcPr>
          <w:p w:rsidR="00355BEB" w:rsidRPr="00355BEB" w:rsidRDefault="00355BEB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3 digit code used for grant reporting</w:t>
            </w:r>
          </w:p>
        </w:tc>
        <w:tc>
          <w:tcPr>
            <w:tcW w:w="3600" w:type="dxa"/>
          </w:tcPr>
          <w:p w:rsidR="00355BEB" w:rsidRPr="00355BEB" w:rsidRDefault="00355BEB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See valid codes in Table 1</w:t>
            </w:r>
          </w:p>
        </w:tc>
        <w:tc>
          <w:tcPr>
            <w:tcW w:w="2790" w:type="dxa"/>
          </w:tcPr>
          <w:p w:rsidR="00355BEB" w:rsidRPr="00355BEB" w:rsidRDefault="00355BEB" w:rsidP="00870444">
            <w:pPr>
              <w:rPr>
                <w:sz w:val="20"/>
                <w:szCs w:val="20"/>
              </w:rPr>
            </w:pPr>
          </w:p>
        </w:tc>
      </w:tr>
      <w:tr w:rsidR="00992230" w:rsidTr="00355BEB">
        <w:tc>
          <w:tcPr>
            <w:tcW w:w="2515" w:type="dxa"/>
          </w:tcPr>
          <w:p w:rsidR="00992230" w:rsidRPr="00355BEB" w:rsidRDefault="00992230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Submitting District</w:t>
            </w:r>
          </w:p>
          <w:p w:rsidR="00992230" w:rsidRPr="00355BEB" w:rsidRDefault="00992230" w:rsidP="008704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92230" w:rsidRPr="00355BEB" w:rsidRDefault="00847AC3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WDIS Data Element, District Number, Current Instruction/Service (115325)</w:t>
            </w:r>
          </w:p>
        </w:tc>
        <w:tc>
          <w:tcPr>
            <w:tcW w:w="3600" w:type="dxa"/>
          </w:tcPr>
          <w:p w:rsidR="00992230" w:rsidRPr="00355BEB" w:rsidRDefault="005070B6" w:rsidP="0050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 Reporting Agency </w:t>
            </w:r>
          </w:p>
        </w:tc>
        <w:tc>
          <w:tcPr>
            <w:tcW w:w="2790" w:type="dxa"/>
          </w:tcPr>
          <w:p w:rsidR="00992230" w:rsidRPr="00355BEB" w:rsidRDefault="00992230" w:rsidP="00870444">
            <w:pPr>
              <w:rPr>
                <w:sz w:val="20"/>
                <w:szCs w:val="20"/>
              </w:rPr>
            </w:pP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Florida Education Identifier</w:t>
            </w:r>
          </w:p>
        </w:tc>
        <w:tc>
          <w:tcPr>
            <w:tcW w:w="3690" w:type="dxa"/>
          </w:tcPr>
          <w:p w:rsidR="00870444" w:rsidRPr="00355BEB" w:rsidRDefault="007531B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WDIS Data Element Florida Education Identifier (197246)</w:t>
            </w:r>
          </w:p>
        </w:tc>
        <w:tc>
          <w:tcPr>
            <w:tcW w:w="3600" w:type="dxa"/>
          </w:tcPr>
          <w:p w:rsidR="00870444" w:rsidRPr="00355BEB" w:rsidRDefault="00696863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Code issued by the Florida Department of Education used to uniquely identify a person in Florida’s education data system</w:t>
            </w:r>
          </w:p>
        </w:tc>
        <w:tc>
          <w:tcPr>
            <w:tcW w:w="2790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</w:p>
        </w:tc>
      </w:tr>
      <w:tr w:rsidR="00870444" w:rsidTr="00355BEB">
        <w:tc>
          <w:tcPr>
            <w:tcW w:w="2515" w:type="dxa"/>
          </w:tcPr>
          <w:p w:rsidR="00992230" w:rsidRPr="00355BEB" w:rsidRDefault="00870444" w:rsidP="00847AC3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:rsidR="00870444" w:rsidRPr="00355BEB" w:rsidRDefault="006A3548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Last name information from WDIS Data Element, Student Legal Name (175425)</w:t>
            </w:r>
          </w:p>
        </w:tc>
        <w:tc>
          <w:tcPr>
            <w:tcW w:w="3600" w:type="dxa"/>
          </w:tcPr>
          <w:p w:rsidR="00870444" w:rsidRPr="00355BEB" w:rsidRDefault="00696863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Last Name of the Student</w:t>
            </w:r>
          </w:p>
        </w:tc>
        <w:tc>
          <w:tcPr>
            <w:tcW w:w="2790" w:type="dxa"/>
          </w:tcPr>
          <w:p w:rsidR="00870444" w:rsidRPr="00355BEB" w:rsidRDefault="00FF0A78" w:rsidP="0087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Caps for Data entry (ex. SMITH)</w:t>
            </w:r>
          </w:p>
        </w:tc>
      </w:tr>
      <w:tr w:rsidR="00870444" w:rsidTr="00355BEB">
        <w:tc>
          <w:tcPr>
            <w:tcW w:w="2515" w:type="dxa"/>
          </w:tcPr>
          <w:p w:rsidR="00992230" w:rsidRPr="00355BEB" w:rsidRDefault="00870444" w:rsidP="00847AC3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First Name</w:t>
            </w:r>
          </w:p>
        </w:tc>
        <w:tc>
          <w:tcPr>
            <w:tcW w:w="3690" w:type="dxa"/>
          </w:tcPr>
          <w:p w:rsidR="00870444" w:rsidRPr="00355BEB" w:rsidRDefault="006A3548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First name information from WDIS Data Element, Student Legal Name (175425)</w:t>
            </w:r>
          </w:p>
        </w:tc>
        <w:tc>
          <w:tcPr>
            <w:tcW w:w="3600" w:type="dxa"/>
          </w:tcPr>
          <w:p w:rsidR="00870444" w:rsidRPr="00355BEB" w:rsidRDefault="00696863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First Name of the Student</w:t>
            </w:r>
          </w:p>
        </w:tc>
        <w:tc>
          <w:tcPr>
            <w:tcW w:w="2790" w:type="dxa"/>
          </w:tcPr>
          <w:p w:rsidR="00870444" w:rsidRPr="00355BEB" w:rsidRDefault="00FF0A78" w:rsidP="0087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caps for Data Entry (ex. JOHN)</w:t>
            </w: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Gender</w:t>
            </w:r>
          </w:p>
          <w:p w:rsidR="00992230" w:rsidRPr="00355BEB" w:rsidRDefault="00992230" w:rsidP="008704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870444" w:rsidRPr="00355BEB" w:rsidRDefault="007531B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WDIS Data Element Gender (173625)</w:t>
            </w:r>
          </w:p>
        </w:tc>
        <w:tc>
          <w:tcPr>
            <w:tcW w:w="3600" w:type="dxa"/>
          </w:tcPr>
          <w:p w:rsidR="00870444" w:rsidRPr="00355BEB" w:rsidRDefault="00696863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Gender of the Student</w:t>
            </w:r>
          </w:p>
        </w:tc>
        <w:tc>
          <w:tcPr>
            <w:tcW w:w="2790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Birthdate</w:t>
            </w:r>
          </w:p>
          <w:p w:rsidR="00992230" w:rsidRPr="00355BEB" w:rsidRDefault="00992230" w:rsidP="008704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870444" w:rsidRPr="00355BEB" w:rsidRDefault="007531B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WDIS Data Element Birth Date (104025)</w:t>
            </w:r>
          </w:p>
        </w:tc>
        <w:tc>
          <w:tcPr>
            <w:tcW w:w="3600" w:type="dxa"/>
          </w:tcPr>
          <w:p w:rsidR="00870444" w:rsidRPr="00355BEB" w:rsidRDefault="00696863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Birthdate of the Student</w:t>
            </w:r>
          </w:p>
        </w:tc>
        <w:tc>
          <w:tcPr>
            <w:tcW w:w="2790" w:type="dxa"/>
          </w:tcPr>
          <w:p w:rsidR="00870444" w:rsidRPr="00355BEB" w:rsidRDefault="0071539F" w:rsidP="0087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YYYYMMDD</w:t>
            </w: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County/Grant Service Area of the Student</w:t>
            </w:r>
          </w:p>
        </w:tc>
        <w:tc>
          <w:tcPr>
            <w:tcW w:w="3690" w:type="dxa"/>
          </w:tcPr>
          <w:p w:rsidR="00870444" w:rsidRPr="00355BEB" w:rsidRDefault="00992230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2 digit code for County</w:t>
            </w:r>
          </w:p>
        </w:tc>
        <w:tc>
          <w:tcPr>
            <w:tcW w:w="3600" w:type="dxa"/>
          </w:tcPr>
          <w:p w:rsidR="00870444" w:rsidRPr="00355BEB" w:rsidRDefault="00E0091D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The County/grant service area in which the NRS participant received instruction</w:t>
            </w:r>
            <w:r w:rsidR="00B76941">
              <w:rPr>
                <w:sz w:val="20"/>
                <w:szCs w:val="20"/>
              </w:rPr>
              <w:t xml:space="preserve">.  See </w:t>
            </w:r>
            <w:r w:rsidR="0071539F">
              <w:rPr>
                <w:sz w:val="20"/>
                <w:szCs w:val="20"/>
              </w:rPr>
              <w:t xml:space="preserve">attached </w:t>
            </w:r>
            <w:r w:rsidR="00B76941">
              <w:rPr>
                <w:sz w:val="20"/>
                <w:szCs w:val="20"/>
              </w:rPr>
              <w:t>Appendix</w:t>
            </w:r>
            <w:r w:rsidR="0071539F">
              <w:rPr>
                <w:sz w:val="20"/>
                <w:szCs w:val="20"/>
              </w:rPr>
              <w:t xml:space="preserve"> </w:t>
            </w:r>
            <w:r w:rsidR="00B76941">
              <w:rPr>
                <w:sz w:val="20"/>
                <w:szCs w:val="20"/>
              </w:rPr>
              <w:t xml:space="preserve"> for county codes.</w:t>
            </w:r>
          </w:p>
        </w:tc>
        <w:tc>
          <w:tcPr>
            <w:tcW w:w="2790" w:type="dxa"/>
          </w:tcPr>
          <w:p w:rsidR="00870444" w:rsidRPr="00355BEB" w:rsidRDefault="00870444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 xml:space="preserve">Only one county may be reported for each student. </w:t>
            </w:r>
            <w:r w:rsidR="00355BEB" w:rsidRPr="00355BEB">
              <w:rPr>
                <w:sz w:val="20"/>
                <w:szCs w:val="20"/>
              </w:rPr>
              <w:t>See reporting instructions in Section 3</w:t>
            </w: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AGE Grant Indicator</w:t>
            </w:r>
          </w:p>
        </w:tc>
        <w:tc>
          <w:tcPr>
            <w:tcW w:w="3690" w:type="dxa"/>
          </w:tcPr>
          <w:p w:rsidR="00870444" w:rsidRPr="00355BEB" w:rsidRDefault="009162E5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Y or N</w:t>
            </w:r>
          </w:p>
        </w:tc>
        <w:tc>
          <w:tcPr>
            <w:tcW w:w="3600" w:type="dxa"/>
          </w:tcPr>
          <w:p w:rsidR="00870444" w:rsidRPr="00355BEB" w:rsidRDefault="00696863" w:rsidP="00E0091D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 xml:space="preserve">An indicator of </w:t>
            </w:r>
            <w:r w:rsidR="00E0091D" w:rsidRPr="00355BEB">
              <w:rPr>
                <w:sz w:val="20"/>
                <w:szCs w:val="20"/>
              </w:rPr>
              <w:t>whether the student was served under the AGE Grant and is being claimed for this grant.</w:t>
            </w:r>
          </w:p>
        </w:tc>
        <w:tc>
          <w:tcPr>
            <w:tcW w:w="2790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IELCE Grant Indicator</w:t>
            </w:r>
          </w:p>
        </w:tc>
        <w:tc>
          <w:tcPr>
            <w:tcW w:w="3690" w:type="dxa"/>
          </w:tcPr>
          <w:p w:rsidR="00870444" w:rsidRPr="00355BEB" w:rsidRDefault="009162E5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Y or N</w:t>
            </w:r>
          </w:p>
        </w:tc>
        <w:tc>
          <w:tcPr>
            <w:tcW w:w="3600" w:type="dxa"/>
          </w:tcPr>
          <w:p w:rsidR="00870444" w:rsidRPr="00355BEB" w:rsidRDefault="00E0091D" w:rsidP="00E0091D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An indicator of whether the student was served under the IELCE Grant and is being claimed for this grant.</w:t>
            </w:r>
          </w:p>
        </w:tc>
        <w:tc>
          <w:tcPr>
            <w:tcW w:w="2790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</w:p>
        </w:tc>
      </w:tr>
      <w:tr w:rsidR="00870444" w:rsidTr="00355BEB">
        <w:tc>
          <w:tcPr>
            <w:tcW w:w="2515" w:type="dxa"/>
          </w:tcPr>
          <w:p w:rsidR="00870444" w:rsidRPr="00355BEB" w:rsidRDefault="00870444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Corrections Grant Indicator</w:t>
            </w:r>
          </w:p>
        </w:tc>
        <w:tc>
          <w:tcPr>
            <w:tcW w:w="3690" w:type="dxa"/>
          </w:tcPr>
          <w:p w:rsidR="00870444" w:rsidRPr="00355BEB" w:rsidRDefault="009162E5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Y or N</w:t>
            </w:r>
          </w:p>
        </w:tc>
        <w:tc>
          <w:tcPr>
            <w:tcW w:w="3600" w:type="dxa"/>
          </w:tcPr>
          <w:p w:rsidR="00870444" w:rsidRPr="00355BEB" w:rsidRDefault="00E0091D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An indicator of whether the student was served under the IELCE Grant and is being claimed for this grant.</w:t>
            </w:r>
          </w:p>
        </w:tc>
        <w:tc>
          <w:tcPr>
            <w:tcW w:w="2790" w:type="dxa"/>
          </w:tcPr>
          <w:p w:rsidR="00870444" w:rsidRPr="00355BEB" w:rsidRDefault="009162E5" w:rsidP="00870444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If either AGE or IELCE are denoted with a  Y, then the Corrections Grant Indicator may not be  Y</w:t>
            </w:r>
          </w:p>
        </w:tc>
      </w:tr>
    </w:tbl>
    <w:p w:rsidR="00992230" w:rsidRPr="00992230" w:rsidRDefault="006A3548" w:rsidP="006A3548">
      <w:pPr>
        <w:spacing w:after="0"/>
        <w:rPr>
          <w:b/>
        </w:rPr>
      </w:pPr>
      <w:r>
        <w:rPr>
          <w:b/>
        </w:rPr>
        <w:lastRenderedPageBreak/>
        <w:t>Table 4:  FCS File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4230"/>
        <w:gridCol w:w="3240"/>
      </w:tblGrid>
      <w:tr w:rsidR="00992230" w:rsidTr="00792014">
        <w:tc>
          <w:tcPr>
            <w:tcW w:w="2515" w:type="dxa"/>
          </w:tcPr>
          <w:p w:rsidR="00992230" w:rsidRPr="00355BEB" w:rsidRDefault="00992230" w:rsidP="00752436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Data Element</w:t>
            </w:r>
          </w:p>
        </w:tc>
        <w:tc>
          <w:tcPr>
            <w:tcW w:w="2610" w:type="dxa"/>
          </w:tcPr>
          <w:p w:rsidR="00992230" w:rsidRPr="00355BEB" w:rsidRDefault="00992230" w:rsidP="00752436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4230" w:type="dxa"/>
          </w:tcPr>
          <w:p w:rsidR="00992230" w:rsidRPr="00355BEB" w:rsidRDefault="00992230" w:rsidP="00752436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240" w:type="dxa"/>
          </w:tcPr>
          <w:p w:rsidR="00992230" w:rsidRPr="00355BEB" w:rsidRDefault="00992230" w:rsidP="00752436">
            <w:pPr>
              <w:jc w:val="center"/>
              <w:rPr>
                <w:b/>
                <w:sz w:val="20"/>
                <w:szCs w:val="20"/>
              </w:rPr>
            </w:pPr>
            <w:r w:rsidRPr="00355BEB">
              <w:rPr>
                <w:b/>
                <w:sz w:val="20"/>
                <w:szCs w:val="20"/>
              </w:rPr>
              <w:t>Notes</w:t>
            </w:r>
          </w:p>
        </w:tc>
      </w:tr>
      <w:tr w:rsidR="00355BEB" w:rsidTr="00792014">
        <w:tc>
          <w:tcPr>
            <w:tcW w:w="2515" w:type="dxa"/>
          </w:tcPr>
          <w:p w:rsidR="00355BEB" w:rsidRPr="00355BEB" w:rsidRDefault="005070B6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Fiscal </w:t>
            </w:r>
            <w:r w:rsidR="00355BEB" w:rsidRPr="00355BEB">
              <w:rPr>
                <w:sz w:val="20"/>
                <w:szCs w:val="20"/>
              </w:rPr>
              <w:t>Agency Code</w:t>
            </w:r>
          </w:p>
        </w:tc>
        <w:tc>
          <w:tcPr>
            <w:tcW w:w="261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3 digit code used for grant reporting</w:t>
            </w:r>
          </w:p>
        </w:tc>
        <w:tc>
          <w:tcPr>
            <w:tcW w:w="423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valid codes in Table 2</w:t>
            </w:r>
          </w:p>
        </w:tc>
        <w:tc>
          <w:tcPr>
            <w:tcW w:w="324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</w:p>
        </w:tc>
      </w:tr>
      <w:tr w:rsidR="00355BEB" w:rsidTr="00792014">
        <w:tc>
          <w:tcPr>
            <w:tcW w:w="2515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Submitting FCS Institution</w:t>
            </w:r>
          </w:p>
          <w:p w:rsidR="00355BEB" w:rsidRPr="00355BEB" w:rsidRDefault="00355BEB" w:rsidP="00355BE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College Number</w:t>
            </w:r>
          </w:p>
        </w:tc>
        <w:tc>
          <w:tcPr>
            <w:tcW w:w="4230" w:type="dxa"/>
          </w:tcPr>
          <w:p w:rsidR="00355BEB" w:rsidRPr="00355BEB" w:rsidRDefault="005070B6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 Reporting Agency</w:t>
            </w:r>
          </w:p>
        </w:tc>
        <w:tc>
          <w:tcPr>
            <w:tcW w:w="3240" w:type="dxa"/>
          </w:tcPr>
          <w:p w:rsidR="00355BEB" w:rsidRPr="00355BEB" w:rsidRDefault="00333DBB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1-28</w:t>
            </w:r>
          </w:p>
        </w:tc>
      </w:tr>
      <w:tr w:rsidR="00355BEB" w:rsidTr="00792014">
        <w:tc>
          <w:tcPr>
            <w:tcW w:w="2515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Florida Education Identifier</w:t>
            </w:r>
          </w:p>
        </w:tc>
        <w:tc>
          <w:tcPr>
            <w:tcW w:w="261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DE 1000</w:t>
            </w:r>
          </w:p>
        </w:tc>
        <w:tc>
          <w:tcPr>
            <w:tcW w:w="423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Code issued by the Florida Department of Education used to uniquely identify a person in Florida’s education data system</w:t>
            </w:r>
          </w:p>
        </w:tc>
        <w:tc>
          <w:tcPr>
            <w:tcW w:w="3240" w:type="dxa"/>
          </w:tcPr>
          <w:p w:rsidR="00355BEB" w:rsidRPr="00355BEB" w:rsidRDefault="00355BEB" w:rsidP="00355BEB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Must match the FLEID</w:t>
            </w: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Last Name</w:t>
            </w:r>
          </w:p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DE 1015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Last Name of the Student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Caps for Data entry (ex. SMITH)</w:t>
            </w: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First Name</w:t>
            </w:r>
          </w:p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DE 1014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First Name of the Student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caps for Data Entry (ex. JOHN)</w:t>
            </w: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Gender</w:t>
            </w:r>
          </w:p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DE 1006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Gender of the Student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Birthdate</w:t>
            </w:r>
          </w:p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DE 1019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Birthdate of the Student</w:t>
            </w:r>
          </w:p>
        </w:tc>
        <w:tc>
          <w:tcPr>
            <w:tcW w:w="3240" w:type="dxa"/>
          </w:tcPr>
          <w:p w:rsidR="00FF0A78" w:rsidRPr="00355BEB" w:rsidRDefault="0001549A" w:rsidP="00FF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DDM</w:t>
            </w:r>
            <w:bookmarkStart w:id="0" w:name="_GoBack"/>
            <w:bookmarkEnd w:id="0"/>
            <w:r w:rsidR="00333DBB">
              <w:rPr>
                <w:sz w:val="20"/>
                <w:szCs w:val="20"/>
              </w:rPr>
              <w:t>MCCYY</w:t>
            </w: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County/Grant Service Area of the Student</w:t>
            </w: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2 digit code for County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The County/grant service area in which the NRS participant received instruction</w:t>
            </w:r>
            <w:r>
              <w:rPr>
                <w:sz w:val="20"/>
                <w:szCs w:val="20"/>
              </w:rPr>
              <w:t xml:space="preserve">. See </w:t>
            </w:r>
            <w:r w:rsidR="0071539F">
              <w:rPr>
                <w:sz w:val="20"/>
                <w:szCs w:val="20"/>
              </w:rPr>
              <w:t xml:space="preserve">attached </w:t>
            </w:r>
            <w:r>
              <w:rPr>
                <w:sz w:val="20"/>
                <w:szCs w:val="20"/>
              </w:rPr>
              <w:t>Appendix for county codes.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Only one county may be reported for each student. See reporting instructions in Section 3</w:t>
            </w: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AGE Grant Indicator</w:t>
            </w: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Y or N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An indicator of whether the student was served under the AGE Grant and is being claimed for this grant.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IELCE Grant Indicator</w:t>
            </w: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Y or N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An indicator of whether the student was served under the IELCE Grant and is being claimed for this grant.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</w:p>
        </w:tc>
      </w:tr>
      <w:tr w:rsidR="00FF0A78" w:rsidTr="00792014">
        <w:tc>
          <w:tcPr>
            <w:tcW w:w="2515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Corrections Grant Indicator</w:t>
            </w:r>
          </w:p>
        </w:tc>
        <w:tc>
          <w:tcPr>
            <w:tcW w:w="261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Y or N</w:t>
            </w:r>
          </w:p>
        </w:tc>
        <w:tc>
          <w:tcPr>
            <w:tcW w:w="423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An indicator of whether the student was served under the IELCE Grant and is being claimed for this grant.</w:t>
            </w:r>
          </w:p>
        </w:tc>
        <w:tc>
          <w:tcPr>
            <w:tcW w:w="3240" w:type="dxa"/>
          </w:tcPr>
          <w:p w:rsidR="00FF0A78" w:rsidRPr="00355BEB" w:rsidRDefault="00FF0A78" w:rsidP="00FF0A78">
            <w:pPr>
              <w:rPr>
                <w:sz w:val="20"/>
                <w:szCs w:val="20"/>
              </w:rPr>
            </w:pPr>
            <w:r w:rsidRPr="00355BEB">
              <w:rPr>
                <w:sz w:val="20"/>
                <w:szCs w:val="20"/>
              </w:rPr>
              <w:t>If either AGE or IELCE are denoted with a  Y, then the Corrections Grant Indicator may not be  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92230" w:rsidRDefault="00992230" w:rsidP="00992230"/>
    <w:p w:rsidR="00992230" w:rsidRDefault="00992230">
      <w:r>
        <w:br w:type="page"/>
      </w:r>
    </w:p>
    <w:p w:rsidR="00355BEB" w:rsidRDefault="00355BEB" w:rsidP="00355BEB">
      <w:pPr>
        <w:pStyle w:val="Heading1"/>
      </w:pPr>
      <w:r>
        <w:lastRenderedPageBreak/>
        <w:t>Section 3:  Reporting Requirements</w:t>
      </w:r>
    </w:p>
    <w:p w:rsidR="00355BEB" w:rsidRDefault="00355BEB" w:rsidP="00870444">
      <w:pPr>
        <w:spacing w:after="0" w:line="240" w:lineRule="auto"/>
      </w:pPr>
    </w:p>
    <w:p w:rsidR="00B76941" w:rsidRDefault="00B76941" w:rsidP="00355BEB">
      <w:pPr>
        <w:pStyle w:val="Heading2"/>
      </w:pPr>
      <w:r>
        <w:t>Unduplicated Records</w:t>
      </w:r>
    </w:p>
    <w:p w:rsidR="00B76941" w:rsidRDefault="00B76941" w:rsidP="00B76941">
      <w:r>
        <w:t>Only one record should be submitted per student.  A student may not be reported in more than one county/grant service area.  If more than one record is submitted, the first record for the student will be used for the enrollment verification based on the FLEID reported.</w:t>
      </w:r>
    </w:p>
    <w:p w:rsidR="00355BEB" w:rsidRDefault="00355BEB" w:rsidP="0000514E">
      <w:pPr>
        <w:pStyle w:val="Heading2"/>
        <w:spacing w:after="160"/>
      </w:pPr>
      <w:r>
        <w:t>County /Grant Service Area</w:t>
      </w:r>
    </w:p>
    <w:p w:rsidR="00870444" w:rsidRDefault="00355BEB" w:rsidP="00870444">
      <w:pPr>
        <w:spacing w:after="0" w:line="240" w:lineRule="auto"/>
      </w:pPr>
      <w:r>
        <w:t xml:space="preserve">Agencies must provide the county in which the instruction was provided to the student.  </w:t>
      </w:r>
      <w:r w:rsidR="00870444">
        <w:t>The County/Grant Service Area Indicator is reported based upon the following criteria:</w:t>
      </w:r>
    </w:p>
    <w:p w:rsidR="00870444" w:rsidRDefault="00870444" w:rsidP="0071539F">
      <w:pPr>
        <w:spacing w:after="0" w:line="240" w:lineRule="auto"/>
      </w:pPr>
      <w:r>
        <w:tab/>
        <w:t>1.</w:t>
      </w:r>
      <w:r>
        <w:tab/>
        <w:t>A student is attending a class that is scheduled at a physical location in the county.</w:t>
      </w:r>
    </w:p>
    <w:p w:rsidR="00870444" w:rsidRDefault="00870444" w:rsidP="0071539F">
      <w:pPr>
        <w:spacing w:after="0" w:line="240" w:lineRule="auto"/>
        <w:ind w:firstLine="720"/>
      </w:pPr>
      <w:r>
        <w:t>2.</w:t>
      </w:r>
      <w:r>
        <w:tab/>
        <w:t>A student in an asynchronous online course may have the county reported based upon:</w:t>
      </w:r>
    </w:p>
    <w:p w:rsidR="00870444" w:rsidRDefault="00696863" w:rsidP="0071539F">
      <w:pPr>
        <w:spacing w:after="0" w:line="240" w:lineRule="auto"/>
        <w:ind w:left="1440" w:firstLine="720"/>
      </w:pPr>
      <w:r>
        <w:t xml:space="preserve">a. </w:t>
      </w:r>
      <w:r w:rsidR="00870444">
        <w:t>The physical residence of the student OR</w:t>
      </w:r>
    </w:p>
    <w:p w:rsidR="00870444" w:rsidRDefault="00870444" w:rsidP="0071539F">
      <w:pPr>
        <w:spacing w:after="0" w:line="240" w:lineRule="auto"/>
        <w:ind w:left="1440" w:firstLine="720"/>
      </w:pPr>
      <w:r>
        <w:t>b.</w:t>
      </w:r>
      <w:r w:rsidR="00696863">
        <w:t xml:space="preserve"> </w:t>
      </w:r>
      <w:r>
        <w:t>The geographic location of the main campus of the agency</w:t>
      </w:r>
    </w:p>
    <w:p w:rsidR="00870444" w:rsidRDefault="00870444" w:rsidP="0071539F">
      <w:pPr>
        <w:spacing w:line="240" w:lineRule="auto"/>
        <w:ind w:left="1440" w:hanging="720"/>
      </w:pPr>
      <w:r>
        <w:t>3.</w:t>
      </w:r>
      <w:r>
        <w:tab/>
        <w:t>If a student is attending both a classroom and asynchronous online course, the county reported must be based upon the physical location of the classroom attendance.</w:t>
      </w:r>
    </w:p>
    <w:p w:rsidR="00355BEB" w:rsidRDefault="00355BEB" w:rsidP="00355BEB">
      <w:pPr>
        <w:pStyle w:val="Heading2"/>
      </w:pPr>
      <w:r>
        <w:t xml:space="preserve">Matching </w:t>
      </w:r>
      <w:r w:rsidR="00B76941">
        <w:t xml:space="preserve">and Validation </w:t>
      </w:r>
      <w:r>
        <w:t>Criteria</w:t>
      </w:r>
    </w:p>
    <w:p w:rsidR="00355BEB" w:rsidRDefault="00355BEB" w:rsidP="00355BEB">
      <w:pPr>
        <w:spacing w:after="0" w:line="240" w:lineRule="auto"/>
      </w:pPr>
      <w:r>
        <w:t>All records submitted w</w:t>
      </w:r>
      <w:r w:rsidR="00B76941">
        <w:t>ill</w:t>
      </w:r>
      <w:r>
        <w:t xml:space="preserve"> be validated against the</w:t>
      </w:r>
      <w:r w:rsidR="00B76941">
        <w:t xml:space="preserve"> DOE identification of NRS participants.</w:t>
      </w:r>
      <w:r>
        <w:t xml:space="preserve"> </w:t>
      </w:r>
      <w:r w:rsidR="00870444">
        <w:t xml:space="preserve">The combination of </w:t>
      </w:r>
      <w:r w:rsidR="00333DBB">
        <w:t xml:space="preserve">district or CC number, </w:t>
      </w:r>
      <w:r w:rsidR="00870444">
        <w:t xml:space="preserve">FLEID, Last Name, </w:t>
      </w:r>
      <w:r w:rsidR="00B76941">
        <w:t xml:space="preserve">First Name, </w:t>
      </w:r>
      <w:r w:rsidR="00870444">
        <w:t>Birthdate</w:t>
      </w:r>
      <w:r w:rsidR="00B76941">
        <w:t xml:space="preserve"> and Gender</w:t>
      </w:r>
      <w:r w:rsidR="00870444">
        <w:t xml:space="preserve"> must match the record submitted on the district or college student database files.</w:t>
      </w:r>
      <w:r w:rsidR="00B76941">
        <w:t xml:space="preserve">  Note:  Students must have a valid gender to be included in the NRS calculations.</w:t>
      </w:r>
    </w:p>
    <w:p w:rsidR="00792014" w:rsidRDefault="00792014" w:rsidP="00355BEB">
      <w:pPr>
        <w:spacing w:after="0" w:line="240" w:lineRule="auto"/>
      </w:pPr>
    </w:p>
    <w:p w:rsidR="00792014" w:rsidRPr="007136DB" w:rsidRDefault="0000514E" w:rsidP="0000514E">
      <w:pPr>
        <w:spacing w:after="120" w:line="240" w:lineRule="auto"/>
      </w:pPr>
      <w:r w:rsidRPr="007136DB">
        <w:t>C</w:t>
      </w:r>
      <w:r w:rsidR="00792014" w:rsidRPr="007136DB">
        <w:t xml:space="preserve">orrections status </w:t>
      </w:r>
      <w:r w:rsidRPr="007136DB">
        <w:t>will be</w:t>
      </w:r>
      <w:r w:rsidR="00792014" w:rsidRPr="007136DB">
        <w:t xml:space="preserve"> validat</w:t>
      </w:r>
      <w:r w:rsidRPr="007136DB">
        <w:t>ed</w:t>
      </w:r>
      <w:r w:rsidR="00792014" w:rsidRPr="007136DB">
        <w:t xml:space="preserve"> as follows:</w:t>
      </w:r>
    </w:p>
    <w:p w:rsidR="00792014" w:rsidRPr="007136DB" w:rsidRDefault="00792014" w:rsidP="0000514E">
      <w:pPr>
        <w:spacing w:after="0" w:line="240" w:lineRule="auto"/>
        <w:ind w:left="720"/>
      </w:pPr>
      <w:r w:rsidRPr="007136DB">
        <w:t>Districts:</w:t>
      </w:r>
      <w:r w:rsidR="00B76941" w:rsidRPr="007136DB">
        <w:t xml:space="preserve">  Facility Type must be equal to </w:t>
      </w:r>
      <w:r w:rsidR="007136DB" w:rsidRPr="007136DB">
        <w:t>05, 06, 07, 08, 09</w:t>
      </w:r>
      <w:r w:rsidR="00333DBB">
        <w:t>,</w:t>
      </w:r>
      <w:r w:rsidR="007136DB" w:rsidRPr="007136DB">
        <w:t xml:space="preserve"> or 17.</w:t>
      </w:r>
    </w:p>
    <w:p w:rsidR="00792014" w:rsidRPr="007136DB" w:rsidRDefault="00792014" w:rsidP="0000514E">
      <w:pPr>
        <w:spacing w:after="0" w:line="240" w:lineRule="auto"/>
        <w:ind w:left="720"/>
      </w:pPr>
    </w:p>
    <w:p w:rsidR="00792014" w:rsidRDefault="00792014" w:rsidP="0000514E">
      <w:pPr>
        <w:spacing w:after="0" w:line="240" w:lineRule="auto"/>
        <w:ind w:left="720"/>
      </w:pPr>
      <w:r w:rsidRPr="007136DB">
        <w:t>FCS Institutions:</w:t>
      </w:r>
      <w:r w:rsidR="00B76941" w:rsidRPr="007136DB">
        <w:t xml:space="preserve">  </w:t>
      </w:r>
      <w:r w:rsidR="007136DB" w:rsidRPr="007136DB">
        <w:t>Incarceration Status must be equal to C, D</w:t>
      </w:r>
      <w:r w:rsidR="00333DBB">
        <w:t>,</w:t>
      </w:r>
      <w:r w:rsidR="007136DB" w:rsidRPr="007136DB">
        <w:t xml:space="preserve"> E, or S.</w:t>
      </w:r>
    </w:p>
    <w:p w:rsidR="00792014" w:rsidRDefault="00792014" w:rsidP="00355BEB">
      <w:pPr>
        <w:spacing w:after="0" w:line="240" w:lineRule="auto"/>
      </w:pPr>
    </w:p>
    <w:p w:rsidR="00355BEB" w:rsidRDefault="00B76941" w:rsidP="00355BEB">
      <w:pPr>
        <w:spacing w:after="0" w:line="240" w:lineRule="auto"/>
      </w:pPr>
      <w:r>
        <w:t>If a student’s corrections status is not validated, the record will not be used for the enrollment verification.</w:t>
      </w:r>
    </w:p>
    <w:p w:rsidR="00B76941" w:rsidRDefault="00B76941" w:rsidP="00355BEB">
      <w:pPr>
        <w:spacing w:after="0" w:line="240" w:lineRule="auto"/>
      </w:pPr>
    </w:p>
    <w:p w:rsidR="00B76941" w:rsidRDefault="00B76941" w:rsidP="00B76941">
      <w:pPr>
        <w:pStyle w:val="Heading2"/>
      </w:pPr>
      <w:r>
        <w:t>Corrections Grant</w:t>
      </w:r>
      <w:r w:rsidR="0000514E">
        <w:t xml:space="preserve"> Indicator</w:t>
      </w:r>
    </w:p>
    <w:p w:rsidR="00510F94" w:rsidRDefault="0000514E">
      <w:r>
        <w:t>A corrections student may be claimed for the corrections grant or for an AGE/IELCE grant, but cannot be reported for both.</w:t>
      </w:r>
    </w:p>
    <w:p w:rsidR="0000514E" w:rsidRDefault="0000514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10F94" w:rsidRDefault="00510F94" w:rsidP="0000514E">
      <w:pPr>
        <w:pStyle w:val="Heading1"/>
      </w:pPr>
      <w:r>
        <w:lastRenderedPageBreak/>
        <w:t>Section 4:  Submission Process</w:t>
      </w:r>
    </w:p>
    <w:p w:rsidR="00510F94" w:rsidRDefault="00510F94" w:rsidP="00355BEB">
      <w:pPr>
        <w:spacing w:after="0" w:line="240" w:lineRule="auto"/>
      </w:pPr>
    </w:p>
    <w:p w:rsidR="00BD534E" w:rsidRDefault="00D73EA2" w:rsidP="00355BEB">
      <w:pPr>
        <w:spacing w:after="0" w:line="240" w:lineRule="auto"/>
      </w:pPr>
      <w:r w:rsidRPr="00D73EA2">
        <w:t xml:space="preserve">The Excel file </w:t>
      </w:r>
      <w:r w:rsidR="00BC18FE">
        <w:t>must</w:t>
      </w:r>
      <w:r w:rsidRPr="00D73EA2">
        <w:t xml:space="preserve"> be submitted to the Department using a secure method transmission</w:t>
      </w:r>
      <w:r w:rsidR="00BC18FE">
        <w:t xml:space="preserve"> no later than August 20, 2018</w:t>
      </w:r>
      <w:r w:rsidRPr="00D73EA2">
        <w:t xml:space="preserve">. </w:t>
      </w:r>
      <w:r>
        <w:t xml:space="preserve"> </w:t>
      </w:r>
      <w:r w:rsidR="00A9401E" w:rsidRPr="00A9401E">
        <w:t>FLDOE’s secure file transfer protocol (sFTP) solution is called TIBCO (sftp://xfiles.fldoe.org).</w:t>
      </w:r>
    </w:p>
    <w:p w:rsidR="00BD534E" w:rsidRDefault="00BD534E" w:rsidP="00355BEB">
      <w:pPr>
        <w:spacing w:after="0" w:line="240" w:lineRule="auto"/>
      </w:pPr>
    </w:p>
    <w:p w:rsidR="007136DB" w:rsidRDefault="00BD534E" w:rsidP="00355BEB">
      <w:pPr>
        <w:spacing w:after="0" w:line="240" w:lineRule="auto"/>
      </w:pPr>
      <w:r w:rsidRPr="00BD534E">
        <w:t xml:space="preserve">Every </w:t>
      </w:r>
      <w:r>
        <w:t>school district and FCS Institution</w:t>
      </w:r>
      <w:r w:rsidRPr="00BD534E">
        <w:t xml:space="preserve"> has been provided access to the server. To contact your </w:t>
      </w:r>
      <w:r>
        <w:t>institutional</w:t>
      </w:r>
      <w:r w:rsidRPr="00BD534E">
        <w:t xml:space="preserve"> personnel that ha</w:t>
      </w:r>
      <w:r>
        <w:t>ve</w:t>
      </w:r>
      <w:r w:rsidRPr="00BD534E">
        <w:t xml:space="preserve"> access to TIBCO</w:t>
      </w:r>
      <w:r>
        <w:t>,</w:t>
      </w:r>
      <w:r w:rsidRPr="00BD534E">
        <w:t xml:space="preserve"> please go to </w:t>
      </w:r>
      <w:hyperlink r:id="rId10" w:history="1">
        <w:r w:rsidRPr="00F11620">
          <w:rPr>
            <w:rStyle w:val="Hyperlink"/>
          </w:rPr>
          <w:t>https://portal.fldoesso.org/PORTAL/Sign-On/Resources/Support.aspx</w:t>
        </w:r>
      </w:hyperlink>
      <w:r w:rsidRPr="00BD534E">
        <w:t>.</w:t>
      </w:r>
      <w:r>
        <w:t xml:space="preserve">  The s</w:t>
      </w:r>
      <w:r w:rsidRPr="00BD534E">
        <w:t>upport page will prov</w:t>
      </w:r>
      <w:r w:rsidR="007136DB">
        <w:t xml:space="preserve">ide </w:t>
      </w:r>
      <w:r w:rsidRPr="00BD534E">
        <w:t>your</w:t>
      </w:r>
      <w:r>
        <w:t xml:space="preserve"> institution’s</w:t>
      </w:r>
      <w:r w:rsidR="007136DB">
        <w:t xml:space="preserve"> support information. You may search by your agency name, whether school district or college.</w:t>
      </w:r>
    </w:p>
    <w:p w:rsidR="00333DBB" w:rsidRDefault="00333DBB" w:rsidP="00034A6F">
      <w:pPr>
        <w:spacing w:after="0" w:line="240" w:lineRule="auto"/>
      </w:pPr>
    </w:p>
    <w:p w:rsidR="00034A6F" w:rsidRPr="00BC18FE" w:rsidRDefault="00034A6F" w:rsidP="00034A6F">
      <w:pPr>
        <w:spacing w:after="0" w:line="240" w:lineRule="auto"/>
      </w:pPr>
      <w:r w:rsidRPr="00BC18FE">
        <w:t xml:space="preserve">The </w:t>
      </w:r>
      <w:r>
        <w:t>designated agency staff member</w:t>
      </w:r>
      <w:r w:rsidRPr="00BC18FE">
        <w:t xml:space="preserve"> will be required to upload the Excel file into a TIBCO folder.  See the folder details below.</w:t>
      </w:r>
    </w:p>
    <w:p w:rsidR="00BD534E" w:rsidRDefault="00BD534E" w:rsidP="00355BEB">
      <w:pPr>
        <w:spacing w:after="0" w:line="240" w:lineRule="auto"/>
      </w:pPr>
    </w:p>
    <w:p w:rsidR="00D73EA2" w:rsidRPr="00BC18FE" w:rsidRDefault="00D73EA2" w:rsidP="00355BEB">
      <w:pPr>
        <w:spacing w:after="0" w:line="240" w:lineRule="auto"/>
      </w:pPr>
      <w:r w:rsidRPr="00A641F6">
        <w:rPr>
          <w:b/>
          <w:u w:val="single"/>
        </w:rPr>
        <w:t>Districts</w:t>
      </w:r>
      <w:r w:rsidRPr="00BC18FE">
        <w:t>:</w:t>
      </w:r>
    </w:p>
    <w:p w:rsidR="007136DB" w:rsidRDefault="00D73EA2" w:rsidP="00355BEB">
      <w:pPr>
        <w:spacing w:after="0" w:line="240" w:lineRule="auto"/>
      </w:pPr>
      <w:r w:rsidRPr="00BC18FE">
        <w:tab/>
      </w:r>
    </w:p>
    <w:p w:rsidR="007136DB" w:rsidRDefault="007136DB" w:rsidP="00355BEB">
      <w:pPr>
        <w:spacing w:after="0" w:line="240" w:lineRule="auto"/>
      </w:pPr>
      <w:r w:rsidRPr="000074CE">
        <w:t>File Naming Convention:  SDXX.AEFLA1718</w:t>
      </w:r>
      <w:r w:rsidR="009F7DB5" w:rsidRPr="000074CE">
        <w:t>.XLSX</w:t>
      </w:r>
      <w:r w:rsidRPr="000074CE">
        <w:t xml:space="preserve"> where XX i</w:t>
      </w:r>
      <w:r w:rsidR="0071539F">
        <w:t>s</w:t>
      </w:r>
      <w:r w:rsidRPr="000074CE">
        <w:t xml:space="preserve"> the district number.</w:t>
      </w:r>
    </w:p>
    <w:p w:rsidR="007136DB" w:rsidRDefault="007136DB" w:rsidP="007136DB">
      <w:pPr>
        <w:spacing w:after="0" w:line="240" w:lineRule="auto"/>
      </w:pPr>
      <w:r w:rsidRPr="007136DB">
        <w:t>Files not following this naming convention will be deleted and not processed.</w:t>
      </w:r>
    </w:p>
    <w:p w:rsidR="007136DB" w:rsidRDefault="007136DB" w:rsidP="00355BEB">
      <w:pPr>
        <w:spacing w:after="0" w:line="240" w:lineRule="auto"/>
      </w:pPr>
    </w:p>
    <w:p w:rsidR="00D73EA2" w:rsidRDefault="00BC18FE" w:rsidP="00355BEB">
      <w:pPr>
        <w:spacing w:after="0" w:line="240" w:lineRule="auto"/>
      </w:pPr>
      <w:r w:rsidRPr="00BC18FE">
        <w:t xml:space="preserve">TIBCO folder for </w:t>
      </w:r>
      <w:r w:rsidR="007136DB">
        <w:t>transmitting files</w:t>
      </w:r>
      <w:r w:rsidRPr="00BC18FE">
        <w:t>:  /WEDS/DCAE/IN</w:t>
      </w:r>
    </w:p>
    <w:p w:rsidR="00BC18FE" w:rsidRDefault="00BC18FE" w:rsidP="00355BEB">
      <w:pPr>
        <w:spacing w:after="0" w:line="240" w:lineRule="auto"/>
      </w:pPr>
    </w:p>
    <w:p w:rsidR="00BC18FE" w:rsidRDefault="00BC18FE" w:rsidP="00355BEB">
      <w:pPr>
        <w:spacing w:after="0" w:line="240" w:lineRule="auto"/>
      </w:pPr>
      <w:r>
        <w:t xml:space="preserve">In the event that files need to </w:t>
      </w:r>
      <w:r w:rsidR="007136DB">
        <w:t>be received by the district</w:t>
      </w:r>
      <w:r>
        <w:t>, the district can access the files in this location:  WEDS</w:t>
      </w:r>
      <w:r w:rsidR="0071539F">
        <w:t>/</w:t>
      </w:r>
      <w:r>
        <w:t>DCAE</w:t>
      </w:r>
      <w:r w:rsidR="0071539F">
        <w:t>/</w:t>
      </w:r>
      <w:r>
        <w:t>OUT</w:t>
      </w:r>
    </w:p>
    <w:p w:rsidR="00BC18FE" w:rsidRDefault="00BC18FE" w:rsidP="00355BEB">
      <w:pPr>
        <w:spacing w:after="0" w:line="240" w:lineRule="auto"/>
      </w:pPr>
    </w:p>
    <w:p w:rsidR="00BC18FE" w:rsidRDefault="00BC18FE" w:rsidP="00355BEB">
      <w:pPr>
        <w:spacing w:after="0" w:line="240" w:lineRule="auto"/>
      </w:pPr>
      <w:r w:rsidRPr="00A641F6">
        <w:rPr>
          <w:b/>
          <w:u w:val="single"/>
        </w:rPr>
        <w:t>FCS Institutions</w:t>
      </w:r>
      <w:r>
        <w:t>:</w:t>
      </w:r>
    </w:p>
    <w:p w:rsidR="007136DB" w:rsidRDefault="007136DB" w:rsidP="00355BEB">
      <w:pPr>
        <w:spacing w:after="0" w:line="240" w:lineRule="auto"/>
      </w:pPr>
    </w:p>
    <w:p w:rsidR="007136DB" w:rsidRDefault="007136DB" w:rsidP="00355BEB">
      <w:pPr>
        <w:spacing w:after="0" w:line="240" w:lineRule="auto"/>
      </w:pPr>
      <w:r>
        <w:t xml:space="preserve">File Naming Convention:  </w:t>
      </w:r>
      <w:r w:rsidRPr="007136DB">
        <w:t>CCXX.ADHOC.</w:t>
      </w:r>
      <w:r w:rsidR="00333DBB">
        <w:t>CAE.</w:t>
      </w:r>
      <w:r w:rsidRPr="007136DB">
        <w:t xml:space="preserve">AEFLA.2018.XLSX, where XX is the college number.  </w:t>
      </w:r>
    </w:p>
    <w:p w:rsidR="007136DB" w:rsidRDefault="007136DB" w:rsidP="00355BEB">
      <w:pPr>
        <w:spacing w:after="0" w:line="240" w:lineRule="auto"/>
      </w:pPr>
      <w:r w:rsidRPr="007136DB">
        <w:t>Files not following this naming convention will be deleted and not processed.</w:t>
      </w:r>
    </w:p>
    <w:p w:rsidR="007136DB" w:rsidRDefault="007136DB" w:rsidP="00355BEB">
      <w:pPr>
        <w:spacing w:after="0" w:line="240" w:lineRule="auto"/>
      </w:pPr>
    </w:p>
    <w:p w:rsidR="00BC18FE" w:rsidRPr="00BC18FE" w:rsidRDefault="00BC18FE" w:rsidP="00355BEB">
      <w:pPr>
        <w:spacing w:after="0" w:line="240" w:lineRule="auto"/>
        <w:rPr>
          <w:highlight w:val="yellow"/>
        </w:rPr>
      </w:pPr>
      <w:r>
        <w:t xml:space="preserve">TIBCO folder for </w:t>
      </w:r>
      <w:r w:rsidRPr="007136DB">
        <w:t>transmission:  /</w:t>
      </w:r>
      <w:r w:rsidR="007136DB" w:rsidRPr="007136DB">
        <w:t>CollegeStateReporting/CollegeToState</w:t>
      </w:r>
    </w:p>
    <w:p w:rsidR="00D73EA2" w:rsidRPr="00D73EA2" w:rsidRDefault="00D73EA2" w:rsidP="00355BEB">
      <w:pPr>
        <w:spacing w:after="0" w:line="240" w:lineRule="auto"/>
        <w:rPr>
          <w:highlight w:val="yellow"/>
          <w:u w:val="single"/>
        </w:rPr>
      </w:pPr>
    </w:p>
    <w:p w:rsidR="00BC18FE" w:rsidRDefault="00BC18FE" w:rsidP="00BC18FE">
      <w:pPr>
        <w:spacing w:after="0" w:line="240" w:lineRule="auto"/>
      </w:pPr>
      <w:r>
        <w:t xml:space="preserve">In the event that files need to </w:t>
      </w:r>
      <w:r w:rsidR="007136DB">
        <w:t>be received by the college</w:t>
      </w:r>
      <w:r>
        <w:t xml:space="preserve">, the FCS institution can access the files in this </w:t>
      </w:r>
      <w:r w:rsidRPr="007136DB">
        <w:t xml:space="preserve">location:  </w:t>
      </w:r>
      <w:r w:rsidR="007136DB" w:rsidRPr="007136DB">
        <w:t>/CollegeStateReporting/StateToCollege</w:t>
      </w:r>
    </w:p>
    <w:p w:rsidR="00034A6F" w:rsidRDefault="00034A6F" w:rsidP="00BC18FE">
      <w:pPr>
        <w:spacing w:after="0" w:line="240" w:lineRule="auto"/>
      </w:pPr>
    </w:p>
    <w:p w:rsidR="00034A6F" w:rsidRPr="00034A6F" w:rsidRDefault="00034A6F" w:rsidP="00034A6F">
      <w:pPr>
        <w:spacing w:after="0" w:line="240" w:lineRule="auto"/>
        <w:rPr>
          <w:b/>
          <w:u w:val="single"/>
        </w:rPr>
      </w:pPr>
      <w:r w:rsidRPr="00034A6F">
        <w:rPr>
          <w:b/>
          <w:u w:val="single"/>
        </w:rPr>
        <w:t>Reporting Deadlines</w:t>
      </w:r>
    </w:p>
    <w:p w:rsidR="00034A6F" w:rsidRDefault="00034A6F" w:rsidP="00034A6F">
      <w:pPr>
        <w:spacing w:after="0" w:line="240" w:lineRule="auto"/>
      </w:pPr>
    </w:p>
    <w:p w:rsidR="00510F94" w:rsidRDefault="00034A6F" w:rsidP="00355BEB">
      <w:pPr>
        <w:spacing w:after="0" w:line="240" w:lineRule="auto"/>
      </w:pPr>
      <w:r>
        <w:t xml:space="preserve">Data can be loaded through </w:t>
      </w:r>
      <w:r w:rsidRPr="00034A6F">
        <w:rPr>
          <w:b/>
          <w:u w:val="single"/>
        </w:rPr>
        <w:t>August 20, 2018</w:t>
      </w:r>
      <w:r>
        <w:t>.  If agencies would like a data validation check of their submission, the file must be uploaded no later than August 2, 2018.</w:t>
      </w:r>
    </w:p>
    <w:p w:rsidR="00250246" w:rsidRDefault="00250246">
      <w:pPr>
        <w:sectPr w:rsidR="00250246" w:rsidSect="00250246">
          <w:type w:val="continuous"/>
          <w:pgSz w:w="15840" w:h="12240" w:orient="landscape" w:code="1"/>
          <w:pgMar w:top="1296" w:right="1440" w:bottom="1152" w:left="1440" w:header="720" w:footer="720" w:gutter="0"/>
          <w:cols w:space="720"/>
          <w:docGrid w:linePitch="360"/>
        </w:sectPr>
      </w:pPr>
    </w:p>
    <w:p w:rsidR="005070B6" w:rsidRDefault="005070B6">
      <w:r>
        <w:br w:type="page"/>
      </w:r>
    </w:p>
    <w:p w:rsidR="005070B6" w:rsidRPr="005070B6" w:rsidRDefault="005070B6" w:rsidP="005070B6">
      <w:pPr>
        <w:pStyle w:val="Heading1"/>
      </w:pPr>
      <w:r w:rsidRPr="005070B6">
        <w:lastRenderedPageBreak/>
        <w:t>Appendix – County Reporting Codes</w:t>
      </w:r>
    </w:p>
    <w:p w:rsidR="005070B6" w:rsidRPr="00161862" w:rsidRDefault="005070B6" w:rsidP="00355BE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50"/>
      </w:tblGrid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b/>
                <w:sz w:val="20"/>
                <w:szCs w:val="20"/>
              </w:rPr>
            </w:pPr>
            <w:r w:rsidRPr="00161862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950" w:type="dxa"/>
          </w:tcPr>
          <w:p w:rsidR="005070B6" w:rsidRPr="00161862" w:rsidRDefault="00161862" w:rsidP="00161862">
            <w:pPr>
              <w:jc w:val="center"/>
              <w:rPr>
                <w:b/>
                <w:sz w:val="20"/>
                <w:szCs w:val="20"/>
              </w:rPr>
            </w:pPr>
            <w:r w:rsidRPr="00161862">
              <w:rPr>
                <w:b/>
                <w:sz w:val="20"/>
                <w:szCs w:val="20"/>
              </w:rPr>
              <w:t>County Name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ALACHUA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BAKER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BAY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BRADFORD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BREVARD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BROWARD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CALHOUN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CHARLOTTE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CITRUS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CLAY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COLLIER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COLUMBIA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MIAMI-DADE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0" w:type="dxa"/>
          </w:tcPr>
          <w:p w:rsidR="005070B6" w:rsidRPr="00161862" w:rsidRDefault="00161862" w:rsidP="00161862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 xml:space="preserve">DESOTO 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DIXIE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DUVAL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ESCAMBIA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FLAGLER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FRANKLIN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GADSDEN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 w:rsidRPr="00F367A3">
              <w:rPr>
                <w:sz w:val="20"/>
                <w:szCs w:val="20"/>
              </w:rPr>
              <w:t>GILCHRIST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GLADES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HARDEE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HENDRY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HERNANDO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HIGHLANDS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HILLSBOROUGH</w:t>
            </w:r>
          </w:p>
        </w:tc>
      </w:tr>
      <w:tr w:rsidR="005070B6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HOLMES</w:t>
            </w:r>
          </w:p>
        </w:tc>
      </w:tr>
      <w:tr w:rsidR="005070B6" w:rsidRPr="00161862" w:rsidTr="005070B6">
        <w:tc>
          <w:tcPr>
            <w:tcW w:w="985" w:type="dxa"/>
          </w:tcPr>
          <w:p w:rsidR="005070B6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 w:rsidRPr="00161862">
              <w:rPr>
                <w:sz w:val="20"/>
                <w:szCs w:val="20"/>
              </w:rPr>
              <w:t>31</w:t>
            </w:r>
          </w:p>
        </w:tc>
        <w:tc>
          <w:tcPr>
            <w:tcW w:w="4950" w:type="dxa"/>
          </w:tcPr>
          <w:p w:rsidR="005070B6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RIVER</w:t>
            </w:r>
          </w:p>
        </w:tc>
      </w:tr>
      <w:tr w:rsidR="00161862" w:rsidRPr="00161862" w:rsidTr="005070B6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0" w:type="dxa"/>
          </w:tcPr>
          <w:p w:rsidR="00161862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</w:tr>
      <w:tr w:rsidR="00161862" w:rsidRPr="00161862" w:rsidTr="005070B6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0" w:type="dxa"/>
          </w:tcPr>
          <w:p w:rsidR="00161862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</w:t>
            </w:r>
          </w:p>
        </w:tc>
      </w:tr>
      <w:tr w:rsidR="00161862" w:rsidRPr="00161862" w:rsidTr="005070B6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50" w:type="dxa"/>
          </w:tcPr>
          <w:p w:rsidR="00161862" w:rsidRPr="00161862" w:rsidRDefault="00161862" w:rsidP="0035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LAFAYETTE</w:t>
            </w:r>
          </w:p>
        </w:tc>
      </w:tr>
    </w:tbl>
    <w:p w:rsidR="005070B6" w:rsidRPr="00161862" w:rsidRDefault="005070B6" w:rsidP="00355BEB">
      <w:pPr>
        <w:spacing w:after="0" w:line="240" w:lineRule="auto"/>
      </w:pPr>
    </w:p>
    <w:p w:rsidR="005070B6" w:rsidRPr="00161862" w:rsidRDefault="005070B6" w:rsidP="00355BE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50"/>
      </w:tblGrid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b/>
                <w:sz w:val="20"/>
                <w:szCs w:val="20"/>
              </w:rPr>
            </w:pPr>
            <w:r w:rsidRPr="00161862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jc w:val="center"/>
              <w:rPr>
                <w:b/>
                <w:sz w:val="20"/>
                <w:szCs w:val="20"/>
              </w:rPr>
            </w:pPr>
            <w:r w:rsidRPr="00161862">
              <w:rPr>
                <w:b/>
                <w:sz w:val="20"/>
                <w:szCs w:val="20"/>
              </w:rPr>
              <w:t>County Name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LEVY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MANATEE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NASSAU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OKALOOSA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OKEECHOBEE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OSCEOLA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BEACH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PINELLAS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POLK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PUTNAM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JOHNS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LUCIE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SARASOTA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SEMINOLE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SUMTER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SUWANNEE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</w:t>
            </w:r>
          </w:p>
        </w:tc>
      </w:tr>
      <w:tr w:rsidR="00161862" w:rsidRP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VOLUSIA</w:t>
            </w:r>
          </w:p>
        </w:tc>
      </w:tr>
      <w:tr w:rsidR="00161862" w:rsidTr="00070B2C">
        <w:tc>
          <w:tcPr>
            <w:tcW w:w="985" w:type="dxa"/>
          </w:tcPr>
          <w:p w:rsidR="00161862" w:rsidRP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WAKULLA</w:t>
            </w:r>
          </w:p>
        </w:tc>
      </w:tr>
      <w:tr w:rsidR="00161862" w:rsidTr="00070B2C">
        <w:tc>
          <w:tcPr>
            <w:tcW w:w="985" w:type="dxa"/>
          </w:tcPr>
          <w:p w:rsid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WALTON</w:t>
            </w:r>
          </w:p>
        </w:tc>
      </w:tr>
      <w:tr w:rsidR="00161862" w:rsidTr="00070B2C">
        <w:tc>
          <w:tcPr>
            <w:tcW w:w="985" w:type="dxa"/>
          </w:tcPr>
          <w:p w:rsidR="00161862" w:rsidRDefault="00161862" w:rsidP="0016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50" w:type="dxa"/>
          </w:tcPr>
          <w:p w:rsidR="00161862" w:rsidRPr="00161862" w:rsidRDefault="00161862" w:rsidP="0016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</w:tr>
    </w:tbl>
    <w:p w:rsidR="005070B6" w:rsidRDefault="005070B6" w:rsidP="00FA790A">
      <w:pPr>
        <w:spacing w:after="0" w:line="240" w:lineRule="auto"/>
      </w:pPr>
    </w:p>
    <w:sectPr w:rsidR="005070B6" w:rsidSect="00250246">
      <w:type w:val="continuous"/>
      <w:pgSz w:w="15840" w:h="12240" w:orient="landscape" w:code="1"/>
      <w:pgMar w:top="1296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7A" w:rsidRDefault="00CA687A" w:rsidP="00696863">
      <w:pPr>
        <w:spacing w:after="0" w:line="240" w:lineRule="auto"/>
      </w:pPr>
      <w:r>
        <w:separator/>
      </w:r>
    </w:p>
  </w:endnote>
  <w:endnote w:type="continuationSeparator" w:id="0">
    <w:p w:rsidR="00CA687A" w:rsidRDefault="00CA687A" w:rsidP="006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74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90A" w:rsidRDefault="00FA7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4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790A" w:rsidRDefault="00FA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7A" w:rsidRDefault="00CA687A" w:rsidP="00696863">
      <w:pPr>
        <w:spacing w:after="0" w:line="240" w:lineRule="auto"/>
      </w:pPr>
      <w:r>
        <w:separator/>
      </w:r>
    </w:p>
  </w:footnote>
  <w:footnote w:type="continuationSeparator" w:id="0">
    <w:p w:rsidR="00CA687A" w:rsidRDefault="00CA687A" w:rsidP="00696863">
      <w:pPr>
        <w:spacing w:after="0" w:line="240" w:lineRule="auto"/>
      </w:pPr>
      <w:r>
        <w:continuationSeparator/>
      </w:r>
    </w:p>
  </w:footnote>
  <w:footnote w:id="1">
    <w:p w:rsidR="00B76941" w:rsidRDefault="00B76941">
      <w:pPr>
        <w:pStyle w:val="FootnoteText"/>
      </w:pPr>
      <w:r>
        <w:rPr>
          <w:rStyle w:val="FootnoteReference"/>
        </w:rPr>
        <w:footnoteRef/>
      </w:r>
      <w:r>
        <w:t xml:space="preserve"> Based on enrollments occurring from July 1, 2017 to June 30,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992230" w:rsidP="006A3548">
    <w:pPr>
      <w:spacing w:after="0"/>
    </w:pPr>
    <w:r w:rsidRPr="00992230">
      <w:rPr>
        <w:b/>
        <w:sz w:val="24"/>
      </w:rPr>
      <w:t>DATA SUBMISSION REQUIREMENTS FOR</w:t>
    </w:r>
    <w:r>
      <w:rPr>
        <w:b/>
        <w:sz w:val="24"/>
      </w:rPr>
      <w:t xml:space="preserve"> ADULT EDUCATION GRANT</w:t>
    </w:r>
    <w:r w:rsidRPr="00992230">
      <w:rPr>
        <w:b/>
        <w:sz w:val="24"/>
      </w:rPr>
      <w:t xml:space="preserve"> FISCAL RECONCILIATION</w:t>
    </w:r>
    <w:r w:rsidR="0068098B">
      <w:rPr>
        <w:b/>
        <w:sz w:val="24"/>
      </w:rPr>
      <w:tab/>
    </w:r>
    <w:r w:rsidR="0068098B">
      <w:rPr>
        <w:b/>
        <w:sz w:val="24"/>
      </w:rPr>
      <w:tab/>
    </w:r>
    <w:r w:rsidR="0068098B">
      <w:rPr>
        <w:b/>
        <w:sz w:val="24"/>
      </w:rPr>
      <w:tab/>
    </w:r>
    <w:r w:rsidR="0068098B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867"/>
    <w:multiLevelType w:val="hybridMultilevel"/>
    <w:tmpl w:val="B1CC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FC5"/>
    <w:multiLevelType w:val="hybridMultilevel"/>
    <w:tmpl w:val="7FE0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4"/>
    <w:rsid w:val="0000514E"/>
    <w:rsid w:val="000074CE"/>
    <w:rsid w:val="0001549A"/>
    <w:rsid w:val="00034A6F"/>
    <w:rsid w:val="00036540"/>
    <w:rsid w:val="00044BAC"/>
    <w:rsid w:val="00161862"/>
    <w:rsid w:val="00203887"/>
    <w:rsid w:val="00250246"/>
    <w:rsid w:val="00333DBB"/>
    <w:rsid w:val="00355BEB"/>
    <w:rsid w:val="005070B6"/>
    <w:rsid w:val="00510F94"/>
    <w:rsid w:val="00566F99"/>
    <w:rsid w:val="005866D8"/>
    <w:rsid w:val="0068098B"/>
    <w:rsid w:val="00696863"/>
    <w:rsid w:val="006A3548"/>
    <w:rsid w:val="007136DB"/>
    <w:rsid w:val="0071539F"/>
    <w:rsid w:val="007531B4"/>
    <w:rsid w:val="00792014"/>
    <w:rsid w:val="00847AC3"/>
    <w:rsid w:val="00870444"/>
    <w:rsid w:val="009162E5"/>
    <w:rsid w:val="00992230"/>
    <w:rsid w:val="009F7DB5"/>
    <w:rsid w:val="00A641F6"/>
    <w:rsid w:val="00A9401E"/>
    <w:rsid w:val="00B76941"/>
    <w:rsid w:val="00BC18FE"/>
    <w:rsid w:val="00BD534E"/>
    <w:rsid w:val="00CA687A"/>
    <w:rsid w:val="00D611AC"/>
    <w:rsid w:val="00D73EA2"/>
    <w:rsid w:val="00E0091D"/>
    <w:rsid w:val="00FA790A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D69C0F8-635F-4C30-8F7D-5A374E8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44"/>
    <w:pPr>
      <w:ind w:left="720"/>
      <w:contextualSpacing/>
    </w:pPr>
  </w:style>
  <w:style w:type="table" w:styleId="TableGrid">
    <w:name w:val="Table Grid"/>
    <w:basedOn w:val="TableNormal"/>
    <w:uiPriority w:val="39"/>
    <w:rsid w:val="0087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63"/>
  </w:style>
  <w:style w:type="paragraph" w:styleId="Footer">
    <w:name w:val="footer"/>
    <w:basedOn w:val="Normal"/>
    <w:link w:val="FooterChar"/>
    <w:uiPriority w:val="99"/>
    <w:unhideWhenUsed/>
    <w:rsid w:val="0069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63"/>
  </w:style>
  <w:style w:type="paragraph" w:styleId="BalloonText">
    <w:name w:val="Balloon Text"/>
    <w:basedOn w:val="Normal"/>
    <w:link w:val="BalloonTextChar"/>
    <w:uiPriority w:val="99"/>
    <w:semiHidden/>
    <w:unhideWhenUsed/>
    <w:rsid w:val="0099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3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941"/>
    <w:rPr>
      <w:vertAlign w:val="superscript"/>
    </w:rPr>
  </w:style>
  <w:style w:type="paragraph" w:styleId="NoSpacing">
    <w:name w:val="No Spacing"/>
    <w:uiPriority w:val="1"/>
    <w:qFormat/>
    <w:rsid w:val="00B769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fldoesso.org/PORTAL/Sign-On/Resources/Suppor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A81E-18A4-4975-AB6B-1C9D1F11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Tara</dc:creator>
  <cp:keywords/>
  <dc:description/>
  <cp:lastModifiedBy>Stonecipher, Paul R.</cp:lastModifiedBy>
  <cp:revision>2</cp:revision>
  <cp:lastPrinted>2018-06-08T21:06:00Z</cp:lastPrinted>
  <dcterms:created xsi:type="dcterms:W3CDTF">2018-07-25T13:24:00Z</dcterms:created>
  <dcterms:modified xsi:type="dcterms:W3CDTF">2018-07-25T13:24:00Z</dcterms:modified>
</cp:coreProperties>
</file>